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4D2" w:rsidRDefault="00C634D2" w:rsidP="00C634D2">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ДОГОВОР № _____</w:t>
      </w:r>
    </w:p>
    <w:p w:rsidR="00C634D2" w:rsidRDefault="00C634D2" w:rsidP="00C634D2">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купли-продажи недвижимого имущества</w:t>
      </w:r>
    </w:p>
    <w:p w:rsidR="00C634D2" w:rsidRDefault="00C634D2" w:rsidP="00C634D2">
      <w:pPr>
        <w:widowControl w:val="0"/>
        <w:spacing w:after="0" w:line="240" w:lineRule="auto"/>
        <w:jc w:val="center"/>
        <w:rPr>
          <w:rFonts w:ascii="Times New Roman" w:eastAsia="Times New Roman" w:hAnsi="Times New Roman" w:cs="Times New Roman"/>
          <w:sz w:val="24"/>
          <w:szCs w:val="24"/>
          <w:lang w:eastAsia="ru-RU"/>
        </w:rPr>
      </w:pPr>
    </w:p>
    <w:p w:rsidR="00C634D2" w:rsidRDefault="00C634D2" w:rsidP="00AE7EBB">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 20__г.</w:t>
      </w:r>
    </w:p>
    <w:p w:rsidR="00C634D2" w:rsidRDefault="00C634D2" w:rsidP="00C634D2">
      <w:pPr>
        <w:widowControl w:val="0"/>
        <w:spacing w:after="0" w:line="240" w:lineRule="auto"/>
        <w:ind w:firstLine="709"/>
        <w:jc w:val="both"/>
        <w:rPr>
          <w:rFonts w:ascii="Times New Roman" w:eastAsia="Times New Roman" w:hAnsi="Times New Roman" w:cs="Times New Roman"/>
          <w:sz w:val="24"/>
          <w:szCs w:val="24"/>
          <w:lang w:eastAsia="ru-RU"/>
        </w:rPr>
      </w:pPr>
    </w:p>
    <w:p w:rsidR="00C634D2" w:rsidRDefault="00C634D2" w:rsidP="00C634D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sz w:val="24"/>
          <w:szCs w:val="24"/>
          <w:lang w:eastAsia="ru-RU"/>
        </w:rPr>
        <w:t xml:space="preserve">, в лице 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 </w:t>
      </w:r>
      <w:r>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Pr>
          <w:rFonts w:ascii="Times New Roman" w:eastAsia="Times New Roman" w:hAnsi="Times New Roman" w:cs="Times New Roman"/>
          <w:sz w:val="24"/>
          <w:szCs w:val="24"/>
          <w:lang w:eastAsia="ru-RU"/>
        </w:rPr>
        <w:t xml:space="preserve"> _______, с одной стороны, и</w:t>
      </w:r>
    </w:p>
    <w:p w:rsidR="00C634D2" w:rsidRDefault="00C634D2" w:rsidP="00C634D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Pr>
          <w:rFonts w:ascii="Times New Roman" w:eastAsia="Times New Roman" w:hAnsi="Times New Roman" w:cs="Times New Roman"/>
          <w:sz w:val="24"/>
          <w:szCs w:val="24"/>
          <w:lang w:eastAsia="ru-RU"/>
        </w:rPr>
        <w:t>_______, именуем__ в дальнейшем</w:t>
      </w:r>
      <w:r>
        <w:rPr>
          <w:rFonts w:ascii="Times New Roman" w:eastAsia="Times New Roman" w:hAnsi="Times New Roman" w:cs="Times New Roman"/>
          <w:b/>
          <w:sz w:val="24"/>
          <w:szCs w:val="24"/>
          <w:lang w:eastAsia="ru-RU"/>
        </w:rPr>
        <w:t xml:space="preserve"> «Покупатель»</w:t>
      </w:r>
      <w:r>
        <w:rPr>
          <w:rFonts w:ascii="Times New Roman" w:eastAsia="Times New Roman" w:hAnsi="Times New Roman" w:cs="Times New Roman"/>
          <w:sz w:val="24"/>
          <w:szCs w:val="24"/>
          <w:lang w:eastAsia="ru-RU"/>
        </w:rPr>
        <w:t xml:space="preserve"> в лице ______________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_____________________ </w:t>
      </w:r>
      <w:r>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cs="Times New Roman"/>
          <w:sz w:val="24"/>
          <w:szCs w:val="24"/>
          <w:lang w:eastAsia="ru-RU"/>
        </w:rPr>
        <w:t>_______,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заключили настоящий договор (далее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rsidR="00C634D2" w:rsidRDefault="00C634D2" w:rsidP="00C634D2">
      <w:pPr>
        <w:widowControl w:val="0"/>
        <w:spacing w:after="0" w:line="240" w:lineRule="auto"/>
        <w:ind w:firstLine="709"/>
        <w:jc w:val="both"/>
        <w:rPr>
          <w:rFonts w:ascii="Times New Roman" w:eastAsia="Times New Roman" w:hAnsi="Times New Roman" w:cs="Times New Roman"/>
          <w:sz w:val="24"/>
          <w:szCs w:val="24"/>
          <w:lang w:eastAsia="ru-RU"/>
        </w:rPr>
      </w:pPr>
    </w:p>
    <w:p w:rsidR="00C634D2" w:rsidRDefault="00C634D2" w:rsidP="00C634D2">
      <w:pPr>
        <w:widowControl w:val="0"/>
        <w:numPr>
          <w:ilvl w:val="0"/>
          <w:numId w:val="4"/>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C634D2" w:rsidRDefault="00C634D2" w:rsidP="00C634D2">
      <w:pPr>
        <w:widowControl w:val="0"/>
        <w:spacing w:after="0" w:line="240" w:lineRule="auto"/>
        <w:ind w:firstLine="709"/>
        <w:contextualSpacing/>
        <w:rPr>
          <w:rFonts w:ascii="Times New Roman" w:eastAsia="Times New Roman" w:hAnsi="Times New Roman" w:cs="Times New Roman"/>
          <w:b/>
          <w:sz w:val="24"/>
          <w:szCs w:val="24"/>
          <w:lang w:eastAsia="ru-RU"/>
        </w:rPr>
      </w:pPr>
    </w:p>
    <w:p w:rsidR="00C634D2" w:rsidRDefault="00C634D2" w:rsidP="00C634D2">
      <w:pPr>
        <w:widowControl w:val="0"/>
        <w:numPr>
          <w:ilvl w:val="1"/>
          <w:numId w:val="4"/>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Pr>
          <w:rFonts w:ascii="Times New Roman" w:eastAsia="Times New Roman" w:hAnsi="Times New Roman" w:cs="Times New Roman"/>
          <w:b/>
          <w:sz w:val="24"/>
          <w:szCs w:val="24"/>
          <w:lang w:eastAsia="ru-RU"/>
        </w:rPr>
        <w:t>Имущество</w:t>
      </w:r>
      <w:r>
        <w:rPr>
          <w:rFonts w:ascii="Times New Roman" w:eastAsia="Times New Roman" w:hAnsi="Times New Roman" w:cs="Times New Roman"/>
          <w:sz w:val="24"/>
          <w:szCs w:val="24"/>
          <w:lang w:eastAsia="ru-RU"/>
        </w:rPr>
        <w:t>»):</w:t>
      </w:r>
    </w:p>
    <w:p w:rsidR="00C634D2" w:rsidRDefault="00C634D2" w:rsidP="00C634D2">
      <w:pPr>
        <w:widowControl w:val="0"/>
        <w:numPr>
          <w:ilvl w:val="2"/>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Недвижимое имущество (далее – «</w:t>
      </w:r>
      <w:r>
        <w:rPr>
          <w:rFonts w:ascii="Times New Roman" w:eastAsia="Times New Roman" w:hAnsi="Times New Roman" w:cs="Times New Roman"/>
          <w:b/>
          <w:sz w:val="24"/>
          <w:szCs w:val="24"/>
          <w:lang w:eastAsia="ru-RU"/>
        </w:rPr>
        <w:t>Недвижимое имущество</w:t>
      </w:r>
      <w:r>
        <w:rPr>
          <w:rFonts w:ascii="Times New Roman" w:eastAsia="Times New Roman" w:hAnsi="Times New Roman" w:cs="Times New Roman"/>
          <w:sz w:val="24"/>
          <w:szCs w:val="24"/>
          <w:lang w:eastAsia="ru-RU"/>
        </w:rPr>
        <w:t>»):</w:t>
      </w:r>
    </w:p>
    <w:p w:rsidR="00C634D2" w:rsidRDefault="00C634D2" w:rsidP="00C634D2">
      <w:pPr>
        <w:widowControl w:val="0"/>
        <w:numPr>
          <w:ilvl w:val="3"/>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_____________ (далее – «</w:t>
      </w:r>
      <w:r>
        <w:rPr>
          <w:rFonts w:ascii="Times New Roman" w:eastAsia="Times New Roman" w:hAnsi="Times New Roman" w:cs="Times New Roman"/>
          <w:b/>
          <w:sz w:val="24"/>
          <w:szCs w:val="24"/>
          <w:lang w:eastAsia="ru-RU"/>
        </w:rPr>
        <w:t>Объект</w:t>
      </w:r>
      <w:r>
        <w:rPr>
          <w:rFonts w:ascii="Times New Roman" w:eastAsia="Times New Roman" w:hAnsi="Times New Roman" w:cs="Times New Roman"/>
          <w:sz w:val="24"/>
          <w:szCs w:val="24"/>
          <w:lang w:eastAsia="ru-RU"/>
        </w:rPr>
        <w:t>»).</w:t>
      </w:r>
    </w:p>
    <w:p w:rsidR="00C634D2" w:rsidRDefault="00C634D2" w:rsidP="00C634D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Кадастровый/условный номер Объекта: _____________.</w:t>
      </w:r>
    </w:p>
    <w:p w:rsidR="00C634D2" w:rsidRDefault="00C634D2" w:rsidP="00C634D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расположен по адресу: ___________.</w:t>
      </w:r>
    </w:p>
    <w:p w:rsidR="00C634D2" w:rsidRDefault="00C634D2" w:rsidP="00C634D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rsidR="00C634D2" w:rsidRDefault="00C634D2" w:rsidP="00C634D2">
      <w:pPr>
        <w:widowControl w:val="0"/>
        <w:numPr>
          <w:ilvl w:val="3"/>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(далее – «</w:t>
      </w: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со следующими характеристиками: ___________.</w:t>
      </w:r>
    </w:p>
    <w:p w:rsidR="00C634D2" w:rsidRDefault="00C634D2" w:rsidP="00C634D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Кадастровый/условный номер Земельного участка: _____________.</w:t>
      </w:r>
    </w:p>
    <w:p w:rsidR="00C634D2" w:rsidRDefault="00C634D2" w:rsidP="00C634D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расположен по адресу: ___________.</w:t>
      </w:r>
    </w:p>
    <w:p w:rsidR="00C634D2" w:rsidRDefault="00C634D2" w:rsidP="00C634D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rsidR="00C634D2" w:rsidRDefault="00C634D2" w:rsidP="00C634D2">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Pr>
          <w:rFonts w:ascii="Times New Roman" w:eastAsia="Times New Roman" w:hAnsi="Times New Roman" w:cs="Times New Roman"/>
          <w:b/>
          <w:sz w:val="24"/>
          <w:szCs w:val="24"/>
          <w:lang w:eastAsia="ru-RU"/>
        </w:rPr>
        <w:t>Движимое имущество</w:t>
      </w:r>
      <w:r>
        <w:rPr>
          <w:rFonts w:ascii="Times New Roman" w:eastAsia="Times New Roman" w:hAnsi="Times New Roman" w:cs="Times New Roman"/>
          <w:sz w:val="24"/>
          <w:szCs w:val="24"/>
          <w:lang w:eastAsia="ru-RU"/>
        </w:rPr>
        <w:t>»).</w:t>
      </w:r>
    </w:p>
    <w:p w:rsidR="00C634D2" w:rsidRPr="00AE7EBB" w:rsidRDefault="00C634D2" w:rsidP="00AE7EBB">
      <w:pPr>
        <w:widowControl w:val="0"/>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расположен на земельном участке кадастровый/условный номер земельного участка_______________________, расположенном по адресу: ___________________, который принадлежит Продавцу на ___________ на основании ______.</w:t>
      </w: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
    <w:p w:rsidR="00C634D2" w:rsidRDefault="00C634D2" w:rsidP="00C634D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них к Покупателю.</w:t>
      </w: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C634D2" w:rsidRDefault="00C634D2" w:rsidP="00C634D2">
      <w:pPr>
        <w:widowControl w:val="0"/>
        <w:spacing w:after="0" w:line="240" w:lineRule="auto"/>
        <w:ind w:firstLine="709"/>
        <w:contextualSpacing/>
        <w:rPr>
          <w:rFonts w:ascii="Times New Roman" w:eastAsia="Times New Roman" w:hAnsi="Times New Roman" w:cs="Times New Roman"/>
          <w:sz w:val="24"/>
          <w:szCs w:val="24"/>
          <w:lang w:eastAsia="ru-RU"/>
        </w:rPr>
      </w:pPr>
    </w:p>
    <w:p w:rsidR="00C634D2" w:rsidRDefault="00C634D2" w:rsidP="00C634D2">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Срок действия Договора</w:t>
      </w:r>
    </w:p>
    <w:p w:rsidR="00C634D2" w:rsidRDefault="00C634D2" w:rsidP="00C634D2">
      <w:pPr>
        <w:widowControl w:val="0"/>
        <w:spacing w:after="0" w:line="240" w:lineRule="auto"/>
        <w:ind w:firstLine="709"/>
        <w:contextualSpacing/>
        <w:rPr>
          <w:rFonts w:ascii="Times New Roman" w:eastAsia="Times New Roman" w:hAnsi="Times New Roman" w:cs="Times New Roman"/>
          <w:sz w:val="24"/>
          <w:szCs w:val="24"/>
          <w:lang w:eastAsia="ru-RU"/>
        </w:rPr>
      </w:pPr>
    </w:p>
    <w:p w:rsidR="00C634D2" w:rsidRDefault="00C634D2" w:rsidP="00C634D2">
      <w:pPr>
        <w:widowControl w:val="0"/>
        <w:numPr>
          <w:ilvl w:val="1"/>
          <w:numId w:val="6"/>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Pr>
          <w:rFonts w:ascii="Times New Roman" w:eastAsia="Times New Roman" w:hAnsi="Times New Roman" w:cs="Times New Roman"/>
          <w:sz w:val="24"/>
          <w:szCs w:val="24"/>
          <w:lang w:eastAsia="ru-RU"/>
        </w:rPr>
        <w:t xml:space="preserve">Договор </w:t>
      </w:r>
      <w:bookmarkEnd w:id="0"/>
      <w:r>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C634D2" w:rsidRDefault="00C634D2" w:rsidP="00C634D2">
      <w:pPr>
        <w:widowControl w:val="0"/>
        <w:spacing w:after="0" w:line="240" w:lineRule="auto"/>
        <w:ind w:firstLine="709"/>
        <w:contextualSpacing/>
        <w:rPr>
          <w:rFonts w:ascii="Times New Roman" w:eastAsia="Times New Roman" w:hAnsi="Times New Roman" w:cs="Times New Roman"/>
          <w:sz w:val="24"/>
          <w:szCs w:val="24"/>
          <w:lang w:eastAsia="ru-RU"/>
        </w:rPr>
      </w:pPr>
    </w:p>
    <w:p w:rsidR="00C634D2" w:rsidRDefault="00C634D2" w:rsidP="00C634D2">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Порядок передачи Имущества</w:t>
      </w:r>
    </w:p>
    <w:p w:rsidR="00C634D2" w:rsidRDefault="00C634D2" w:rsidP="00C634D2">
      <w:pPr>
        <w:widowControl w:val="0"/>
        <w:spacing w:after="0" w:line="240" w:lineRule="auto"/>
        <w:ind w:firstLine="709"/>
        <w:contextualSpacing/>
        <w:rPr>
          <w:rFonts w:ascii="Times New Roman" w:eastAsia="Times New Roman" w:hAnsi="Times New Roman" w:cs="Times New Roman"/>
          <w:b/>
          <w:sz w:val="24"/>
          <w:szCs w:val="24"/>
          <w:lang w:eastAsia="ru-RU"/>
        </w:rPr>
      </w:pP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fldChar w:fldCharType="begin"/>
      </w:r>
      <w:r>
        <w:rPr>
          <w:rFonts w:ascii="Times New Roman" w:eastAsia="Times New Roman" w:hAnsi="Times New Roman" w:cs="Times New Roman"/>
          <w:sz w:val="24"/>
          <w:szCs w:val="24"/>
          <w:lang w:eastAsia="ru-RU"/>
        </w:rPr>
        <w:instrText xml:space="preserve"> REF _Ref486334738 \r \h  \* MERGEFORMAT </w:instrText>
      </w:r>
      <w:r>
        <w:fldChar w:fldCharType="separate"/>
      </w:r>
      <w:r>
        <w:rPr>
          <w:rFonts w:ascii="Times New Roman" w:eastAsia="Times New Roman" w:hAnsi="Times New Roman" w:cs="Times New Roman"/>
          <w:sz w:val="24"/>
          <w:szCs w:val="24"/>
          <w:lang w:eastAsia="ru-RU"/>
        </w:rPr>
        <w:t>4.2</w:t>
      </w:r>
      <w:r>
        <w:fldChar w:fldCharType="end"/>
      </w:r>
      <w:r>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w:t>
      </w: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sidR="00E82E47" w:rsidRPr="00E82E47">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lang w:eastAsia="ru-RU"/>
        </w:rPr>
        <w:t xml:space="preserve">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Pr>
          <w:rFonts w:ascii="Times New Roman" w:eastAsia="Times New Roman" w:hAnsi="Times New Roman" w:cs="Times New Roman"/>
          <w:sz w:val="20"/>
          <w:szCs w:val="20"/>
          <w:lang w:eastAsia="ru-RU"/>
        </w:rPr>
        <w:t>неоднократно</w:t>
      </w:r>
      <w:r>
        <w:rPr>
          <w:rFonts w:ascii="Times New Roman" w:eastAsia="Times New Roman" w:hAnsi="Times New Roman" w:cs="Times New Roman"/>
          <w:sz w:val="24"/>
          <w:szCs w:val="24"/>
          <w:lang w:eastAsia="ru-RU"/>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C634D2" w:rsidRDefault="00C634D2" w:rsidP="00C634D2">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C634D2" w:rsidRDefault="00C634D2" w:rsidP="00C634D2">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Оплата по Договору</w:t>
      </w: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486334854"/>
      <w:r>
        <w:rPr>
          <w:rFonts w:ascii="Times New Roman" w:eastAsia="Times New Roman" w:hAnsi="Times New Roman" w:cs="Times New Roman"/>
          <w:sz w:val="24"/>
          <w:szCs w:val="24"/>
          <w:lang w:eastAsia="ru-RU"/>
        </w:rPr>
        <w:t>Общая стоимость Имущества по Договору составляет: ________ (____________) ________, включая НДС (20 %),</w:t>
      </w:r>
      <w:bookmarkEnd w:id="2"/>
      <w:r>
        <w:rPr>
          <w:rFonts w:ascii="Times New Roman" w:eastAsia="Times New Roman" w:hAnsi="Times New Roman" w:cs="Times New Roman"/>
          <w:sz w:val="24"/>
          <w:szCs w:val="24"/>
          <w:lang w:eastAsia="ru-RU"/>
        </w:rPr>
        <w:t xml:space="preserve"> в том числе:</w:t>
      </w:r>
    </w:p>
    <w:p w:rsidR="00C634D2" w:rsidRDefault="00C634D2" w:rsidP="00C634D2">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C634D2" w:rsidRDefault="00C634D2" w:rsidP="00C634D2">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p>
    <w:p w:rsidR="00C634D2" w:rsidRDefault="00C634D2" w:rsidP="00C634D2">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 w:name="_Ref486334738"/>
      <w:r>
        <w:rPr>
          <w:rFonts w:ascii="Times New Roman" w:eastAsia="Times New Roman" w:hAnsi="Times New Roman" w:cs="Times New Roman"/>
          <w:sz w:val="24"/>
          <w:szCs w:val="24"/>
          <w:lang w:eastAsia="ru-RU"/>
        </w:rPr>
        <w:t xml:space="preserve">Оплата Имущества (оставшейся части в размере ________ (____________) ________, включая НДС (20 %)) осуществляется Покупателем единовременно, в полном объеме, в течение </w:t>
      </w:r>
      <w:r w:rsidR="0063346A">
        <w:rPr>
          <w:rFonts w:ascii="Times New Roman" w:eastAsia="Times New Roman" w:hAnsi="Times New Roman" w:cs="Times New Roman"/>
          <w:sz w:val="24"/>
          <w:szCs w:val="24"/>
          <w:lang w:eastAsia="ru-RU"/>
        </w:rPr>
        <w:t>5</w:t>
      </w:r>
      <w:r w:rsidR="00A02D99">
        <w:rPr>
          <w:rFonts w:ascii="Times New Roman" w:eastAsia="Times New Roman" w:hAnsi="Times New Roman" w:cs="Times New Roman"/>
          <w:sz w:val="24"/>
          <w:szCs w:val="24"/>
          <w:lang w:eastAsia="ru-RU"/>
        </w:rPr>
        <w:t xml:space="preserve"> (пяти</w:t>
      </w:r>
      <w:bookmarkStart w:id="4" w:name="_GoBack"/>
      <w:bookmarkEnd w:id="4"/>
      <w:r w:rsidR="00A02D99">
        <w:rPr>
          <w:rFonts w:ascii="Times New Roman" w:eastAsia="Times New Roman" w:hAnsi="Times New Roman" w:cs="Times New Roman"/>
          <w:sz w:val="24"/>
          <w:szCs w:val="24"/>
          <w:lang w:eastAsia="ru-RU"/>
        </w:rPr>
        <w:t>)</w:t>
      </w:r>
      <w:r w:rsidR="0063346A">
        <w:rPr>
          <w:rFonts w:ascii="Times New Roman" w:eastAsia="Times New Roman" w:hAnsi="Times New Roman" w:cs="Times New Roman"/>
          <w:sz w:val="24"/>
          <w:szCs w:val="24"/>
          <w:lang w:eastAsia="ru-RU"/>
        </w:rPr>
        <w:t xml:space="preserve"> рабочих</w:t>
      </w:r>
      <w:r>
        <w:rPr>
          <w:rFonts w:ascii="Times New Roman" w:eastAsia="Times New Roman" w:hAnsi="Times New Roman" w:cs="Times New Roman"/>
          <w:sz w:val="24"/>
          <w:szCs w:val="24"/>
          <w:lang w:eastAsia="ru-RU"/>
        </w:rPr>
        <w:t xml:space="preserve"> дней со дня подписания Договора.</w:t>
      </w:r>
      <w:bookmarkEnd w:id="3"/>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Задаток, уплаченный Покупателем организатору торгов в форме аукциона </w:t>
      </w:r>
      <w:r>
        <w:rPr>
          <w:rFonts w:ascii="Times New Roman" w:eastAsia="Times New Roman" w:hAnsi="Times New Roman" w:cs="Times New Roman"/>
          <w:sz w:val="24"/>
          <w:szCs w:val="24"/>
          <w:lang w:eastAsia="ru-RU"/>
        </w:rPr>
        <w:lastRenderedPageBreak/>
        <w:t>_______________ на основании Договора о задатке от _________ № ____, в размере ________ (____________) ________ засчитывается в счет исполнения Покупателем обязанности по уплате по Договору.</w:t>
      </w: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486333023"/>
      <w:r>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fldChar w:fldCharType="begin"/>
      </w:r>
      <w:r>
        <w:rPr>
          <w:rFonts w:ascii="Times New Roman" w:eastAsia="Times New Roman" w:hAnsi="Times New Roman" w:cs="Times New Roman"/>
          <w:sz w:val="24"/>
          <w:szCs w:val="24"/>
          <w:lang w:eastAsia="ru-RU"/>
        </w:rPr>
        <w:instrText xml:space="preserve"> REF _Ref486328488 \r \h  \* MERGEFORMAT </w:instrText>
      </w:r>
      <w:r>
        <w:fldChar w:fldCharType="separate"/>
      </w:r>
      <w:r>
        <w:rPr>
          <w:rFonts w:ascii="Times New Roman" w:eastAsia="Times New Roman" w:hAnsi="Times New Roman" w:cs="Times New Roman"/>
          <w:sz w:val="24"/>
          <w:szCs w:val="24"/>
          <w:lang w:eastAsia="ru-RU"/>
        </w:rPr>
        <w:t>3.1</w:t>
      </w:r>
      <w:r>
        <w:fldChar w:fldCharType="end"/>
      </w:r>
      <w:r>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 и земельный налог -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5"/>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 w:rsidR="00C634D2" w:rsidRDefault="00C634D2" w:rsidP="00C634D2">
      <w:pPr>
        <w:widowControl w:val="0"/>
        <w:numPr>
          <w:ilvl w:val="1"/>
          <w:numId w:val="6"/>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C634D2" w:rsidRDefault="00C634D2" w:rsidP="00C634D2">
      <w:pPr>
        <w:widowControl w:val="0"/>
        <w:spacing w:after="0" w:line="240" w:lineRule="auto"/>
        <w:ind w:firstLine="709"/>
        <w:contextualSpacing/>
        <w:rPr>
          <w:rFonts w:ascii="Times New Roman" w:eastAsia="Times New Roman" w:hAnsi="Times New Roman" w:cs="Times New Roman"/>
          <w:b/>
          <w:sz w:val="24"/>
          <w:szCs w:val="24"/>
          <w:lang w:eastAsia="ru-RU"/>
        </w:rPr>
      </w:pPr>
    </w:p>
    <w:p w:rsidR="00C634D2" w:rsidRDefault="00C634D2" w:rsidP="00C634D2">
      <w:pPr>
        <w:widowControl w:val="0"/>
        <w:spacing w:after="0" w:line="240" w:lineRule="auto"/>
        <w:ind w:firstLine="709"/>
        <w:contextualSpacing/>
        <w:rPr>
          <w:rFonts w:ascii="Times New Roman" w:eastAsia="Times New Roman" w:hAnsi="Times New Roman" w:cs="Times New Roman"/>
          <w:b/>
          <w:sz w:val="24"/>
          <w:szCs w:val="24"/>
          <w:lang w:eastAsia="ru-RU"/>
        </w:rPr>
      </w:pPr>
    </w:p>
    <w:p w:rsidR="00C634D2" w:rsidRDefault="00C634D2" w:rsidP="00C634D2">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Права и обязанности сторон</w:t>
      </w:r>
    </w:p>
    <w:p w:rsidR="00C634D2" w:rsidRDefault="00C634D2" w:rsidP="00C634D2">
      <w:pPr>
        <w:widowControl w:val="0"/>
        <w:spacing w:after="0" w:line="240" w:lineRule="auto"/>
        <w:ind w:firstLine="709"/>
        <w:contextualSpacing/>
        <w:rPr>
          <w:rFonts w:ascii="Times New Roman" w:eastAsia="Times New Roman" w:hAnsi="Times New Roman" w:cs="Times New Roman"/>
          <w:b/>
          <w:sz w:val="24"/>
          <w:szCs w:val="24"/>
          <w:lang w:eastAsia="ru-RU"/>
        </w:rPr>
      </w:pP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Стороны обязуются:</w:t>
      </w:r>
    </w:p>
    <w:p w:rsidR="00C634D2" w:rsidRDefault="00C634D2" w:rsidP="00C634D2">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527451584"/>
      <w:r>
        <w:rPr>
          <w:rFonts w:ascii="Times New Roman" w:eastAsia="Times New Roman" w:hAnsi="Times New Roman" w:cs="Times New Roman"/>
          <w:sz w:val="24"/>
          <w:szCs w:val="24"/>
          <w:lang w:eastAsia="ru-RU"/>
        </w:rPr>
        <w:t xml:space="preserve">В течение 3 (трех) рабочих дней со дня подписания акта приема-передачи, указанного в пункте </w:t>
      </w:r>
      <w:r>
        <w:fldChar w:fldCharType="begin"/>
      </w:r>
      <w:r>
        <w:rPr>
          <w:rFonts w:ascii="Times New Roman" w:eastAsia="Times New Roman" w:hAnsi="Times New Roman" w:cs="Times New Roman"/>
          <w:sz w:val="24"/>
          <w:szCs w:val="24"/>
          <w:lang w:eastAsia="ru-RU"/>
        </w:rPr>
        <w:instrText xml:space="preserve"> REF _Ref486328488 \r \h  \* MERGEFORMAT </w:instrText>
      </w:r>
      <w:r>
        <w:fldChar w:fldCharType="separate"/>
      </w:r>
      <w:r>
        <w:rPr>
          <w:rFonts w:ascii="Times New Roman" w:eastAsia="Times New Roman" w:hAnsi="Times New Roman" w:cs="Times New Roman"/>
          <w:sz w:val="24"/>
          <w:szCs w:val="24"/>
          <w:lang w:eastAsia="ru-RU"/>
        </w:rPr>
        <w:t>3.1</w:t>
      </w:r>
      <w:r>
        <w:fldChar w:fldCharType="end"/>
      </w:r>
      <w:r>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Недвижимое имущество к Покупателю.</w:t>
      </w:r>
      <w:bookmarkEnd w:id="6"/>
    </w:p>
    <w:p w:rsidR="00C634D2" w:rsidRDefault="00C634D2" w:rsidP="00C634D2">
      <w:pPr>
        <w:widowControl w:val="0"/>
        <w:spacing w:after="0" w:line="240" w:lineRule="auto"/>
        <w:ind w:firstLine="709"/>
        <w:jc w:val="both"/>
        <w:rPr>
          <w:rFonts w:ascii="Times New Roman" w:eastAsia="Times New Roman" w:hAnsi="Times New Roman" w:cs="Times New Roman"/>
          <w:sz w:val="24"/>
          <w:szCs w:val="24"/>
          <w:lang w:eastAsia="ru-RU"/>
        </w:rPr>
      </w:pP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Продавец обязуется</w:t>
      </w:r>
    </w:p>
    <w:p w:rsidR="00C634D2" w:rsidRDefault="00C634D2" w:rsidP="00C634D2">
      <w:pPr>
        <w:widowControl w:val="0"/>
        <w:numPr>
          <w:ilvl w:val="2"/>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C634D2" w:rsidRDefault="00C634D2" w:rsidP="00C634D2">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Покупатель обязуется:</w:t>
      </w:r>
    </w:p>
    <w:p w:rsidR="00C634D2" w:rsidRDefault="00C634D2" w:rsidP="00C634D2">
      <w:pPr>
        <w:widowControl w:val="0"/>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C634D2" w:rsidRDefault="00C634D2" w:rsidP="00C634D2">
      <w:pPr>
        <w:widowControl w:val="0"/>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C634D2" w:rsidRDefault="00C634D2" w:rsidP="00C634D2">
      <w:pPr>
        <w:widowControl w:val="0"/>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Недвижимое имущество переоформить договоры на </w:t>
      </w:r>
      <w:r>
        <w:rPr>
          <w:rFonts w:ascii="Times New Roman" w:eastAsia="Times New Roman" w:hAnsi="Times New Roman" w:cs="Times New Roman"/>
          <w:sz w:val="24"/>
          <w:szCs w:val="24"/>
          <w:lang w:eastAsia="ru-RU"/>
        </w:rPr>
        <w:lastRenderedPageBreak/>
        <w:t>коммунальные, эксплуатационные, административно-хозяйственные и иные расходы.</w:t>
      </w:r>
    </w:p>
    <w:p w:rsidR="00C634D2" w:rsidRDefault="00C634D2" w:rsidP="00C634D2">
      <w:pPr>
        <w:widowControl w:val="0"/>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2634"/>
      <w:r>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fldChar w:fldCharType="begin"/>
      </w:r>
      <w:r>
        <w:rPr>
          <w:rFonts w:ascii="Times New Roman" w:eastAsia="Times New Roman" w:hAnsi="Times New Roman" w:cs="Times New Roman"/>
          <w:sz w:val="24"/>
          <w:szCs w:val="24"/>
          <w:lang w:eastAsia="ru-RU"/>
        </w:rPr>
        <w:instrText xml:space="preserve"> REF _Ref486333023 \r \h  \* MERGEFORMAT </w:instrText>
      </w:r>
      <w:r>
        <w:fldChar w:fldCharType="separate"/>
      </w:r>
      <w:r>
        <w:rPr>
          <w:rFonts w:ascii="Times New Roman" w:eastAsia="Times New Roman" w:hAnsi="Times New Roman" w:cs="Times New Roman"/>
          <w:sz w:val="24"/>
          <w:szCs w:val="24"/>
          <w:lang w:eastAsia="ru-RU"/>
        </w:rPr>
        <w:t>4.9</w:t>
      </w:r>
      <w:r>
        <w:fldChar w:fldCharType="end"/>
      </w:r>
      <w:r>
        <w:rPr>
          <w:rFonts w:ascii="Times New Roman" w:eastAsia="Times New Roman" w:hAnsi="Times New Roman" w:cs="Times New Roman"/>
          <w:sz w:val="24"/>
          <w:szCs w:val="24"/>
          <w:lang w:eastAsia="ru-RU"/>
        </w:rPr>
        <w:t xml:space="preserve"> Договора.</w:t>
      </w:r>
    </w:p>
    <w:p w:rsidR="00C634D2" w:rsidRDefault="00C634D2" w:rsidP="00C634D2">
      <w:pPr>
        <w:widowControl w:val="0"/>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1"/>
      </w:r>
      <w:r>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7"/>
    <w:p w:rsidR="00C634D2" w:rsidRDefault="00C634D2" w:rsidP="00C634D2">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C634D2" w:rsidRDefault="00C634D2" w:rsidP="00C634D2">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Ответственность сторон</w:t>
      </w:r>
    </w:p>
    <w:p w:rsidR="00C634D2" w:rsidRDefault="00C634D2" w:rsidP="00C634D2">
      <w:pPr>
        <w:widowControl w:val="0"/>
        <w:spacing w:after="0" w:line="240" w:lineRule="auto"/>
        <w:ind w:firstLine="709"/>
        <w:contextualSpacing/>
        <w:rPr>
          <w:rFonts w:ascii="Times New Roman" w:eastAsia="Times New Roman" w:hAnsi="Times New Roman" w:cs="Times New Roman"/>
          <w:sz w:val="24"/>
          <w:szCs w:val="24"/>
          <w:lang w:eastAsia="ru-RU"/>
        </w:rPr>
      </w:pP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_Ref486334738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4.2</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4.9</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_Ref486334738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4.2</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_Ref486334854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 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_Ref486334854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_Ref527451584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_Ref486334854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день просрочки.</w:t>
      </w: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_Ref527451584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сроков возврата Имущества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_Ref3210543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Pr>
          <w:rFonts w:ascii="Times New Roman" w:eastAsia="Times New Roman" w:hAnsi="Times New Roman" w:cs="Times New Roman"/>
          <w:sz w:val="24"/>
          <w:szCs w:val="24"/>
          <w:lang w:eastAsia="ru-RU"/>
        </w:rPr>
        <w:t xml:space="preserve">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w:t>
      </w:r>
      <w:r>
        <w:rPr>
          <w:rFonts w:ascii="Times New Roman" w:eastAsia="Times New Roman" w:hAnsi="Times New Roman" w:cs="Times New Roman"/>
          <w:sz w:val="24"/>
          <w:szCs w:val="24"/>
          <w:lang w:eastAsia="ru-RU"/>
        </w:rPr>
        <w:lastRenderedPageBreak/>
        <w:t>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8"/>
      <w:r>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Уплата неустойки и возмещение убытков не освобождает Стороны от исполнения своих обязательств по Договору.</w:t>
      </w:r>
    </w:p>
    <w:p w:rsidR="00C634D2" w:rsidRDefault="00C634D2" w:rsidP="00C634D2">
      <w:pPr>
        <w:widowControl w:val="0"/>
        <w:spacing w:after="0" w:line="240" w:lineRule="auto"/>
        <w:ind w:firstLine="709"/>
        <w:contextualSpacing/>
        <w:rPr>
          <w:rFonts w:ascii="Times New Roman" w:eastAsia="Times New Roman" w:hAnsi="Times New Roman" w:cs="Times New Roman"/>
          <w:sz w:val="24"/>
          <w:szCs w:val="24"/>
          <w:lang w:eastAsia="ru-RU"/>
        </w:rPr>
      </w:pPr>
    </w:p>
    <w:p w:rsidR="00C634D2" w:rsidRDefault="00C634D2" w:rsidP="00C634D2">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Изменение и расторжение Договора</w:t>
      </w:r>
    </w:p>
    <w:p w:rsidR="00C634D2" w:rsidRDefault="00C634D2" w:rsidP="00C634D2">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3210543"/>
      <w:r>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rsidR="00C634D2" w:rsidRDefault="00C634D2" w:rsidP="00C634D2">
      <w:pPr>
        <w:widowControl w:val="0"/>
        <w:spacing w:after="0" w:line="240" w:lineRule="auto"/>
        <w:ind w:firstLine="709"/>
        <w:contextualSpacing/>
        <w:rPr>
          <w:rFonts w:ascii="Times New Roman" w:eastAsia="Times New Roman" w:hAnsi="Times New Roman" w:cs="Times New Roman"/>
          <w:sz w:val="24"/>
          <w:szCs w:val="24"/>
          <w:lang w:eastAsia="ru-RU"/>
        </w:rPr>
      </w:pPr>
    </w:p>
    <w:p w:rsidR="00C634D2" w:rsidRDefault="00C634D2" w:rsidP="00C634D2">
      <w:pPr>
        <w:widowControl w:val="0"/>
        <w:spacing w:after="0" w:line="240" w:lineRule="auto"/>
        <w:ind w:firstLine="709"/>
        <w:contextualSpacing/>
        <w:rPr>
          <w:rFonts w:ascii="Times New Roman" w:eastAsia="Times New Roman" w:hAnsi="Times New Roman" w:cs="Times New Roman"/>
          <w:sz w:val="24"/>
          <w:szCs w:val="24"/>
          <w:lang w:eastAsia="ru-RU"/>
        </w:rPr>
      </w:pPr>
    </w:p>
    <w:p w:rsidR="00C634D2" w:rsidRDefault="00C634D2" w:rsidP="00C634D2">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Обстоятельства непреодолимой силы (форс-мажор)</w:t>
      </w:r>
    </w:p>
    <w:p w:rsidR="00C634D2" w:rsidRDefault="00C634D2" w:rsidP="00C634D2">
      <w:pPr>
        <w:widowControl w:val="0"/>
        <w:spacing w:after="0" w:line="240" w:lineRule="auto"/>
        <w:ind w:firstLine="709"/>
        <w:contextualSpacing/>
        <w:rPr>
          <w:rFonts w:ascii="Times New Roman" w:eastAsia="Times New Roman" w:hAnsi="Times New Roman" w:cs="Times New Roman"/>
          <w:sz w:val="24"/>
          <w:szCs w:val="24"/>
          <w:lang w:eastAsia="ru-RU"/>
        </w:rPr>
      </w:pP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C634D2" w:rsidRDefault="00C634D2" w:rsidP="00C634D2">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C634D2" w:rsidRDefault="00C634D2" w:rsidP="00C634D2">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Конфиденциальность</w:t>
      </w:r>
    </w:p>
    <w:p w:rsidR="00C634D2" w:rsidRDefault="00C634D2" w:rsidP="00C634D2">
      <w:pPr>
        <w:widowControl w:val="0"/>
        <w:spacing w:after="0" w:line="240" w:lineRule="auto"/>
        <w:ind w:firstLine="709"/>
        <w:contextualSpacing/>
        <w:rPr>
          <w:rFonts w:ascii="Times New Roman" w:eastAsia="Times New Roman" w:hAnsi="Times New Roman" w:cs="Times New Roman"/>
          <w:sz w:val="24"/>
          <w:szCs w:val="24"/>
          <w:lang w:eastAsia="ru-RU"/>
        </w:rPr>
      </w:pPr>
    </w:p>
    <w:p w:rsidR="00C634D2" w:rsidRDefault="00C634D2" w:rsidP="00C634D2">
      <w:pPr>
        <w:keepLines/>
        <w:widowControl w:val="0"/>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Pr>
          <w:rFonts w:ascii="Times New Roman" w:eastAsia="Times New Roman" w:hAnsi="Times New Roman" w:cs="Times New Roman"/>
          <w:sz w:val="24"/>
          <w:szCs w:val="24"/>
          <w:lang w:eastAsia="x-none"/>
        </w:rPr>
        <w:t xml:space="preserve"> и содержания</w:t>
      </w:r>
      <w:r>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C634D2" w:rsidRDefault="00C634D2" w:rsidP="00C634D2">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C634D2" w:rsidRDefault="00C634D2" w:rsidP="00C634D2">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Pr>
          <w:rFonts w:ascii="Times New Roman" w:eastAsia="Times New Roman" w:hAnsi="Times New Roman" w:cs="Times New Roman"/>
          <w:sz w:val="24"/>
          <w:szCs w:val="24"/>
          <w:lang w:eastAsia="x-none"/>
        </w:rPr>
        <w:t xml:space="preserve"> 3 (трех) лет </w:t>
      </w:r>
      <w:r>
        <w:rPr>
          <w:rFonts w:ascii="Times New Roman" w:eastAsia="Times New Roman" w:hAnsi="Times New Roman" w:cs="Times New Roman"/>
          <w:sz w:val="24"/>
          <w:szCs w:val="24"/>
          <w:lang w:val="x-none" w:eastAsia="x-none"/>
        </w:rPr>
        <w:t>после прекращения действия Договора.</w:t>
      </w:r>
    </w:p>
    <w:p w:rsidR="00C634D2" w:rsidRDefault="00C634D2" w:rsidP="00C634D2">
      <w:pPr>
        <w:keepLines/>
        <w:widowControl w:val="0"/>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C634D2" w:rsidRDefault="00C634D2" w:rsidP="00C634D2">
      <w:pPr>
        <w:widowControl w:val="0"/>
        <w:spacing w:after="0" w:line="240" w:lineRule="auto"/>
        <w:ind w:firstLine="709"/>
        <w:contextualSpacing/>
        <w:rPr>
          <w:rFonts w:ascii="Times New Roman" w:eastAsia="Times New Roman" w:hAnsi="Times New Roman" w:cs="Times New Roman"/>
          <w:sz w:val="24"/>
          <w:szCs w:val="24"/>
          <w:lang w:eastAsia="ru-RU"/>
        </w:rPr>
      </w:pPr>
    </w:p>
    <w:p w:rsidR="00C634D2" w:rsidRDefault="00C634D2" w:rsidP="00C634D2">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Порядок разрешения споров</w:t>
      </w:r>
    </w:p>
    <w:p w:rsidR="00C634D2" w:rsidRDefault="00C634D2" w:rsidP="00C634D2">
      <w:pPr>
        <w:widowControl w:val="0"/>
        <w:spacing w:after="0" w:line="240" w:lineRule="auto"/>
        <w:ind w:firstLine="709"/>
        <w:contextualSpacing/>
        <w:rPr>
          <w:rFonts w:ascii="Times New Roman" w:eastAsia="Times New Roman" w:hAnsi="Times New Roman" w:cs="Times New Roman"/>
          <w:sz w:val="24"/>
          <w:szCs w:val="24"/>
          <w:lang w:eastAsia="ru-RU"/>
        </w:rPr>
      </w:pP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Pr>
          <w:rFonts w:ascii="Times New Roman" w:eastAsia="Times New Roman" w:hAnsi="Times New Roman" w:cs="Times New Roman"/>
          <w:sz w:val="24"/>
          <w:szCs w:val="24"/>
          <w:lang w:eastAsia="ru-RU"/>
        </w:rPr>
        <w:t>.</w:t>
      </w:r>
      <w:bookmarkStart w:id="10" w:name="_Ref1393199"/>
    </w:p>
    <w:bookmarkEnd w:id="10"/>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_Ref1393199 \r \h  \* MERGEFORMAT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sz w:val="24"/>
          <w:szCs w:val="24"/>
          <w:lang w:eastAsia="ru-RU"/>
        </w:rPr>
        <w:t>____________________</w:t>
      </w:r>
      <w:r>
        <w:rPr>
          <w:rFonts w:ascii="Times New Roman" w:eastAsia="Times New Roman" w:hAnsi="Times New Roman" w:cs="Times New Roman"/>
          <w:sz w:val="24"/>
          <w:szCs w:val="24"/>
          <w:vertAlign w:val="superscript"/>
          <w:lang w:eastAsia="ru-RU"/>
        </w:rPr>
        <w:footnoteReference w:id="2"/>
      </w:r>
      <w:r>
        <w:rPr>
          <w:rFonts w:ascii="Times New Roman" w:eastAsia="Times New Roman" w:hAnsi="Times New Roman" w:cs="Times New Roman"/>
          <w:sz w:val="24"/>
          <w:szCs w:val="24"/>
          <w:lang w:eastAsia="ru-RU"/>
        </w:rPr>
        <w:t>.</w:t>
      </w:r>
    </w:p>
    <w:p w:rsidR="00C634D2" w:rsidRDefault="00C634D2" w:rsidP="00C634D2">
      <w:pPr>
        <w:widowControl w:val="0"/>
        <w:spacing w:after="0" w:line="240" w:lineRule="auto"/>
        <w:ind w:firstLine="709"/>
        <w:contextualSpacing/>
        <w:rPr>
          <w:rFonts w:ascii="Times New Roman" w:eastAsia="Times New Roman" w:hAnsi="Times New Roman" w:cs="Times New Roman"/>
          <w:sz w:val="24"/>
          <w:szCs w:val="24"/>
          <w:lang w:eastAsia="ru-RU"/>
        </w:rPr>
      </w:pPr>
    </w:p>
    <w:p w:rsidR="00C634D2" w:rsidRDefault="00C634D2" w:rsidP="00C634D2">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Прочие условия</w:t>
      </w:r>
    </w:p>
    <w:p w:rsidR="00C634D2" w:rsidRDefault="00C634D2" w:rsidP="00C634D2">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4"/>
          <w:szCs w:val="24"/>
          <w:lang w:eastAsia="ru-RU"/>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C634D2" w:rsidRDefault="00C634D2" w:rsidP="00C634D2">
      <w:pPr>
        <w:widowControl w:val="0"/>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cs="Times New Roman"/>
          <w:bCs/>
          <w:sz w:val="24"/>
          <w:szCs w:val="24"/>
        </w:rPr>
        <w:t>Антикоррупционной оговорке»</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lastRenderedPageBreak/>
        <w:t>(Приложении № 2 к Договору).</w:t>
      </w:r>
    </w:p>
    <w:p w:rsidR="00C634D2" w:rsidRDefault="00C634D2" w:rsidP="00C634D2">
      <w:pPr>
        <w:widowControl w:val="0"/>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Pr>
          <w:rFonts w:ascii="Times New Roman" w:eastAsia="Times New Roman" w:hAnsi="Times New Roman" w:cs="Times New Roman"/>
          <w:sz w:val="24"/>
          <w:szCs w:val="24"/>
          <w:vertAlign w:val="superscript"/>
          <w:lang w:eastAsia="ru-RU"/>
        </w:rPr>
        <w:footnoteReference w:id="3"/>
      </w:r>
      <w:r>
        <w:rPr>
          <w:rFonts w:ascii="Times New Roman" w:eastAsia="Times New Roman" w:hAnsi="Times New Roman" w:cs="Times New Roman"/>
          <w:sz w:val="24"/>
          <w:szCs w:val="24"/>
          <w:lang w:eastAsia="ru-RU"/>
        </w:rPr>
        <w:t>.</w:t>
      </w:r>
    </w:p>
    <w:p w:rsidR="00C634D2" w:rsidRDefault="00C634D2" w:rsidP="00C634D2">
      <w:pPr>
        <w:widowControl w:val="0"/>
        <w:numPr>
          <w:ilvl w:val="1"/>
          <w:numId w:val="6"/>
        </w:numPr>
        <w:tabs>
          <w:tab w:val="left" w:pos="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C634D2" w:rsidRDefault="00C634D2" w:rsidP="00C634D2">
      <w:pPr>
        <w:widowControl w:val="0"/>
        <w:spacing w:after="0" w:line="240" w:lineRule="auto"/>
        <w:ind w:firstLine="709"/>
        <w:contextualSpacing/>
        <w:rPr>
          <w:rFonts w:ascii="Times New Roman" w:eastAsia="Times New Roman" w:hAnsi="Times New Roman" w:cs="Times New Roman"/>
          <w:sz w:val="24"/>
          <w:szCs w:val="24"/>
          <w:lang w:eastAsia="ru-RU"/>
        </w:rPr>
      </w:pPr>
    </w:p>
    <w:p w:rsidR="00C634D2" w:rsidRDefault="00C634D2" w:rsidP="00C634D2">
      <w:pPr>
        <w:widowControl w:val="0"/>
        <w:numPr>
          <w:ilvl w:val="0"/>
          <w:numId w:val="6"/>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Приложения к Договору</w:t>
      </w:r>
    </w:p>
    <w:p w:rsidR="00C634D2" w:rsidRDefault="00C634D2" w:rsidP="00C634D2">
      <w:pPr>
        <w:widowControl w:val="0"/>
        <w:spacing w:after="0" w:line="240" w:lineRule="auto"/>
        <w:ind w:firstLine="709"/>
        <w:contextualSpacing/>
        <w:rPr>
          <w:rFonts w:ascii="Times New Roman" w:eastAsia="Times New Roman" w:hAnsi="Times New Roman" w:cs="Times New Roman"/>
          <w:sz w:val="24"/>
          <w:szCs w:val="24"/>
          <w:lang w:eastAsia="ru-RU"/>
        </w:rPr>
      </w:pPr>
    </w:p>
    <w:p w:rsidR="00C634D2" w:rsidRDefault="00C634D2" w:rsidP="00C634D2">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Приложение № 1 – Форма </w:t>
      </w:r>
      <w:r>
        <w:rPr>
          <w:rFonts w:ascii="Times New Roman" w:eastAsia="Times New Roman" w:hAnsi="Times New Roman" w:cs="Times New Roman"/>
          <w:sz w:val="24"/>
          <w:szCs w:val="24"/>
          <w:lang w:eastAsia="ru-RU"/>
        </w:rPr>
        <w:t xml:space="preserve">Акта приема-передачи Имущества – </w:t>
      </w:r>
      <w:r>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__ листах.</w:t>
      </w:r>
    </w:p>
    <w:p w:rsidR="00C634D2" w:rsidRDefault="00C634D2" w:rsidP="00C634D2">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 листах.</w:t>
      </w:r>
    </w:p>
    <w:p w:rsidR="00C634D2" w:rsidRDefault="00C634D2" w:rsidP="00C634D2">
      <w:pPr>
        <w:widowControl w:val="0"/>
        <w:numPr>
          <w:ilvl w:val="1"/>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4"/>
      </w:r>
      <w:r>
        <w:rPr>
          <w:rFonts w:ascii="Times New Roman" w:eastAsia="Times New Roman" w:hAnsi="Times New Roman" w:cs="Times New Roman"/>
          <w:sz w:val="24"/>
          <w:szCs w:val="24"/>
          <w:lang w:eastAsia="ru-RU"/>
        </w:rPr>
        <w:t xml:space="preserve">Приложение № 3 - Перечень движимого имущества – </w:t>
      </w:r>
      <w:r>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__ листах.</w:t>
      </w:r>
    </w:p>
    <w:p w:rsidR="00C634D2" w:rsidRDefault="00C634D2" w:rsidP="00C634D2">
      <w:pPr>
        <w:widowControl w:val="0"/>
        <w:spacing w:after="0" w:line="240" w:lineRule="auto"/>
        <w:ind w:firstLine="709"/>
        <w:contextualSpacing/>
        <w:rPr>
          <w:rFonts w:ascii="Times New Roman" w:eastAsia="Times New Roman" w:hAnsi="Times New Roman" w:cs="Times New Roman"/>
          <w:sz w:val="24"/>
          <w:szCs w:val="24"/>
          <w:lang w:eastAsia="ru-RU"/>
        </w:rPr>
      </w:pPr>
    </w:p>
    <w:p w:rsidR="00C634D2" w:rsidRDefault="00C634D2" w:rsidP="00C634D2">
      <w:pPr>
        <w:widowControl w:val="0"/>
        <w:numPr>
          <w:ilvl w:val="0"/>
          <w:numId w:val="6"/>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1" w:name="_Ref486328623"/>
      <w:r>
        <w:rPr>
          <w:rFonts w:ascii="Times New Roman" w:eastAsia="Times New Roman" w:hAnsi="Times New Roman" w:cs="Times New Roman"/>
          <w:b/>
          <w:sz w:val="24"/>
          <w:szCs w:val="24"/>
          <w:lang w:eastAsia="ru-RU"/>
        </w:rPr>
        <w:t>Реквизиты и подписи Сторон</w:t>
      </w:r>
      <w:bookmarkEnd w:id="11"/>
    </w:p>
    <w:p w:rsidR="00C634D2" w:rsidRDefault="00C634D2" w:rsidP="00C634D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Покупатель:</w:t>
      </w:r>
    </w:p>
    <w:p w:rsidR="00C634D2" w:rsidRDefault="00C634D2" w:rsidP="00C634D2">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__________ (сокращенное наименование)</w:t>
      </w:r>
    </w:p>
    <w:p w:rsidR="00C634D2" w:rsidRDefault="00C634D2" w:rsidP="00C634D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Местонахождение __________</w:t>
      </w:r>
    </w:p>
    <w:p w:rsidR="00C634D2" w:rsidRDefault="00C634D2" w:rsidP="00C634D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адрес ____________</w:t>
      </w:r>
    </w:p>
    <w:p w:rsidR="00C634D2" w:rsidRDefault="00C634D2" w:rsidP="00C634D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___________</w:t>
      </w:r>
    </w:p>
    <w:p w:rsidR="00C634D2" w:rsidRDefault="00C634D2" w:rsidP="00C634D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Расчетный счет ___________</w:t>
      </w:r>
    </w:p>
    <w:p w:rsidR="00C634D2" w:rsidRDefault="00C634D2" w:rsidP="00C634D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 счет ___________</w:t>
      </w:r>
    </w:p>
    <w:p w:rsidR="00C634D2" w:rsidRDefault="00C634D2" w:rsidP="00C634D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___________</w:t>
      </w:r>
    </w:p>
    <w:p w:rsidR="00C634D2" w:rsidRDefault="00C634D2" w:rsidP="00C634D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ОКВЭД ___________</w:t>
      </w:r>
    </w:p>
    <w:p w:rsidR="00C634D2" w:rsidRDefault="00C634D2" w:rsidP="00C634D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ОКПО ___________</w:t>
      </w:r>
    </w:p>
    <w:p w:rsidR="00C634D2" w:rsidRDefault="00C634D2" w:rsidP="00C634D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КПП ___________</w:t>
      </w:r>
    </w:p>
    <w:p w:rsidR="00C634D2" w:rsidRDefault="00C634D2" w:rsidP="00C634D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 ___________</w:t>
      </w:r>
    </w:p>
    <w:p w:rsidR="00C634D2" w:rsidRDefault="00C634D2" w:rsidP="00C634D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телефон: ___________</w:t>
      </w:r>
    </w:p>
    <w:p w:rsidR="00C634D2" w:rsidRDefault="00C634D2" w:rsidP="00C634D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Pr>
          <w:rFonts w:ascii="Times New Roman" w:eastAsia="Times New Roman" w:hAnsi="Times New Roman" w:cs="Times New Roman"/>
          <w:sz w:val="24"/>
          <w:szCs w:val="24"/>
          <w:lang w:eastAsia="ru-RU"/>
        </w:rPr>
        <w:t>: ___________</w:t>
      </w:r>
    </w:p>
    <w:p w:rsidR="00C634D2" w:rsidRDefault="00C634D2" w:rsidP="00C634D2">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C634D2" w:rsidRDefault="00C634D2" w:rsidP="00C634D2">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Продавец:</w:t>
      </w:r>
    </w:p>
    <w:p w:rsidR="00C634D2" w:rsidRDefault="00C634D2" w:rsidP="00C634D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ПАО Сбербанк</w:t>
      </w:r>
    </w:p>
    <w:p w:rsidR="00C634D2" w:rsidRDefault="00C634D2" w:rsidP="00C634D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Местонахождение __________</w:t>
      </w:r>
    </w:p>
    <w:p w:rsidR="00C634D2" w:rsidRDefault="00C634D2" w:rsidP="00C634D2">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адрес _____________</w:t>
      </w:r>
    </w:p>
    <w:p w:rsidR="00C634D2" w:rsidRDefault="00C634D2" w:rsidP="00C634D2">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___________</w:t>
      </w:r>
    </w:p>
    <w:p w:rsidR="00C634D2" w:rsidRDefault="00C634D2" w:rsidP="00C634D2">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Расчетный счет ___________</w:t>
      </w:r>
    </w:p>
    <w:p w:rsidR="00C634D2" w:rsidRDefault="00C634D2" w:rsidP="00C634D2">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 счет ___________</w:t>
      </w:r>
    </w:p>
    <w:p w:rsidR="00C634D2" w:rsidRDefault="00C634D2" w:rsidP="00C634D2">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___________</w:t>
      </w:r>
    </w:p>
    <w:p w:rsidR="00C634D2" w:rsidRDefault="00C634D2" w:rsidP="00C634D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ОКВЭД ___________</w:t>
      </w:r>
    </w:p>
    <w:p w:rsidR="00C634D2" w:rsidRDefault="00C634D2" w:rsidP="00C634D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ОКПО ___________</w:t>
      </w:r>
    </w:p>
    <w:p w:rsidR="00C634D2" w:rsidRDefault="00C634D2" w:rsidP="00C634D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КПП ___________</w:t>
      </w:r>
    </w:p>
    <w:p w:rsidR="00C634D2" w:rsidRDefault="00C634D2" w:rsidP="00C634D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 ___________</w:t>
      </w:r>
    </w:p>
    <w:p w:rsidR="00C634D2" w:rsidRDefault="00C634D2" w:rsidP="00C634D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телефон: ___________</w:t>
      </w:r>
    </w:p>
    <w:p w:rsidR="00C634D2" w:rsidRDefault="00C634D2" w:rsidP="00C634D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Pr>
          <w:rFonts w:ascii="Times New Roman" w:eastAsia="Times New Roman" w:hAnsi="Times New Roman" w:cs="Times New Roman"/>
          <w:sz w:val="24"/>
          <w:szCs w:val="24"/>
          <w:lang w:eastAsia="ru-RU"/>
        </w:rPr>
        <w:t>: ___________</w:t>
      </w:r>
    </w:p>
    <w:p w:rsidR="00C634D2" w:rsidRDefault="00C634D2" w:rsidP="00C634D2">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634D2" w:rsidTr="00C634D2">
        <w:tc>
          <w:tcPr>
            <w:tcW w:w="4788" w:type="dxa"/>
            <w:hideMark/>
          </w:tcPr>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Покупателя:</w:t>
            </w:r>
          </w:p>
        </w:tc>
        <w:tc>
          <w:tcPr>
            <w:tcW w:w="360" w:type="dxa"/>
          </w:tcPr>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hideMark/>
          </w:tcPr>
          <w:p w:rsidR="00C634D2" w:rsidRDefault="00C634D2">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Продавца:</w:t>
            </w:r>
          </w:p>
        </w:tc>
      </w:tr>
      <w:tr w:rsidR="00C634D2" w:rsidTr="00C634D2">
        <w:tc>
          <w:tcPr>
            <w:tcW w:w="4788" w:type="dxa"/>
          </w:tcPr>
          <w:p w:rsidR="00C634D2" w:rsidRDefault="00C634D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rsidR="00C634D2" w:rsidRDefault="00C634D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 Ф.И.О.</w:t>
            </w:r>
          </w:p>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360" w:type="dxa"/>
          </w:tcPr>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tcPr>
          <w:p w:rsidR="00C634D2" w:rsidRDefault="00C634D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rsidR="00C634D2" w:rsidRDefault="00C634D2">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634D2" w:rsidRDefault="00C634D2">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 Ф.И.О.</w:t>
            </w:r>
          </w:p>
          <w:p w:rsidR="00C634D2" w:rsidRDefault="00C634D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C634D2" w:rsidRDefault="00C634D2" w:rsidP="00C634D2">
      <w:pPr>
        <w:widowControl w:val="0"/>
        <w:spacing w:after="0" w:line="240" w:lineRule="auto"/>
        <w:rPr>
          <w:rFonts w:ascii="Times New Roman" w:eastAsia="Times New Roman" w:hAnsi="Times New Roman" w:cs="Times New Roman"/>
          <w:sz w:val="24"/>
          <w:szCs w:val="20"/>
          <w:lang w:eastAsia="ru-RU"/>
        </w:rPr>
      </w:pPr>
    </w:p>
    <w:p w:rsidR="00C634D2" w:rsidRDefault="00C634D2" w:rsidP="00C634D2">
      <w:pPr>
        <w:widowControl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C634D2" w:rsidRDefault="00C634D2" w:rsidP="00C634D2">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Pr>
          <w:rFonts w:ascii="Times New Roman" w:eastAsia="Times New Roman" w:hAnsi="Times New Roman" w:cs="Times New Roman"/>
          <w:b/>
          <w:sz w:val="24"/>
          <w:szCs w:val="24"/>
          <w:lang w:val="x-none" w:eastAsia="x-none"/>
        </w:rPr>
        <w:lastRenderedPageBreak/>
        <w:t>Приложение № 1</w:t>
      </w:r>
    </w:p>
    <w:p w:rsidR="00C634D2" w:rsidRDefault="00C634D2" w:rsidP="00C634D2">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lang w:eastAsia="ru-RU"/>
        </w:rPr>
        <w:t>купли-продажи</w:t>
      </w:r>
    </w:p>
    <w:p w:rsidR="00C634D2" w:rsidRDefault="00C634D2" w:rsidP="00C634D2">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недвижимого имущества</w:t>
      </w:r>
    </w:p>
    <w:p w:rsidR="00C634D2" w:rsidRDefault="00C634D2" w:rsidP="00C634D2">
      <w:pPr>
        <w:widowControl w:val="0"/>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от_____ №_____</w:t>
      </w:r>
    </w:p>
    <w:p w:rsidR="00C634D2" w:rsidRDefault="00C634D2" w:rsidP="00C634D2">
      <w:pPr>
        <w:widowControl w:val="0"/>
        <w:snapToGrid w:val="0"/>
        <w:spacing w:after="0" w:line="240" w:lineRule="auto"/>
        <w:contextualSpacing/>
        <w:rPr>
          <w:rFonts w:ascii="Times New Roman" w:eastAsia="Times New Roman" w:hAnsi="Times New Roman" w:cs="Times New Roman"/>
          <w:sz w:val="24"/>
          <w:szCs w:val="24"/>
          <w:lang w:eastAsia="ru-RU"/>
        </w:rPr>
      </w:pPr>
    </w:p>
    <w:p w:rsidR="00C634D2" w:rsidRDefault="00C634D2" w:rsidP="00C634D2">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Акта приема-передачи Имущества</w:t>
      </w:r>
    </w:p>
    <w:p w:rsidR="00C634D2" w:rsidRDefault="00C634D2" w:rsidP="00C634D2">
      <w:pPr>
        <w:widowControl w:val="0"/>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__________________________________________________________________</w:t>
      </w:r>
    </w:p>
    <w:p w:rsidR="00C634D2" w:rsidRDefault="00C634D2" w:rsidP="00C634D2">
      <w:pPr>
        <w:widowControl w:val="0"/>
        <w:snapToGrid w:val="0"/>
        <w:spacing w:after="0" w:line="240" w:lineRule="auto"/>
        <w:contextualSpacing/>
        <w:rPr>
          <w:rFonts w:ascii="Times New Roman" w:eastAsia="Times New Roman" w:hAnsi="Times New Roman" w:cs="Times New Roman"/>
          <w:sz w:val="24"/>
          <w:szCs w:val="24"/>
          <w:lang w:eastAsia="ru-RU"/>
        </w:rPr>
      </w:pPr>
    </w:p>
    <w:p w:rsidR="00C634D2" w:rsidRDefault="00C634D2" w:rsidP="00C634D2">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АКТ</w:t>
      </w:r>
    </w:p>
    <w:p w:rsidR="00C634D2" w:rsidRDefault="00C634D2" w:rsidP="00C634D2">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Имущества</w:t>
      </w:r>
    </w:p>
    <w:p w:rsidR="00C634D2" w:rsidRDefault="00C634D2" w:rsidP="00C634D2">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C634D2" w:rsidRDefault="00C634D2" w:rsidP="00C634D2">
      <w:pPr>
        <w:widowControl w:val="0"/>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 20__г.</w:t>
      </w:r>
    </w:p>
    <w:p w:rsidR="00C634D2" w:rsidRDefault="00C634D2" w:rsidP="00C634D2">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C634D2" w:rsidRDefault="00C634D2" w:rsidP="00C634D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sz w:val="24"/>
          <w:szCs w:val="24"/>
          <w:lang w:eastAsia="ru-RU"/>
        </w:rPr>
        <w:t xml:space="preserve">, в лице 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 </w:t>
      </w:r>
      <w:r>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Pr>
          <w:rFonts w:ascii="Times New Roman" w:eastAsia="Times New Roman" w:hAnsi="Times New Roman" w:cs="Times New Roman"/>
          <w:sz w:val="24"/>
          <w:szCs w:val="24"/>
          <w:lang w:eastAsia="ru-RU"/>
        </w:rPr>
        <w:t xml:space="preserve"> _______, с одной стороны, и</w:t>
      </w:r>
    </w:p>
    <w:p w:rsidR="00C634D2" w:rsidRDefault="00C634D2" w:rsidP="00C634D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Pr>
          <w:rFonts w:ascii="Times New Roman" w:eastAsia="Times New Roman" w:hAnsi="Times New Roman" w:cs="Times New Roman"/>
          <w:sz w:val="24"/>
          <w:szCs w:val="24"/>
          <w:lang w:eastAsia="ru-RU"/>
        </w:rPr>
        <w:t>_______, именуем__ в дальнейшем</w:t>
      </w:r>
      <w:r>
        <w:rPr>
          <w:rFonts w:ascii="Times New Roman" w:eastAsia="Times New Roman" w:hAnsi="Times New Roman" w:cs="Times New Roman"/>
          <w:b/>
          <w:sz w:val="24"/>
          <w:szCs w:val="24"/>
          <w:lang w:eastAsia="ru-RU"/>
        </w:rPr>
        <w:t xml:space="preserve"> «Покупатель»</w:t>
      </w:r>
      <w:r>
        <w:rPr>
          <w:rFonts w:ascii="Times New Roman" w:eastAsia="Times New Roman" w:hAnsi="Times New Roman" w:cs="Times New Roman"/>
          <w:sz w:val="24"/>
          <w:szCs w:val="24"/>
          <w:lang w:eastAsia="ru-RU"/>
        </w:rPr>
        <w:t xml:space="preserve"> в лице ______________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_____________________ </w:t>
      </w:r>
      <w:r>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cs="Times New Roman"/>
          <w:sz w:val="24"/>
          <w:szCs w:val="24"/>
          <w:lang w:eastAsia="ru-RU"/>
        </w:rPr>
        <w:t>_______,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xml:space="preserve">», составили настоящий акт приема-передачи (далее – </w:t>
      </w:r>
      <w:r>
        <w:rPr>
          <w:rFonts w:ascii="Times New Roman" w:eastAsia="Times New Roman" w:hAnsi="Times New Roman" w:cs="Times New Roman"/>
          <w:b/>
          <w:sz w:val="24"/>
          <w:szCs w:val="24"/>
          <w:lang w:eastAsia="ru-RU"/>
        </w:rPr>
        <w:t>«Акт»</w:t>
      </w:r>
      <w:r>
        <w:rPr>
          <w:rFonts w:ascii="Times New Roman" w:eastAsia="Times New Roman" w:hAnsi="Times New Roman" w:cs="Times New Roman"/>
          <w:sz w:val="24"/>
          <w:szCs w:val="24"/>
          <w:lang w:eastAsia="ru-RU"/>
        </w:rPr>
        <w:t>) о нижеследующем:</w:t>
      </w:r>
    </w:p>
    <w:p w:rsidR="00C634D2" w:rsidRDefault="00C634D2" w:rsidP="00C634D2">
      <w:pPr>
        <w:widowControl w:val="0"/>
        <w:numPr>
          <w:ilvl w:val="2"/>
          <w:numId w:val="4"/>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На основании договора</w:t>
      </w:r>
      <w:r>
        <w:rPr>
          <w:rFonts w:ascii="Times New Roman" w:eastAsia="Times New Roman" w:hAnsi="Times New Roman" w:cs="Times New Roman"/>
          <w:bCs/>
          <w:sz w:val="24"/>
          <w:szCs w:val="24"/>
          <w:lang w:eastAsia="ru-RU"/>
        </w:rPr>
        <w:t xml:space="preserve"> купли-продажи недвижимого имущества </w:t>
      </w:r>
      <w:r>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Pr>
          <w:rFonts w:ascii="Times New Roman" w:eastAsia="Times New Roman" w:hAnsi="Times New Roman" w:cs="Times New Roman"/>
          <w:b/>
          <w:sz w:val="24"/>
          <w:szCs w:val="24"/>
          <w:lang w:eastAsia="ru-RU"/>
        </w:rPr>
        <w:t>Недвижимое имущество</w:t>
      </w:r>
      <w:r>
        <w:rPr>
          <w:rFonts w:ascii="Times New Roman" w:eastAsia="Times New Roman" w:hAnsi="Times New Roman" w:cs="Times New Roman"/>
          <w:sz w:val="24"/>
          <w:szCs w:val="24"/>
          <w:lang w:eastAsia="ru-RU"/>
        </w:rPr>
        <w:t>»):</w:t>
      </w:r>
    </w:p>
    <w:p w:rsidR="00C634D2" w:rsidRDefault="00C634D2" w:rsidP="00C634D2">
      <w:pPr>
        <w:widowControl w:val="0"/>
        <w:numPr>
          <w:ilvl w:val="1"/>
          <w:numId w:val="1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Недвижимое имущество (далее – «</w:t>
      </w:r>
      <w:r>
        <w:rPr>
          <w:rFonts w:ascii="Times New Roman" w:eastAsia="Times New Roman" w:hAnsi="Times New Roman" w:cs="Times New Roman"/>
          <w:b/>
          <w:sz w:val="24"/>
          <w:szCs w:val="24"/>
          <w:lang w:eastAsia="ru-RU"/>
        </w:rPr>
        <w:t>Недвижимое имущество</w:t>
      </w:r>
      <w:r>
        <w:rPr>
          <w:rFonts w:ascii="Times New Roman" w:eastAsia="Times New Roman" w:hAnsi="Times New Roman" w:cs="Times New Roman"/>
          <w:sz w:val="24"/>
          <w:szCs w:val="24"/>
          <w:lang w:eastAsia="ru-RU"/>
        </w:rPr>
        <w:t>»):</w:t>
      </w:r>
    </w:p>
    <w:p w:rsidR="00C634D2" w:rsidRDefault="00C634D2" w:rsidP="00C634D2">
      <w:pPr>
        <w:widowControl w:val="0"/>
        <w:numPr>
          <w:ilvl w:val="2"/>
          <w:numId w:val="1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_____________ (далее – «</w:t>
      </w:r>
      <w:r>
        <w:rPr>
          <w:rFonts w:ascii="Times New Roman" w:eastAsia="Times New Roman" w:hAnsi="Times New Roman" w:cs="Times New Roman"/>
          <w:b/>
          <w:sz w:val="24"/>
          <w:szCs w:val="24"/>
          <w:lang w:eastAsia="ru-RU"/>
        </w:rPr>
        <w:t>Объект</w:t>
      </w:r>
      <w:r>
        <w:rPr>
          <w:rFonts w:ascii="Times New Roman" w:eastAsia="Times New Roman" w:hAnsi="Times New Roman" w:cs="Times New Roman"/>
          <w:sz w:val="24"/>
          <w:szCs w:val="24"/>
          <w:lang w:eastAsia="ru-RU"/>
        </w:rPr>
        <w:t>»).</w:t>
      </w:r>
    </w:p>
    <w:p w:rsidR="00C634D2" w:rsidRDefault="00C634D2" w:rsidP="00C634D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Кадастровый/условный номер Объекта: _____________.</w:t>
      </w:r>
    </w:p>
    <w:p w:rsidR="00C634D2" w:rsidRDefault="00C634D2" w:rsidP="00C634D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расположен по адресу: ___________.</w:t>
      </w:r>
    </w:p>
    <w:p w:rsidR="00C634D2" w:rsidRDefault="00C634D2" w:rsidP="00C634D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rsidR="00C634D2" w:rsidRDefault="00C634D2" w:rsidP="00C634D2">
      <w:pPr>
        <w:widowControl w:val="0"/>
        <w:numPr>
          <w:ilvl w:val="2"/>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(далее – «</w:t>
      </w: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со следующими характеристиками: ___________</w:t>
      </w:r>
    </w:p>
    <w:p w:rsidR="00C634D2" w:rsidRDefault="00C634D2" w:rsidP="00C634D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Кадастровый/условный номер Земельного участка: _____________.</w:t>
      </w:r>
    </w:p>
    <w:p w:rsidR="00C634D2" w:rsidRDefault="00C634D2" w:rsidP="00C634D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расположен по адресу: ___________.</w:t>
      </w:r>
    </w:p>
    <w:p w:rsidR="00C634D2" w:rsidRDefault="00C634D2" w:rsidP="00C634D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rsidR="00C634D2" w:rsidRDefault="00C634D2" w:rsidP="00C634D2">
      <w:pPr>
        <w:widowControl w:val="0"/>
        <w:numPr>
          <w:ilvl w:val="0"/>
          <w:numId w:val="16"/>
        </w:num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C634D2" w:rsidRDefault="00C634D2" w:rsidP="002D3B8B">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фасад и кровля Объекта:</w:t>
      </w:r>
      <w:r>
        <w:rPr>
          <w:rFonts w:ascii="Times New Roman" w:eastAsia="Times New Roman" w:hAnsi="Times New Roman" w:cs="Times New Roman"/>
          <w:sz w:val="24"/>
          <w:szCs w:val="24"/>
          <w:lang w:eastAsia="ru-RU"/>
        </w:rPr>
        <w:t xml:space="preserve"> _________________________________________________</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C634D2" w:rsidRDefault="00C634D2" w:rsidP="002D3B8B">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634D2" w:rsidRDefault="00C634D2" w:rsidP="002D3B8B">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стены</w:t>
      </w:r>
      <w:r>
        <w:rPr>
          <w:rFonts w:ascii="Times New Roman" w:eastAsia="Times New Roman" w:hAnsi="Times New Roman" w:cs="Times New Roman"/>
          <w:sz w:val="24"/>
          <w:szCs w:val="24"/>
          <w:lang w:eastAsia="ru-RU"/>
        </w:rPr>
        <w:t>: __________________________________________________________________</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C634D2" w:rsidRDefault="00C634D2" w:rsidP="002D3B8B">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потолки</w:t>
      </w:r>
      <w:r>
        <w:rPr>
          <w:rFonts w:ascii="Times New Roman" w:eastAsia="Times New Roman" w:hAnsi="Times New Roman" w:cs="Times New Roman"/>
          <w:sz w:val="24"/>
          <w:szCs w:val="24"/>
          <w:lang w:eastAsia="ru-RU"/>
        </w:rPr>
        <w:t>: ________________________________________________________________</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634D2" w:rsidRDefault="00C634D2" w:rsidP="002D3B8B">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полы</w:t>
      </w:r>
      <w:r>
        <w:rPr>
          <w:rFonts w:ascii="Times New Roman" w:eastAsia="Times New Roman" w:hAnsi="Times New Roman" w:cs="Times New Roman"/>
          <w:sz w:val="24"/>
          <w:szCs w:val="24"/>
          <w:lang w:eastAsia="ru-RU"/>
        </w:rPr>
        <w:t>: ___________________________________________________________________</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634D2" w:rsidRDefault="00C634D2" w:rsidP="002D3B8B">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двери</w:t>
      </w:r>
      <w:r>
        <w:rPr>
          <w:rFonts w:ascii="Times New Roman" w:eastAsia="Times New Roman" w:hAnsi="Times New Roman" w:cs="Times New Roman"/>
          <w:sz w:val="24"/>
          <w:szCs w:val="24"/>
          <w:lang w:eastAsia="ru-RU"/>
        </w:rPr>
        <w:t>: __________________________________________________________________</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634D2" w:rsidRDefault="00C634D2" w:rsidP="002D3B8B">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окна</w:t>
      </w:r>
      <w:r>
        <w:rPr>
          <w:rFonts w:ascii="Times New Roman" w:eastAsia="Times New Roman" w:hAnsi="Times New Roman" w:cs="Times New Roman"/>
          <w:sz w:val="24"/>
          <w:szCs w:val="24"/>
          <w:lang w:eastAsia="ru-RU"/>
        </w:rPr>
        <w:t>: ___________________________________________________________________</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b/>
          <w:sz w:val="24"/>
          <w:szCs w:val="24"/>
          <w:lang w:eastAsia="ru-RU"/>
        </w:rPr>
        <w:t>оборудование</w:t>
      </w:r>
    </w:p>
    <w:tbl>
      <w:tblPr>
        <w:tblpPr w:leftFromText="180" w:rightFromText="180" w:bottomFromText="16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Наименование/описание систем</w:t>
            </w:r>
          </w:p>
        </w:tc>
        <w:tc>
          <w:tcPr>
            <w:tcW w:w="213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w:t>
            </w:r>
          </w:p>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электроснабжение</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ГРЩ, РЩ</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электрообогрева (термокабели)</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учета потребляемой электроэнергии</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освещения</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Рекламное освещение</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Электроустановочное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1.10.</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Источники электроснабжения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противопожарной защиты</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4"/>
                <w:lang w:eastAsia="ru-RU"/>
              </w:rPr>
              <w:t>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первичные средства пожаротушения</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Грузоподъемные механизмы</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Лифтовое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Подъемники, грузоподъемные платформы, штабелёры (за исключением самоходных </w:t>
            </w:r>
            <w:r>
              <w:rPr>
                <w:rFonts w:ascii="Times New Roman" w:eastAsia="Times New Roman" w:hAnsi="Times New Roman" w:cs="Times New Roman"/>
                <w:sz w:val="24"/>
                <w:szCs w:val="24"/>
                <w:lang w:eastAsia="ru-RU"/>
              </w:rPr>
              <w:lastRenderedPageBreak/>
              <w:t>вилочных погрузчиков)</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Эскалаторы</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Тали, тельферы, лебедки</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теплоснабжения и газоснабжения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пункты</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Узлы учета расхода тепла</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Котельные (в том числе газифицированные)</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Устройства водоподготовки</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Газовое оборудования и газовые счетчики</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Приборы отопления</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Водостоки, дренажные системы</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Скважины, очистные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Водосчетчики</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Санитарно-техническое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Вентиляторы</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Приточные и вытяжные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Увлажнители</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Воздухоочистители</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завесы</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Воздухораспределительные устройства</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Огнезадерживающие клапаны</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Центральные, мультизональные (системы типа </w:t>
            </w:r>
            <w:r>
              <w:rPr>
                <w:rFonts w:ascii="Times New Roman" w:eastAsia="Times New Roman" w:hAnsi="Times New Roman" w:cs="Times New Roman"/>
                <w:sz w:val="24"/>
                <w:szCs w:val="24"/>
                <w:lang w:val="en-US" w:eastAsia="ru-RU"/>
              </w:rPr>
              <w:t>VRV</w:t>
            </w:r>
            <w:r>
              <w:rPr>
                <w:rFonts w:ascii="Times New Roman" w:eastAsia="Times New Roman" w:hAnsi="Times New Roman" w:cs="Times New Roman"/>
                <w:sz w:val="24"/>
                <w:szCs w:val="24"/>
                <w:lang w:eastAsia="ru-RU"/>
              </w:rPr>
              <w:t xml:space="preserve">) и автономные (в том числе прецизионные) кондиционеры, сплит </w:t>
            </w:r>
            <w:r>
              <w:rPr>
                <w:rFonts w:ascii="Times New Roman" w:eastAsia="Times New Roman" w:hAnsi="Times New Roman" w:cs="Times New Roman"/>
                <w:sz w:val="24"/>
                <w:szCs w:val="24"/>
                <w:lang w:eastAsia="ru-RU"/>
              </w:rPr>
              <w:lastRenderedPageBreak/>
              <w:t>системы</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Водоохлаждающие машины (чиллера)</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Доводчики температуры воздуха (фанкойлы)</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Компрессорно-конденсаторные блоки</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Выносные конденсаторы</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Градирни</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медных (фреоновых) трубопроводов</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Дренажные насосы</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98"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98"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8"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98"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34D2" w:rsidTr="00C634D2">
        <w:tc>
          <w:tcPr>
            <w:tcW w:w="371"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98"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634D2" w:rsidRDefault="00C634D2" w:rsidP="002D3B8B">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прилегающая территория</w:t>
      </w:r>
      <w:r>
        <w:rPr>
          <w:rFonts w:ascii="Times New Roman" w:eastAsia="Times New Roman" w:hAnsi="Times New Roman" w:cs="Times New Roman"/>
          <w:sz w:val="24"/>
          <w:szCs w:val="24"/>
          <w:lang w:eastAsia="ru-RU"/>
        </w:rPr>
        <w:t>: ________________________________________________</w:t>
      </w:r>
    </w:p>
    <w:p w:rsidR="00C634D2" w:rsidRDefault="00C634D2" w:rsidP="00C634D2">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(перечислить тротуары, озеленение, другое)</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состояние: </w:t>
      </w:r>
      <w:r>
        <w:rPr>
          <w:rFonts w:ascii="Times New Roman" w:eastAsia="Times New Roman" w:hAnsi="Times New Roman" w:cs="Times New Roman"/>
          <w:sz w:val="24"/>
          <w:szCs w:val="24"/>
          <w:lang w:eastAsia="ru-RU"/>
        </w:rPr>
        <w:lastRenderedPageBreak/>
        <w:t>__________________________________________________________</w:t>
      </w:r>
    </w:p>
    <w:p w:rsidR="00C634D2" w:rsidRDefault="00C634D2" w:rsidP="00C634D2">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634D2" w:rsidRDefault="00C634D2" w:rsidP="002D3B8B">
      <w:pPr>
        <w:widowControl w:val="0"/>
        <w:snapToGrid w:val="0"/>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иное</w:t>
      </w:r>
      <w:r>
        <w:rPr>
          <w:rFonts w:ascii="Times New Roman" w:eastAsia="Times New Roman" w:hAnsi="Times New Roman" w:cs="Times New Roman"/>
          <w:sz w:val="24"/>
          <w:szCs w:val="24"/>
          <w:lang w:eastAsia="ru-RU"/>
        </w:rPr>
        <w:t xml:space="preserve"> ____________________________________________________________________</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w:t>
      </w:r>
    </w:p>
    <w:p w:rsidR="00C634D2" w:rsidRDefault="00C634D2" w:rsidP="00C634D2">
      <w:pPr>
        <w:widowControl w:val="0"/>
        <w:numPr>
          <w:ilvl w:val="0"/>
          <w:numId w:val="16"/>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электричество: _____________________</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(теплая): ____________________</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(холодная): ____________________</w:t>
      </w:r>
    </w:p>
    <w:p w:rsidR="00C634D2" w:rsidRDefault="00C634D2" w:rsidP="00C634D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иное: ____________________</w:t>
      </w:r>
    </w:p>
    <w:p w:rsidR="00C634D2" w:rsidRDefault="00C634D2" w:rsidP="00C634D2">
      <w:pPr>
        <w:widowControl w:val="0"/>
        <w:numPr>
          <w:ilvl w:val="0"/>
          <w:numId w:val="16"/>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передал Покупателю ключи от замка двери Недвижимого имущества в количестве _________.</w:t>
      </w:r>
    </w:p>
    <w:p w:rsidR="00C634D2" w:rsidRDefault="00C634D2" w:rsidP="00C634D2">
      <w:pPr>
        <w:widowControl w:val="0"/>
        <w:numPr>
          <w:ilvl w:val="0"/>
          <w:numId w:val="16"/>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5"/>
      </w:r>
      <w:r>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Ind w:w="0" w:type="dxa"/>
        <w:tblLook w:val="04A0" w:firstRow="1" w:lastRow="0" w:firstColumn="1" w:lastColumn="0" w:noHBand="0" w:noVBand="1"/>
      </w:tblPr>
      <w:tblGrid>
        <w:gridCol w:w="574"/>
        <w:gridCol w:w="3471"/>
        <w:gridCol w:w="2652"/>
        <w:gridCol w:w="2648"/>
      </w:tblGrid>
      <w:tr w:rsidR="00C634D2" w:rsidTr="00C634D2">
        <w:tc>
          <w:tcPr>
            <w:tcW w:w="307"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1857"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1419"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Инвентарный номер</w:t>
            </w:r>
          </w:p>
        </w:tc>
        <w:tc>
          <w:tcPr>
            <w:tcW w:w="1417" w:type="pct"/>
            <w:tcBorders>
              <w:top w:val="single" w:sz="4" w:space="0" w:color="auto"/>
              <w:left w:val="single" w:sz="4" w:space="0" w:color="auto"/>
              <w:bottom w:val="single" w:sz="4" w:space="0" w:color="auto"/>
              <w:right w:val="single" w:sz="4" w:space="0" w:color="auto"/>
            </w:tcBorders>
            <w:vAlign w:val="center"/>
            <w:hideMark/>
          </w:tcPr>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Балансовая (остаточная) стоимость</w:t>
            </w:r>
          </w:p>
        </w:tc>
      </w:tr>
      <w:tr w:rsidR="00C634D2" w:rsidTr="00C634D2">
        <w:tc>
          <w:tcPr>
            <w:tcW w:w="307"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p>
        </w:tc>
        <w:tc>
          <w:tcPr>
            <w:tcW w:w="1857"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p>
        </w:tc>
      </w:tr>
      <w:tr w:rsidR="00C634D2" w:rsidTr="00C634D2">
        <w:tc>
          <w:tcPr>
            <w:tcW w:w="307"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p>
        </w:tc>
        <w:tc>
          <w:tcPr>
            <w:tcW w:w="1857"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vAlign w:val="center"/>
          </w:tcPr>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p>
        </w:tc>
      </w:tr>
    </w:tbl>
    <w:p w:rsidR="00C634D2" w:rsidRDefault="00C634D2" w:rsidP="00C634D2">
      <w:pPr>
        <w:widowControl w:val="0"/>
        <w:numPr>
          <w:ilvl w:val="0"/>
          <w:numId w:val="16"/>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Ind w:w="0" w:type="dxa"/>
        <w:tblLook w:val="04A0" w:firstRow="1" w:lastRow="0" w:firstColumn="1" w:lastColumn="0" w:noHBand="0" w:noVBand="1"/>
      </w:tblPr>
      <w:tblGrid>
        <w:gridCol w:w="664"/>
        <w:gridCol w:w="1806"/>
        <w:gridCol w:w="3588"/>
        <w:gridCol w:w="1196"/>
        <w:gridCol w:w="2091"/>
      </w:tblGrid>
      <w:tr w:rsidR="00C634D2" w:rsidTr="00C634D2">
        <w:tc>
          <w:tcPr>
            <w:tcW w:w="355" w:type="pct"/>
            <w:tcBorders>
              <w:top w:val="single" w:sz="4" w:space="0" w:color="auto"/>
              <w:left w:val="single" w:sz="4" w:space="0" w:color="auto"/>
              <w:bottom w:val="single" w:sz="4" w:space="0" w:color="auto"/>
              <w:right w:val="single" w:sz="4" w:space="0" w:color="auto"/>
            </w:tcBorders>
            <w:hideMark/>
          </w:tcPr>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966" w:type="pct"/>
            <w:tcBorders>
              <w:top w:val="single" w:sz="4" w:space="0" w:color="auto"/>
              <w:left w:val="single" w:sz="4" w:space="0" w:color="auto"/>
              <w:bottom w:val="single" w:sz="4" w:space="0" w:color="auto"/>
              <w:right w:val="single" w:sz="4" w:space="0" w:color="auto"/>
            </w:tcBorders>
            <w:hideMark/>
          </w:tcPr>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Номер/шифр документа</w:t>
            </w:r>
          </w:p>
        </w:tc>
        <w:tc>
          <w:tcPr>
            <w:tcW w:w="1920" w:type="pct"/>
            <w:tcBorders>
              <w:top w:val="single" w:sz="4" w:space="0" w:color="auto"/>
              <w:left w:val="single" w:sz="4" w:space="0" w:color="auto"/>
              <w:bottom w:val="single" w:sz="4" w:space="0" w:color="auto"/>
              <w:right w:val="single" w:sz="4" w:space="0" w:color="auto"/>
            </w:tcBorders>
          </w:tcPr>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документа</w:t>
            </w:r>
          </w:p>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hideMark/>
          </w:tcPr>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листов</w:t>
            </w:r>
          </w:p>
        </w:tc>
        <w:tc>
          <w:tcPr>
            <w:tcW w:w="1119" w:type="pct"/>
            <w:tcBorders>
              <w:top w:val="single" w:sz="4" w:space="0" w:color="auto"/>
              <w:left w:val="single" w:sz="4" w:space="0" w:color="auto"/>
              <w:bottom w:val="single" w:sz="4" w:space="0" w:color="auto"/>
              <w:right w:val="single" w:sz="4" w:space="0" w:color="auto"/>
            </w:tcBorders>
            <w:hideMark/>
          </w:tcPr>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C634D2" w:rsidTr="00C634D2">
        <w:tc>
          <w:tcPr>
            <w:tcW w:w="355" w:type="pct"/>
            <w:tcBorders>
              <w:top w:val="single" w:sz="4" w:space="0" w:color="auto"/>
              <w:left w:val="single" w:sz="4" w:space="0" w:color="auto"/>
              <w:bottom w:val="single" w:sz="4" w:space="0" w:color="auto"/>
              <w:right w:val="single" w:sz="4" w:space="0" w:color="auto"/>
            </w:tcBorders>
          </w:tcPr>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p>
        </w:tc>
        <w:tc>
          <w:tcPr>
            <w:tcW w:w="1119" w:type="pct"/>
            <w:tcBorders>
              <w:top w:val="single" w:sz="4" w:space="0" w:color="auto"/>
              <w:left w:val="single" w:sz="4" w:space="0" w:color="auto"/>
              <w:bottom w:val="single" w:sz="4" w:space="0" w:color="auto"/>
              <w:right w:val="single" w:sz="4" w:space="0" w:color="auto"/>
            </w:tcBorders>
          </w:tcPr>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p>
        </w:tc>
      </w:tr>
      <w:tr w:rsidR="00C634D2" w:rsidTr="00C634D2">
        <w:tc>
          <w:tcPr>
            <w:tcW w:w="355" w:type="pct"/>
            <w:tcBorders>
              <w:top w:val="single" w:sz="4" w:space="0" w:color="auto"/>
              <w:left w:val="single" w:sz="4" w:space="0" w:color="auto"/>
              <w:bottom w:val="single" w:sz="4" w:space="0" w:color="auto"/>
              <w:right w:val="single" w:sz="4" w:space="0" w:color="auto"/>
            </w:tcBorders>
          </w:tcPr>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p>
        </w:tc>
        <w:tc>
          <w:tcPr>
            <w:tcW w:w="1119" w:type="pct"/>
            <w:tcBorders>
              <w:top w:val="single" w:sz="4" w:space="0" w:color="auto"/>
              <w:left w:val="single" w:sz="4" w:space="0" w:color="auto"/>
              <w:bottom w:val="single" w:sz="4" w:space="0" w:color="auto"/>
              <w:right w:val="single" w:sz="4" w:space="0" w:color="auto"/>
            </w:tcBorders>
          </w:tcPr>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p>
        </w:tc>
      </w:tr>
      <w:tr w:rsidR="00C634D2" w:rsidTr="00C634D2">
        <w:tc>
          <w:tcPr>
            <w:tcW w:w="355" w:type="pct"/>
            <w:tcBorders>
              <w:top w:val="single" w:sz="4" w:space="0" w:color="auto"/>
              <w:left w:val="single" w:sz="4" w:space="0" w:color="auto"/>
              <w:bottom w:val="single" w:sz="4" w:space="0" w:color="auto"/>
              <w:right w:val="single" w:sz="4" w:space="0" w:color="auto"/>
            </w:tcBorders>
          </w:tcPr>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p>
        </w:tc>
        <w:tc>
          <w:tcPr>
            <w:tcW w:w="1119" w:type="pct"/>
            <w:tcBorders>
              <w:top w:val="single" w:sz="4" w:space="0" w:color="auto"/>
              <w:left w:val="single" w:sz="4" w:space="0" w:color="auto"/>
              <w:bottom w:val="single" w:sz="4" w:space="0" w:color="auto"/>
              <w:right w:val="single" w:sz="4" w:space="0" w:color="auto"/>
            </w:tcBorders>
          </w:tcPr>
          <w:p w:rsidR="00C634D2" w:rsidRDefault="00C634D2">
            <w:pPr>
              <w:widowControl w:val="0"/>
              <w:snapToGrid w:val="0"/>
              <w:spacing w:line="240" w:lineRule="auto"/>
              <w:jc w:val="center"/>
              <w:rPr>
                <w:rFonts w:ascii="Times New Roman" w:eastAsia="Times New Roman" w:hAnsi="Times New Roman" w:cs="Times New Roman"/>
                <w:sz w:val="24"/>
                <w:szCs w:val="24"/>
                <w:lang w:eastAsia="ru-RU"/>
              </w:rPr>
            </w:pPr>
          </w:p>
        </w:tc>
      </w:tr>
    </w:tbl>
    <w:p w:rsidR="00C634D2" w:rsidRDefault="00C634D2" w:rsidP="00C634D2">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C634D2" w:rsidTr="00C634D2">
        <w:tc>
          <w:tcPr>
            <w:tcW w:w="4788" w:type="dxa"/>
            <w:hideMark/>
          </w:tcPr>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Покупателя:</w:t>
            </w:r>
          </w:p>
        </w:tc>
        <w:tc>
          <w:tcPr>
            <w:tcW w:w="360" w:type="dxa"/>
          </w:tcPr>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hideMark/>
          </w:tcPr>
          <w:p w:rsidR="00C634D2" w:rsidRDefault="00C634D2">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Продавца:</w:t>
            </w:r>
          </w:p>
        </w:tc>
      </w:tr>
      <w:tr w:rsidR="00C634D2" w:rsidTr="00C634D2">
        <w:tc>
          <w:tcPr>
            <w:tcW w:w="4788" w:type="dxa"/>
          </w:tcPr>
          <w:p w:rsidR="00C634D2" w:rsidRDefault="00C634D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rsidR="00C634D2" w:rsidRDefault="00C634D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360" w:type="dxa"/>
          </w:tcPr>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tcPr>
          <w:p w:rsidR="00C634D2" w:rsidRDefault="00C634D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rsidR="00C634D2" w:rsidRDefault="00C634D2">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634D2" w:rsidRDefault="00C634D2">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rsidR="00C634D2" w:rsidRDefault="00C634D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C634D2" w:rsidRDefault="00C634D2" w:rsidP="00C634D2">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C634D2" w:rsidRDefault="00C634D2" w:rsidP="00C634D2">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634D2" w:rsidTr="00C634D2">
        <w:tc>
          <w:tcPr>
            <w:tcW w:w="4788" w:type="dxa"/>
            <w:hideMark/>
          </w:tcPr>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Покупателя:</w:t>
            </w:r>
          </w:p>
        </w:tc>
        <w:tc>
          <w:tcPr>
            <w:tcW w:w="360" w:type="dxa"/>
          </w:tcPr>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hideMark/>
          </w:tcPr>
          <w:p w:rsidR="00C634D2" w:rsidRDefault="00C634D2">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Продавца:</w:t>
            </w:r>
          </w:p>
        </w:tc>
      </w:tr>
      <w:tr w:rsidR="00C634D2" w:rsidTr="00C634D2">
        <w:tc>
          <w:tcPr>
            <w:tcW w:w="4788" w:type="dxa"/>
          </w:tcPr>
          <w:p w:rsidR="00C634D2" w:rsidRDefault="00C634D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rsidR="00C634D2" w:rsidRDefault="00C634D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360" w:type="dxa"/>
          </w:tcPr>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tcPr>
          <w:p w:rsidR="00C634D2" w:rsidRDefault="00C634D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rsidR="00C634D2" w:rsidRDefault="00C634D2">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rsidR="00C634D2" w:rsidRDefault="00C634D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C634D2" w:rsidRDefault="00C634D2" w:rsidP="00C634D2">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634D2" w:rsidRDefault="00C634D2" w:rsidP="00C634D2">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Pr>
          <w:rFonts w:ascii="Times New Roman" w:eastAsia="Times New Roman" w:hAnsi="Times New Roman" w:cs="Times New Roman"/>
          <w:b/>
          <w:sz w:val="24"/>
          <w:szCs w:val="24"/>
          <w:lang w:val="x-none" w:eastAsia="x-none"/>
        </w:rPr>
        <w:lastRenderedPageBreak/>
        <w:t>Приложение № 2</w:t>
      </w:r>
    </w:p>
    <w:p w:rsidR="00C634D2" w:rsidRDefault="00C634D2" w:rsidP="00C634D2">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lang w:eastAsia="ru-RU"/>
        </w:rPr>
        <w:t>купли-продажи</w:t>
      </w:r>
    </w:p>
    <w:p w:rsidR="00C634D2" w:rsidRDefault="00C634D2" w:rsidP="00C634D2">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недвижимого имущества</w:t>
      </w:r>
    </w:p>
    <w:p w:rsidR="00C634D2" w:rsidRDefault="00C634D2" w:rsidP="00C634D2">
      <w:pPr>
        <w:widowControl w:val="0"/>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от_____ №_____</w:t>
      </w:r>
    </w:p>
    <w:p w:rsidR="00C634D2" w:rsidRDefault="00C634D2" w:rsidP="00C634D2">
      <w:pPr>
        <w:widowControl w:val="0"/>
        <w:spacing w:after="0" w:line="240" w:lineRule="auto"/>
        <w:ind w:left="360"/>
        <w:rPr>
          <w:rFonts w:ascii="Times New Roman" w:eastAsia="Times New Roman" w:hAnsi="Times New Roman" w:cs="Times New Roman"/>
          <w:b/>
          <w:sz w:val="24"/>
          <w:szCs w:val="24"/>
          <w:lang w:eastAsia="ru-RU"/>
        </w:rPr>
      </w:pPr>
    </w:p>
    <w:p w:rsidR="00C634D2" w:rsidRDefault="00C634D2" w:rsidP="00C634D2">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Антикоррупционная оговорка </w:t>
      </w:r>
    </w:p>
    <w:p w:rsidR="00C634D2" w:rsidRDefault="00C634D2" w:rsidP="00C634D2">
      <w:pPr>
        <w:spacing w:after="0" w:line="240" w:lineRule="auto"/>
        <w:contextualSpacing/>
        <w:jc w:val="both"/>
        <w:rPr>
          <w:rFonts w:ascii="Times New Roman" w:eastAsia="Calibri" w:hAnsi="Times New Roman" w:cs="Times New Roman"/>
          <w:sz w:val="24"/>
          <w:szCs w:val="24"/>
          <w:lang w:eastAsia="ru-RU"/>
        </w:rPr>
      </w:pPr>
    </w:p>
    <w:p w:rsidR="00C634D2" w:rsidRDefault="00C634D2" w:rsidP="00C634D2">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C634D2" w:rsidRDefault="00C634D2" w:rsidP="00C634D2">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1.1.1.</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Pr>
          <w:rFonts w:ascii="Times New Roman" w:eastAsia="Times New Roman" w:hAnsi="Times New Roman" w:cs="Times New Roman"/>
          <w:iCs/>
          <w:sz w:val="24"/>
          <w:szCs w:val="24"/>
          <w:vertAlign w:val="superscript"/>
          <w:lang w:eastAsia="ru-RU"/>
        </w:rPr>
        <w:footnoteReference w:id="6"/>
      </w:r>
      <w:r>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C634D2" w:rsidRDefault="00C634D2" w:rsidP="00C634D2">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1.1.2.</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C634D2" w:rsidRDefault="00C634D2" w:rsidP="00C634D2">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1.1.3.</w:t>
      </w:r>
      <w:r>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Pr>
          <w:rFonts w:ascii="Times New Roman" w:eastAsia="Times New Roman" w:hAnsi="Times New Roman" w:cs="Times New Roman"/>
          <w:iCs/>
          <w:sz w:val="24"/>
          <w:szCs w:val="24"/>
          <w:vertAlign w:val="superscript"/>
          <w:lang w:eastAsia="ru-RU"/>
        </w:rPr>
        <w:footnoteReference w:id="7"/>
      </w:r>
      <w:r>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C634D2" w:rsidRDefault="00C634D2" w:rsidP="00C634D2">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 Положения пункта 1.</w:t>
      </w:r>
      <w:r>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C634D2" w:rsidRDefault="00C634D2" w:rsidP="00C634D2">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Pr>
          <w:rFonts w:ascii="Times New Roman" w:eastAsia="Times New Roman" w:hAnsi="Times New Roman" w:cs="Times New Roman"/>
          <w:iCs/>
          <w:color w:val="000000" w:themeColor="text1"/>
          <w:sz w:val="24"/>
          <w:szCs w:val="24"/>
          <w:lang w:eastAsia="ru-RU"/>
        </w:rPr>
        <w:t>настоящего Приложения</w:t>
      </w:r>
      <w:r>
        <w:rPr>
          <w:rFonts w:ascii="Times New Roman" w:eastAsia="Times New Roman" w:hAnsi="Times New Roman" w:cs="Times New Roman"/>
          <w:i/>
          <w:iCs/>
          <w:color w:val="000000" w:themeColor="text1"/>
          <w:sz w:val="24"/>
          <w:szCs w:val="24"/>
          <w:lang w:eastAsia="ru-RU"/>
        </w:rPr>
        <w:t xml:space="preserve"> </w:t>
      </w:r>
      <w:r>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Pr>
          <w:rFonts w:ascii="Times New Roman" w:eastAsia="Times New Roman" w:hAnsi="Times New Roman" w:cs="Times New Roman"/>
          <w:iCs/>
          <w:sz w:val="24"/>
          <w:szCs w:val="24"/>
          <w:vertAlign w:val="superscript"/>
          <w:lang w:eastAsia="ru-RU"/>
        </w:rPr>
        <w:footnoteReference w:id="8"/>
      </w:r>
      <w:r>
        <w:rPr>
          <w:rFonts w:ascii="Times New Roman" w:eastAsia="Times New Roman" w:hAnsi="Times New Roman" w:cs="Times New Roman"/>
          <w:iCs/>
          <w:sz w:val="24"/>
          <w:szCs w:val="24"/>
          <w:lang w:eastAsia="ru-RU"/>
        </w:rPr>
        <w:t>. Такое уведомление должно содержать указание на реквизиты</w:t>
      </w:r>
      <w:r>
        <w:rPr>
          <w:rFonts w:ascii="Times New Roman" w:eastAsia="Times New Roman" w:hAnsi="Times New Roman" w:cs="Times New Roman"/>
          <w:iCs/>
          <w:sz w:val="24"/>
          <w:szCs w:val="24"/>
          <w:vertAlign w:val="superscript"/>
          <w:lang w:eastAsia="ru-RU"/>
        </w:rPr>
        <w:footnoteReference w:id="9"/>
      </w:r>
      <w:r>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Pr>
          <w:rFonts w:ascii="Times New Roman" w:eastAsia="Times New Roman" w:hAnsi="Times New Roman" w:cs="Times New Roman"/>
          <w:iCs/>
          <w:sz w:val="24"/>
          <w:szCs w:val="24"/>
          <w:vertAlign w:val="superscript"/>
          <w:lang w:eastAsia="ru-RU"/>
        </w:rPr>
        <w:footnoteReference w:id="10"/>
      </w:r>
      <w:r>
        <w:rPr>
          <w:rFonts w:ascii="Times New Roman" w:eastAsia="Times New Roman" w:hAnsi="Times New Roman" w:cs="Times New Roman"/>
          <w:iCs/>
          <w:sz w:val="24"/>
          <w:szCs w:val="24"/>
          <w:lang w:eastAsia="ru-RU"/>
        </w:rPr>
        <w:t>.</w:t>
      </w:r>
    </w:p>
    <w:p w:rsidR="00C634D2" w:rsidRDefault="00C634D2" w:rsidP="00C634D2">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w:t>
      </w:r>
      <w:r>
        <w:rPr>
          <w:rFonts w:ascii="Times New Roman" w:eastAsia="Times New Roman" w:hAnsi="Times New Roman" w:cs="Times New Roman"/>
          <w:iCs/>
          <w:sz w:val="24"/>
          <w:szCs w:val="24"/>
          <w:lang w:eastAsia="ru-RU"/>
        </w:rPr>
        <w:lastRenderedPageBreak/>
        <w:t>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C634D2" w:rsidRDefault="00C634D2" w:rsidP="00C634D2">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C634D2" w:rsidRDefault="00C634D2" w:rsidP="00C634D2">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C634D2" w:rsidRDefault="00C634D2" w:rsidP="00C634D2">
      <w:pPr>
        <w:autoSpaceDE w:val="0"/>
        <w:autoSpaceDN w:val="0"/>
        <w:spacing w:after="0" w:line="240" w:lineRule="auto"/>
        <w:rPr>
          <w:rFonts w:ascii="Times New Roman" w:eastAsia="Times New Roman" w:hAnsi="Times New Roman" w:cs="Times New Roman"/>
          <w:sz w:val="24"/>
          <w:szCs w:val="24"/>
          <w:lang w:eastAsia="ru-RU"/>
        </w:rPr>
      </w:pPr>
    </w:p>
    <w:p w:rsidR="00C634D2" w:rsidRDefault="00C634D2" w:rsidP="00C634D2">
      <w:pPr>
        <w:autoSpaceDE w:val="0"/>
        <w:autoSpaceDN w:val="0"/>
        <w:spacing w:after="0" w:line="240" w:lineRule="auto"/>
        <w:jc w:val="both"/>
        <w:rPr>
          <w:rFonts w:ascii="Times New Roman" w:eastAsia="Times New Roman" w:hAnsi="Times New Roman" w:cs="Times New Roman"/>
          <w:iCs/>
          <w:sz w:val="24"/>
          <w:szCs w:val="24"/>
          <w:lang w:eastAsia="ru-RU"/>
        </w:rPr>
      </w:pPr>
    </w:p>
    <w:p w:rsidR="00C634D2" w:rsidRDefault="00C634D2" w:rsidP="00C634D2">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 Сторон</w:t>
      </w:r>
    </w:p>
    <w:p w:rsidR="00C634D2" w:rsidRDefault="00C634D2" w:rsidP="00C634D2">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C634D2" w:rsidTr="00C634D2">
        <w:tc>
          <w:tcPr>
            <w:tcW w:w="4788" w:type="dxa"/>
            <w:hideMark/>
          </w:tcPr>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Покупателя:</w:t>
            </w:r>
          </w:p>
        </w:tc>
        <w:tc>
          <w:tcPr>
            <w:tcW w:w="360" w:type="dxa"/>
          </w:tcPr>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hideMark/>
          </w:tcPr>
          <w:p w:rsidR="00C634D2" w:rsidRDefault="00C634D2">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Продавца:</w:t>
            </w:r>
          </w:p>
        </w:tc>
      </w:tr>
      <w:tr w:rsidR="00C634D2" w:rsidTr="00C634D2">
        <w:tc>
          <w:tcPr>
            <w:tcW w:w="4788" w:type="dxa"/>
          </w:tcPr>
          <w:p w:rsidR="00C634D2" w:rsidRDefault="00C634D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rsidR="00C634D2" w:rsidRDefault="00C634D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360" w:type="dxa"/>
          </w:tcPr>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tcPr>
          <w:p w:rsidR="00C634D2" w:rsidRDefault="00C634D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rsidR="00C634D2" w:rsidRDefault="00C634D2">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634D2" w:rsidRDefault="00C634D2">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rsidR="00C634D2" w:rsidRDefault="00C634D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C634D2" w:rsidRDefault="00C634D2" w:rsidP="00C634D2">
      <w:pPr>
        <w:spacing w:after="0" w:line="240" w:lineRule="auto"/>
        <w:contextualSpacing/>
        <w:jc w:val="both"/>
        <w:rPr>
          <w:rFonts w:ascii="Times New Roman" w:eastAsia="Calibri" w:hAnsi="Times New Roman" w:cs="Times New Roman"/>
          <w:sz w:val="24"/>
          <w:szCs w:val="20"/>
          <w:lang w:eastAsia="ru-RU"/>
        </w:rPr>
      </w:pPr>
    </w:p>
    <w:p w:rsidR="00C634D2" w:rsidRDefault="00C634D2" w:rsidP="00C634D2">
      <w:pPr>
        <w:widowControl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C634D2" w:rsidRDefault="00C634D2" w:rsidP="00C634D2">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Pr>
          <w:rFonts w:ascii="Times New Roman" w:eastAsia="Times New Roman" w:hAnsi="Times New Roman" w:cs="Times New Roman"/>
          <w:b/>
          <w:sz w:val="24"/>
          <w:szCs w:val="24"/>
          <w:vertAlign w:val="superscript"/>
          <w:lang w:val="x-none" w:eastAsia="x-none"/>
        </w:rPr>
        <w:lastRenderedPageBreak/>
        <w:footnoteReference w:id="11"/>
      </w:r>
      <w:r>
        <w:rPr>
          <w:rFonts w:ascii="Times New Roman" w:eastAsia="Times New Roman" w:hAnsi="Times New Roman" w:cs="Times New Roman"/>
          <w:b/>
          <w:sz w:val="24"/>
          <w:szCs w:val="24"/>
          <w:lang w:val="x-none" w:eastAsia="x-none"/>
        </w:rPr>
        <w:t>Приложение № 3</w:t>
      </w:r>
    </w:p>
    <w:p w:rsidR="00C634D2" w:rsidRDefault="00C634D2" w:rsidP="00C634D2">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lang w:eastAsia="ru-RU"/>
        </w:rPr>
        <w:t>купли-продажи</w:t>
      </w:r>
    </w:p>
    <w:p w:rsidR="00C634D2" w:rsidRDefault="00C634D2" w:rsidP="00C634D2">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недвижимого имущества</w:t>
      </w:r>
    </w:p>
    <w:p w:rsidR="00C634D2" w:rsidRDefault="00C634D2" w:rsidP="00C634D2">
      <w:pPr>
        <w:widowControl w:val="0"/>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от_____ №_____</w:t>
      </w:r>
    </w:p>
    <w:p w:rsidR="00C634D2" w:rsidRDefault="00C634D2" w:rsidP="00C634D2">
      <w:pPr>
        <w:widowControl w:val="0"/>
        <w:spacing w:after="0" w:line="240" w:lineRule="auto"/>
        <w:ind w:firstLine="426"/>
        <w:jc w:val="center"/>
        <w:rPr>
          <w:rFonts w:ascii="Times New Roman" w:eastAsia="Times New Roman" w:hAnsi="Times New Roman" w:cs="Times New Roman"/>
          <w:b/>
          <w:sz w:val="24"/>
          <w:szCs w:val="24"/>
          <w:lang w:eastAsia="ru-RU"/>
        </w:rPr>
      </w:pPr>
    </w:p>
    <w:p w:rsidR="00C634D2" w:rsidRDefault="00C634D2" w:rsidP="00C634D2">
      <w:pPr>
        <w:widowControl w:val="0"/>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Перечень движимого имущества</w:t>
      </w:r>
    </w:p>
    <w:p w:rsidR="00C634D2" w:rsidRDefault="00C634D2" w:rsidP="00C634D2">
      <w:pPr>
        <w:widowControl w:val="0"/>
        <w:spacing w:after="0" w:line="240" w:lineRule="auto"/>
        <w:ind w:firstLine="426"/>
        <w:rPr>
          <w:rFonts w:ascii="Times New Roman" w:eastAsia="Times New Roman" w:hAnsi="Times New Roman" w:cs="Times New Roman"/>
          <w:sz w:val="24"/>
          <w:szCs w:val="24"/>
          <w:lang w:eastAsia="ru-RU"/>
        </w:rPr>
      </w:pPr>
    </w:p>
    <w:tbl>
      <w:tblPr>
        <w:tblStyle w:val="aff4"/>
        <w:tblW w:w="0" w:type="auto"/>
        <w:jc w:val="center"/>
        <w:tblInd w:w="0" w:type="dxa"/>
        <w:tblLook w:val="04A0" w:firstRow="1" w:lastRow="0" w:firstColumn="1" w:lastColumn="0" w:noHBand="0" w:noVBand="1"/>
      </w:tblPr>
      <w:tblGrid>
        <w:gridCol w:w="621"/>
        <w:gridCol w:w="2527"/>
        <w:gridCol w:w="2458"/>
        <w:gridCol w:w="2176"/>
        <w:gridCol w:w="1563"/>
      </w:tblGrid>
      <w:tr w:rsidR="00C634D2" w:rsidTr="00C634D2">
        <w:trPr>
          <w:jc w:val="center"/>
        </w:trPr>
        <w:tc>
          <w:tcPr>
            <w:tcW w:w="634" w:type="dxa"/>
            <w:tcBorders>
              <w:top w:val="single" w:sz="4" w:space="0" w:color="auto"/>
              <w:left w:val="single" w:sz="4" w:space="0" w:color="auto"/>
              <w:bottom w:val="single" w:sz="4" w:space="0" w:color="auto"/>
              <w:right w:val="single" w:sz="4" w:space="0" w:color="auto"/>
            </w:tcBorders>
            <w:vAlign w:val="center"/>
            <w:hideMark/>
          </w:tcPr>
          <w:p w:rsidR="00C634D2" w:rsidRDefault="00C634D2">
            <w:pPr>
              <w:spacing w:line="240" w:lineRule="auto"/>
              <w:jc w:val="center"/>
              <w:rPr>
                <w:sz w:val="24"/>
                <w:szCs w:val="24"/>
                <w:lang w:eastAsia="ru-RU"/>
              </w:rPr>
            </w:pPr>
            <w:r>
              <w:rPr>
                <w:sz w:val="24"/>
                <w:szCs w:val="24"/>
                <w:lang w:eastAsia="ru-RU"/>
              </w:rPr>
              <w:t>№ п/п</w:t>
            </w:r>
          </w:p>
        </w:tc>
        <w:tc>
          <w:tcPr>
            <w:tcW w:w="2658" w:type="dxa"/>
            <w:tcBorders>
              <w:top w:val="single" w:sz="4" w:space="0" w:color="auto"/>
              <w:left w:val="single" w:sz="4" w:space="0" w:color="auto"/>
              <w:bottom w:val="single" w:sz="4" w:space="0" w:color="auto"/>
              <w:right w:val="single" w:sz="4" w:space="0" w:color="auto"/>
            </w:tcBorders>
            <w:vAlign w:val="center"/>
            <w:hideMark/>
          </w:tcPr>
          <w:p w:rsidR="00C634D2" w:rsidRDefault="00C634D2" w:rsidP="002D3B8B">
            <w:pPr>
              <w:spacing w:line="240" w:lineRule="auto"/>
              <w:jc w:val="center"/>
              <w:rPr>
                <w:sz w:val="24"/>
                <w:szCs w:val="24"/>
                <w:lang w:eastAsia="ru-RU"/>
              </w:rPr>
            </w:pPr>
            <w:r>
              <w:rPr>
                <w:sz w:val="24"/>
                <w:szCs w:val="24"/>
                <w:lang w:eastAsia="ru-RU"/>
              </w:rPr>
              <w:t>Наименование движимого имущества</w:t>
            </w:r>
          </w:p>
        </w:tc>
        <w:tc>
          <w:tcPr>
            <w:tcW w:w="2593" w:type="dxa"/>
            <w:tcBorders>
              <w:top w:val="single" w:sz="4" w:space="0" w:color="auto"/>
              <w:left w:val="single" w:sz="4" w:space="0" w:color="auto"/>
              <w:bottom w:val="single" w:sz="4" w:space="0" w:color="auto"/>
              <w:right w:val="single" w:sz="4" w:space="0" w:color="auto"/>
            </w:tcBorders>
            <w:vAlign w:val="center"/>
            <w:hideMark/>
          </w:tcPr>
          <w:p w:rsidR="00C634D2" w:rsidRDefault="00C634D2" w:rsidP="002D3B8B">
            <w:pPr>
              <w:spacing w:line="240" w:lineRule="auto"/>
              <w:jc w:val="center"/>
              <w:rPr>
                <w:sz w:val="24"/>
                <w:szCs w:val="24"/>
                <w:lang w:eastAsia="ru-RU"/>
              </w:rPr>
            </w:pPr>
            <w:r>
              <w:rPr>
                <w:bCs/>
                <w:sz w:val="24"/>
                <w:szCs w:val="24"/>
                <w:lang w:eastAsia="ru-RU"/>
              </w:rPr>
              <w:t>Инвентарный номер</w:t>
            </w:r>
            <w:r>
              <w:rPr>
                <w:sz w:val="24"/>
                <w:szCs w:val="24"/>
                <w:lang w:eastAsia="ru-RU"/>
              </w:rPr>
              <w:t xml:space="preserve"> движимого имущества</w:t>
            </w:r>
          </w:p>
        </w:tc>
        <w:tc>
          <w:tcPr>
            <w:tcW w:w="2301" w:type="dxa"/>
            <w:tcBorders>
              <w:top w:val="single" w:sz="4" w:space="0" w:color="auto"/>
              <w:left w:val="single" w:sz="4" w:space="0" w:color="auto"/>
              <w:bottom w:val="single" w:sz="4" w:space="0" w:color="auto"/>
              <w:right w:val="single" w:sz="4" w:space="0" w:color="auto"/>
            </w:tcBorders>
            <w:vAlign w:val="center"/>
            <w:hideMark/>
          </w:tcPr>
          <w:p w:rsidR="00C634D2" w:rsidRDefault="00C634D2">
            <w:pPr>
              <w:spacing w:line="240" w:lineRule="auto"/>
              <w:jc w:val="center"/>
              <w:rPr>
                <w:bCs/>
                <w:sz w:val="24"/>
                <w:szCs w:val="24"/>
                <w:lang w:eastAsia="ru-RU"/>
              </w:rPr>
            </w:pPr>
            <w:r>
              <w:rPr>
                <w:bCs/>
                <w:sz w:val="24"/>
                <w:szCs w:val="24"/>
                <w:lang w:eastAsia="ru-RU"/>
              </w:rPr>
              <w:t>Стоимость движимого имущества, руб. включая НДС (20 %)</w:t>
            </w:r>
          </w:p>
        </w:tc>
        <w:tc>
          <w:tcPr>
            <w:tcW w:w="1668" w:type="dxa"/>
            <w:tcBorders>
              <w:top w:val="single" w:sz="4" w:space="0" w:color="auto"/>
              <w:left w:val="single" w:sz="4" w:space="0" w:color="auto"/>
              <w:bottom w:val="single" w:sz="4" w:space="0" w:color="auto"/>
              <w:right w:val="single" w:sz="4" w:space="0" w:color="auto"/>
            </w:tcBorders>
            <w:vAlign w:val="center"/>
            <w:hideMark/>
          </w:tcPr>
          <w:p w:rsidR="00C634D2" w:rsidRDefault="00C634D2">
            <w:pPr>
              <w:spacing w:line="240" w:lineRule="auto"/>
              <w:jc w:val="center"/>
              <w:rPr>
                <w:bCs/>
                <w:sz w:val="24"/>
                <w:szCs w:val="24"/>
                <w:lang w:eastAsia="ru-RU"/>
              </w:rPr>
            </w:pPr>
            <w:r>
              <w:rPr>
                <w:bCs/>
                <w:sz w:val="24"/>
                <w:szCs w:val="24"/>
                <w:lang w:eastAsia="ru-RU"/>
              </w:rPr>
              <w:t>Сумма НДС (20 %), руб.</w:t>
            </w:r>
          </w:p>
        </w:tc>
      </w:tr>
      <w:tr w:rsidR="00C634D2" w:rsidTr="00C634D2">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C634D2" w:rsidRDefault="00C634D2">
            <w:pPr>
              <w:spacing w:line="240" w:lineRule="auto"/>
              <w:jc w:val="center"/>
              <w:rPr>
                <w:sz w:val="24"/>
                <w:szCs w:val="24"/>
                <w:lang w:eastAsia="ru-RU"/>
              </w:rPr>
            </w:pPr>
          </w:p>
        </w:tc>
        <w:tc>
          <w:tcPr>
            <w:tcW w:w="2658" w:type="dxa"/>
            <w:tcBorders>
              <w:top w:val="single" w:sz="4" w:space="0" w:color="auto"/>
              <w:left w:val="single" w:sz="4" w:space="0" w:color="auto"/>
              <w:bottom w:val="single" w:sz="4" w:space="0" w:color="auto"/>
              <w:right w:val="single" w:sz="4" w:space="0" w:color="auto"/>
            </w:tcBorders>
            <w:vAlign w:val="center"/>
          </w:tcPr>
          <w:p w:rsidR="00C634D2" w:rsidRDefault="00C634D2">
            <w:pPr>
              <w:spacing w:line="240" w:lineRule="auto"/>
              <w:jc w:val="center"/>
              <w:rPr>
                <w:sz w:val="24"/>
                <w:szCs w:val="24"/>
                <w:lang w:eastAsia="ru-RU"/>
              </w:rPr>
            </w:pPr>
          </w:p>
        </w:tc>
        <w:tc>
          <w:tcPr>
            <w:tcW w:w="2593" w:type="dxa"/>
            <w:tcBorders>
              <w:top w:val="single" w:sz="4" w:space="0" w:color="auto"/>
              <w:left w:val="single" w:sz="4" w:space="0" w:color="auto"/>
              <w:bottom w:val="single" w:sz="4" w:space="0" w:color="auto"/>
              <w:right w:val="single" w:sz="4" w:space="0" w:color="auto"/>
            </w:tcBorders>
            <w:vAlign w:val="center"/>
          </w:tcPr>
          <w:p w:rsidR="00C634D2" w:rsidRDefault="00C634D2">
            <w:pPr>
              <w:spacing w:line="240" w:lineRule="auto"/>
              <w:jc w:val="center"/>
              <w:rPr>
                <w:sz w:val="24"/>
                <w:szCs w:val="24"/>
                <w:lang w:eastAsia="ru-RU"/>
              </w:rPr>
            </w:pPr>
          </w:p>
        </w:tc>
        <w:tc>
          <w:tcPr>
            <w:tcW w:w="2301" w:type="dxa"/>
            <w:tcBorders>
              <w:top w:val="single" w:sz="4" w:space="0" w:color="auto"/>
              <w:left w:val="single" w:sz="4" w:space="0" w:color="auto"/>
              <w:bottom w:val="single" w:sz="4" w:space="0" w:color="auto"/>
              <w:right w:val="single" w:sz="4" w:space="0" w:color="auto"/>
            </w:tcBorders>
            <w:vAlign w:val="center"/>
          </w:tcPr>
          <w:p w:rsidR="00C634D2" w:rsidRDefault="00C634D2">
            <w:pPr>
              <w:spacing w:line="240" w:lineRule="auto"/>
              <w:jc w:val="center"/>
              <w:rPr>
                <w:sz w:val="24"/>
                <w:szCs w:val="24"/>
                <w:lang w:eastAsia="ru-RU"/>
              </w:rPr>
            </w:pPr>
          </w:p>
        </w:tc>
        <w:tc>
          <w:tcPr>
            <w:tcW w:w="1668" w:type="dxa"/>
            <w:tcBorders>
              <w:top w:val="single" w:sz="4" w:space="0" w:color="auto"/>
              <w:left w:val="single" w:sz="4" w:space="0" w:color="auto"/>
              <w:bottom w:val="single" w:sz="4" w:space="0" w:color="auto"/>
              <w:right w:val="single" w:sz="4" w:space="0" w:color="auto"/>
            </w:tcBorders>
            <w:vAlign w:val="center"/>
          </w:tcPr>
          <w:p w:rsidR="00C634D2" w:rsidRDefault="00C634D2">
            <w:pPr>
              <w:spacing w:line="240" w:lineRule="auto"/>
              <w:jc w:val="center"/>
              <w:rPr>
                <w:sz w:val="24"/>
                <w:szCs w:val="24"/>
                <w:lang w:eastAsia="ru-RU"/>
              </w:rPr>
            </w:pPr>
          </w:p>
        </w:tc>
      </w:tr>
      <w:tr w:rsidR="00C634D2" w:rsidTr="00C634D2">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C634D2" w:rsidRDefault="00C634D2">
            <w:pPr>
              <w:spacing w:line="240" w:lineRule="auto"/>
              <w:jc w:val="center"/>
              <w:rPr>
                <w:sz w:val="24"/>
                <w:szCs w:val="24"/>
                <w:lang w:eastAsia="ru-RU"/>
              </w:rPr>
            </w:pPr>
          </w:p>
        </w:tc>
        <w:tc>
          <w:tcPr>
            <w:tcW w:w="2658" w:type="dxa"/>
            <w:tcBorders>
              <w:top w:val="single" w:sz="4" w:space="0" w:color="auto"/>
              <w:left w:val="single" w:sz="4" w:space="0" w:color="auto"/>
              <w:bottom w:val="single" w:sz="4" w:space="0" w:color="auto"/>
              <w:right w:val="single" w:sz="4" w:space="0" w:color="auto"/>
            </w:tcBorders>
            <w:vAlign w:val="center"/>
          </w:tcPr>
          <w:p w:rsidR="00C634D2" w:rsidRDefault="00C634D2">
            <w:pPr>
              <w:spacing w:line="240" w:lineRule="auto"/>
              <w:jc w:val="center"/>
              <w:rPr>
                <w:sz w:val="24"/>
                <w:szCs w:val="24"/>
                <w:lang w:eastAsia="ru-RU"/>
              </w:rPr>
            </w:pPr>
          </w:p>
        </w:tc>
        <w:tc>
          <w:tcPr>
            <w:tcW w:w="2593" w:type="dxa"/>
            <w:tcBorders>
              <w:top w:val="single" w:sz="4" w:space="0" w:color="auto"/>
              <w:left w:val="single" w:sz="4" w:space="0" w:color="auto"/>
              <w:bottom w:val="single" w:sz="4" w:space="0" w:color="auto"/>
              <w:right w:val="single" w:sz="4" w:space="0" w:color="auto"/>
            </w:tcBorders>
            <w:vAlign w:val="center"/>
          </w:tcPr>
          <w:p w:rsidR="00C634D2" w:rsidRDefault="00C634D2">
            <w:pPr>
              <w:spacing w:line="240" w:lineRule="auto"/>
              <w:jc w:val="center"/>
              <w:rPr>
                <w:sz w:val="24"/>
                <w:szCs w:val="24"/>
                <w:lang w:eastAsia="ru-RU"/>
              </w:rPr>
            </w:pPr>
          </w:p>
        </w:tc>
        <w:tc>
          <w:tcPr>
            <w:tcW w:w="2301" w:type="dxa"/>
            <w:tcBorders>
              <w:top w:val="single" w:sz="4" w:space="0" w:color="auto"/>
              <w:left w:val="single" w:sz="4" w:space="0" w:color="auto"/>
              <w:bottom w:val="single" w:sz="4" w:space="0" w:color="auto"/>
              <w:right w:val="single" w:sz="4" w:space="0" w:color="auto"/>
            </w:tcBorders>
            <w:vAlign w:val="center"/>
          </w:tcPr>
          <w:p w:rsidR="00C634D2" w:rsidRDefault="00C634D2">
            <w:pPr>
              <w:spacing w:line="240" w:lineRule="auto"/>
              <w:jc w:val="center"/>
              <w:rPr>
                <w:sz w:val="24"/>
                <w:szCs w:val="24"/>
                <w:lang w:eastAsia="ru-RU"/>
              </w:rPr>
            </w:pPr>
          </w:p>
        </w:tc>
        <w:tc>
          <w:tcPr>
            <w:tcW w:w="1668" w:type="dxa"/>
            <w:tcBorders>
              <w:top w:val="single" w:sz="4" w:space="0" w:color="auto"/>
              <w:left w:val="single" w:sz="4" w:space="0" w:color="auto"/>
              <w:bottom w:val="single" w:sz="4" w:space="0" w:color="auto"/>
              <w:right w:val="single" w:sz="4" w:space="0" w:color="auto"/>
            </w:tcBorders>
            <w:vAlign w:val="center"/>
          </w:tcPr>
          <w:p w:rsidR="00C634D2" w:rsidRDefault="00C634D2">
            <w:pPr>
              <w:spacing w:line="240" w:lineRule="auto"/>
              <w:jc w:val="center"/>
              <w:rPr>
                <w:sz w:val="24"/>
                <w:szCs w:val="24"/>
                <w:lang w:eastAsia="ru-RU"/>
              </w:rPr>
            </w:pPr>
          </w:p>
        </w:tc>
      </w:tr>
      <w:tr w:rsidR="00C634D2" w:rsidTr="00C634D2">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C634D2" w:rsidRDefault="00C634D2">
            <w:pPr>
              <w:spacing w:line="240" w:lineRule="auto"/>
              <w:jc w:val="center"/>
              <w:rPr>
                <w:sz w:val="24"/>
                <w:szCs w:val="24"/>
                <w:lang w:eastAsia="ru-RU"/>
              </w:rPr>
            </w:pPr>
          </w:p>
        </w:tc>
        <w:tc>
          <w:tcPr>
            <w:tcW w:w="2658" w:type="dxa"/>
            <w:tcBorders>
              <w:top w:val="single" w:sz="4" w:space="0" w:color="auto"/>
              <w:left w:val="single" w:sz="4" w:space="0" w:color="auto"/>
              <w:bottom w:val="single" w:sz="4" w:space="0" w:color="auto"/>
              <w:right w:val="single" w:sz="4" w:space="0" w:color="auto"/>
            </w:tcBorders>
            <w:vAlign w:val="center"/>
          </w:tcPr>
          <w:p w:rsidR="00C634D2" w:rsidRDefault="00C634D2">
            <w:pPr>
              <w:spacing w:line="240" w:lineRule="auto"/>
              <w:jc w:val="center"/>
              <w:rPr>
                <w:sz w:val="24"/>
                <w:szCs w:val="24"/>
                <w:lang w:eastAsia="ru-RU"/>
              </w:rPr>
            </w:pPr>
          </w:p>
        </w:tc>
        <w:tc>
          <w:tcPr>
            <w:tcW w:w="2593" w:type="dxa"/>
            <w:tcBorders>
              <w:top w:val="single" w:sz="4" w:space="0" w:color="auto"/>
              <w:left w:val="single" w:sz="4" w:space="0" w:color="auto"/>
              <w:bottom w:val="single" w:sz="4" w:space="0" w:color="auto"/>
              <w:right w:val="single" w:sz="4" w:space="0" w:color="auto"/>
            </w:tcBorders>
            <w:vAlign w:val="center"/>
          </w:tcPr>
          <w:p w:rsidR="00C634D2" w:rsidRDefault="00C634D2">
            <w:pPr>
              <w:spacing w:line="240" w:lineRule="auto"/>
              <w:jc w:val="center"/>
              <w:rPr>
                <w:sz w:val="24"/>
                <w:szCs w:val="24"/>
                <w:lang w:eastAsia="ru-RU"/>
              </w:rPr>
            </w:pPr>
          </w:p>
        </w:tc>
        <w:tc>
          <w:tcPr>
            <w:tcW w:w="2301" w:type="dxa"/>
            <w:tcBorders>
              <w:top w:val="single" w:sz="4" w:space="0" w:color="auto"/>
              <w:left w:val="single" w:sz="4" w:space="0" w:color="auto"/>
              <w:bottom w:val="single" w:sz="4" w:space="0" w:color="auto"/>
              <w:right w:val="single" w:sz="4" w:space="0" w:color="auto"/>
            </w:tcBorders>
            <w:vAlign w:val="center"/>
          </w:tcPr>
          <w:p w:rsidR="00C634D2" w:rsidRDefault="00C634D2">
            <w:pPr>
              <w:spacing w:line="240" w:lineRule="auto"/>
              <w:jc w:val="center"/>
              <w:rPr>
                <w:sz w:val="24"/>
                <w:szCs w:val="24"/>
                <w:lang w:eastAsia="ru-RU"/>
              </w:rPr>
            </w:pPr>
          </w:p>
        </w:tc>
        <w:tc>
          <w:tcPr>
            <w:tcW w:w="1668" w:type="dxa"/>
            <w:tcBorders>
              <w:top w:val="single" w:sz="4" w:space="0" w:color="auto"/>
              <w:left w:val="single" w:sz="4" w:space="0" w:color="auto"/>
              <w:bottom w:val="single" w:sz="4" w:space="0" w:color="auto"/>
              <w:right w:val="single" w:sz="4" w:space="0" w:color="auto"/>
            </w:tcBorders>
            <w:vAlign w:val="center"/>
          </w:tcPr>
          <w:p w:rsidR="00C634D2" w:rsidRDefault="00C634D2">
            <w:pPr>
              <w:spacing w:line="240" w:lineRule="auto"/>
              <w:jc w:val="center"/>
              <w:rPr>
                <w:sz w:val="24"/>
                <w:szCs w:val="24"/>
                <w:lang w:eastAsia="ru-RU"/>
              </w:rPr>
            </w:pPr>
          </w:p>
        </w:tc>
      </w:tr>
      <w:tr w:rsidR="00C634D2" w:rsidTr="00C634D2">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C634D2" w:rsidRDefault="00C634D2">
            <w:pPr>
              <w:spacing w:line="240" w:lineRule="auto"/>
              <w:jc w:val="center"/>
              <w:rPr>
                <w:sz w:val="24"/>
                <w:szCs w:val="24"/>
                <w:lang w:eastAsia="ru-RU"/>
              </w:rPr>
            </w:pPr>
          </w:p>
        </w:tc>
        <w:tc>
          <w:tcPr>
            <w:tcW w:w="2658" w:type="dxa"/>
            <w:tcBorders>
              <w:top w:val="single" w:sz="4" w:space="0" w:color="auto"/>
              <w:left w:val="single" w:sz="4" w:space="0" w:color="auto"/>
              <w:bottom w:val="single" w:sz="4" w:space="0" w:color="auto"/>
              <w:right w:val="single" w:sz="4" w:space="0" w:color="auto"/>
            </w:tcBorders>
            <w:vAlign w:val="center"/>
          </w:tcPr>
          <w:p w:rsidR="00C634D2" w:rsidRDefault="00C634D2">
            <w:pPr>
              <w:spacing w:line="240" w:lineRule="auto"/>
              <w:jc w:val="center"/>
              <w:rPr>
                <w:sz w:val="24"/>
                <w:szCs w:val="24"/>
                <w:lang w:eastAsia="ru-RU"/>
              </w:rPr>
            </w:pPr>
          </w:p>
        </w:tc>
        <w:tc>
          <w:tcPr>
            <w:tcW w:w="2593" w:type="dxa"/>
            <w:tcBorders>
              <w:top w:val="single" w:sz="4" w:space="0" w:color="auto"/>
              <w:left w:val="single" w:sz="4" w:space="0" w:color="auto"/>
              <w:bottom w:val="single" w:sz="4" w:space="0" w:color="auto"/>
              <w:right w:val="single" w:sz="4" w:space="0" w:color="auto"/>
            </w:tcBorders>
            <w:vAlign w:val="center"/>
          </w:tcPr>
          <w:p w:rsidR="00C634D2" w:rsidRDefault="00C634D2">
            <w:pPr>
              <w:spacing w:line="240" w:lineRule="auto"/>
              <w:jc w:val="center"/>
              <w:rPr>
                <w:sz w:val="24"/>
                <w:szCs w:val="24"/>
                <w:lang w:eastAsia="ru-RU"/>
              </w:rPr>
            </w:pPr>
          </w:p>
        </w:tc>
        <w:tc>
          <w:tcPr>
            <w:tcW w:w="2301" w:type="dxa"/>
            <w:tcBorders>
              <w:top w:val="single" w:sz="4" w:space="0" w:color="auto"/>
              <w:left w:val="single" w:sz="4" w:space="0" w:color="auto"/>
              <w:bottom w:val="single" w:sz="4" w:space="0" w:color="auto"/>
              <w:right w:val="single" w:sz="4" w:space="0" w:color="auto"/>
            </w:tcBorders>
            <w:vAlign w:val="center"/>
          </w:tcPr>
          <w:p w:rsidR="00C634D2" w:rsidRDefault="00C634D2">
            <w:pPr>
              <w:spacing w:line="240" w:lineRule="auto"/>
              <w:jc w:val="center"/>
              <w:rPr>
                <w:sz w:val="24"/>
                <w:szCs w:val="24"/>
                <w:lang w:eastAsia="ru-RU"/>
              </w:rPr>
            </w:pPr>
          </w:p>
        </w:tc>
        <w:tc>
          <w:tcPr>
            <w:tcW w:w="1668" w:type="dxa"/>
            <w:tcBorders>
              <w:top w:val="single" w:sz="4" w:space="0" w:color="auto"/>
              <w:left w:val="single" w:sz="4" w:space="0" w:color="auto"/>
              <w:bottom w:val="single" w:sz="4" w:space="0" w:color="auto"/>
              <w:right w:val="single" w:sz="4" w:space="0" w:color="auto"/>
            </w:tcBorders>
            <w:vAlign w:val="center"/>
          </w:tcPr>
          <w:p w:rsidR="00C634D2" w:rsidRDefault="00C634D2">
            <w:pPr>
              <w:spacing w:line="240" w:lineRule="auto"/>
              <w:jc w:val="center"/>
              <w:rPr>
                <w:sz w:val="24"/>
                <w:szCs w:val="24"/>
                <w:lang w:eastAsia="ru-RU"/>
              </w:rPr>
            </w:pPr>
          </w:p>
        </w:tc>
      </w:tr>
      <w:tr w:rsidR="00C634D2" w:rsidTr="00C634D2">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C634D2" w:rsidRDefault="00C634D2">
            <w:pPr>
              <w:spacing w:line="240" w:lineRule="auto"/>
              <w:jc w:val="center"/>
              <w:rPr>
                <w:sz w:val="24"/>
                <w:szCs w:val="24"/>
                <w:lang w:eastAsia="ru-RU"/>
              </w:rPr>
            </w:pPr>
          </w:p>
        </w:tc>
        <w:tc>
          <w:tcPr>
            <w:tcW w:w="2658" w:type="dxa"/>
            <w:tcBorders>
              <w:top w:val="single" w:sz="4" w:space="0" w:color="auto"/>
              <w:left w:val="single" w:sz="4" w:space="0" w:color="auto"/>
              <w:bottom w:val="single" w:sz="4" w:space="0" w:color="auto"/>
              <w:right w:val="single" w:sz="4" w:space="0" w:color="auto"/>
            </w:tcBorders>
            <w:vAlign w:val="center"/>
          </w:tcPr>
          <w:p w:rsidR="00C634D2" w:rsidRDefault="00C634D2">
            <w:pPr>
              <w:spacing w:line="240" w:lineRule="auto"/>
              <w:jc w:val="center"/>
              <w:rPr>
                <w:sz w:val="24"/>
                <w:szCs w:val="24"/>
                <w:lang w:eastAsia="ru-RU"/>
              </w:rPr>
            </w:pPr>
          </w:p>
        </w:tc>
        <w:tc>
          <w:tcPr>
            <w:tcW w:w="2593" w:type="dxa"/>
            <w:tcBorders>
              <w:top w:val="single" w:sz="4" w:space="0" w:color="auto"/>
              <w:left w:val="single" w:sz="4" w:space="0" w:color="auto"/>
              <w:bottom w:val="single" w:sz="4" w:space="0" w:color="auto"/>
              <w:right w:val="single" w:sz="4" w:space="0" w:color="auto"/>
            </w:tcBorders>
            <w:vAlign w:val="center"/>
          </w:tcPr>
          <w:p w:rsidR="00C634D2" w:rsidRDefault="00C634D2">
            <w:pPr>
              <w:spacing w:line="240" w:lineRule="auto"/>
              <w:jc w:val="center"/>
              <w:rPr>
                <w:sz w:val="24"/>
                <w:szCs w:val="24"/>
                <w:lang w:eastAsia="ru-RU"/>
              </w:rPr>
            </w:pPr>
          </w:p>
        </w:tc>
        <w:tc>
          <w:tcPr>
            <w:tcW w:w="2301" w:type="dxa"/>
            <w:tcBorders>
              <w:top w:val="single" w:sz="4" w:space="0" w:color="auto"/>
              <w:left w:val="single" w:sz="4" w:space="0" w:color="auto"/>
              <w:bottom w:val="single" w:sz="4" w:space="0" w:color="auto"/>
              <w:right w:val="single" w:sz="4" w:space="0" w:color="auto"/>
            </w:tcBorders>
            <w:vAlign w:val="center"/>
          </w:tcPr>
          <w:p w:rsidR="00C634D2" w:rsidRDefault="00C634D2">
            <w:pPr>
              <w:spacing w:line="240" w:lineRule="auto"/>
              <w:jc w:val="center"/>
              <w:rPr>
                <w:sz w:val="24"/>
                <w:szCs w:val="24"/>
                <w:lang w:eastAsia="ru-RU"/>
              </w:rPr>
            </w:pPr>
          </w:p>
        </w:tc>
        <w:tc>
          <w:tcPr>
            <w:tcW w:w="1668" w:type="dxa"/>
            <w:tcBorders>
              <w:top w:val="single" w:sz="4" w:space="0" w:color="auto"/>
              <w:left w:val="single" w:sz="4" w:space="0" w:color="auto"/>
              <w:bottom w:val="single" w:sz="4" w:space="0" w:color="auto"/>
              <w:right w:val="single" w:sz="4" w:space="0" w:color="auto"/>
            </w:tcBorders>
            <w:vAlign w:val="center"/>
          </w:tcPr>
          <w:p w:rsidR="00C634D2" w:rsidRDefault="00C634D2">
            <w:pPr>
              <w:spacing w:line="240" w:lineRule="auto"/>
              <w:jc w:val="center"/>
              <w:rPr>
                <w:sz w:val="24"/>
                <w:szCs w:val="24"/>
                <w:lang w:eastAsia="ru-RU"/>
              </w:rPr>
            </w:pPr>
          </w:p>
        </w:tc>
      </w:tr>
    </w:tbl>
    <w:p w:rsidR="00C634D2" w:rsidRDefault="00C634D2" w:rsidP="00C634D2">
      <w:pPr>
        <w:widowControl w:val="0"/>
        <w:spacing w:after="0" w:line="240" w:lineRule="auto"/>
        <w:ind w:firstLine="426"/>
        <w:rPr>
          <w:rFonts w:ascii="Times New Roman" w:eastAsia="Times New Roman" w:hAnsi="Times New Roman" w:cs="Times New Roman"/>
          <w:sz w:val="24"/>
          <w:szCs w:val="24"/>
          <w:lang w:eastAsia="ru-RU"/>
        </w:rPr>
      </w:pPr>
    </w:p>
    <w:p w:rsidR="00C634D2" w:rsidRDefault="00C634D2" w:rsidP="00C634D2">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634D2" w:rsidTr="00C634D2">
        <w:tc>
          <w:tcPr>
            <w:tcW w:w="4788" w:type="dxa"/>
            <w:hideMark/>
          </w:tcPr>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Покупателя:</w:t>
            </w:r>
          </w:p>
        </w:tc>
        <w:tc>
          <w:tcPr>
            <w:tcW w:w="360" w:type="dxa"/>
          </w:tcPr>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hideMark/>
          </w:tcPr>
          <w:p w:rsidR="00C634D2" w:rsidRDefault="00C634D2">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Продавца:</w:t>
            </w:r>
          </w:p>
        </w:tc>
      </w:tr>
      <w:tr w:rsidR="00C634D2" w:rsidTr="00C634D2">
        <w:tc>
          <w:tcPr>
            <w:tcW w:w="4788" w:type="dxa"/>
          </w:tcPr>
          <w:p w:rsidR="00C634D2" w:rsidRDefault="00C634D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rsidR="00C634D2" w:rsidRDefault="00C634D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360" w:type="dxa"/>
          </w:tcPr>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tcPr>
          <w:p w:rsidR="00C634D2" w:rsidRDefault="00C634D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rsidR="00C634D2" w:rsidRDefault="00C634D2">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634D2" w:rsidRDefault="00C634D2">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C634D2" w:rsidRDefault="00C634D2">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rsidR="00C634D2" w:rsidRDefault="00C634D2">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C634D2" w:rsidRDefault="00C634D2" w:rsidP="00C634D2">
      <w:pPr>
        <w:rPr>
          <w:rFonts w:ascii="Times New Roman" w:hAnsi="Times New Roman" w:cs="Times New Roman"/>
          <w:sz w:val="24"/>
        </w:rPr>
      </w:pPr>
    </w:p>
    <w:p w:rsidR="00FD143C" w:rsidRPr="00C634D2" w:rsidRDefault="00FD143C" w:rsidP="00C634D2"/>
    <w:sectPr w:rsidR="00FD143C" w:rsidRPr="00C634D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D4C" w:rsidRDefault="00E76D4C" w:rsidP="00C634D2">
      <w:pPr>
        <w:spacing w:after="0" w:line="240" w:lineRule="auto"/>
      </w:pPr>
      <w:r>
        <w:separator/>
      </w:r>
    </w:p>
  </w:endnote>
  <w:endnote w:type="continuationSeparator" w:id="0">
    <w:p w:rsidR="00E76D4C" w:rsidRDefault="00E76D4C" w:rsidP="00C6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6A" w:rsidRDefault="0063346A">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6A" w:rsidRDefault="00A02D99">
    <w:pPr>
      <w:pStyle w:val="ad"/>
    </w:pPr>
    <w:r>
      <w:rPr>
        <w:noProof/>
        <w:lang w:eastAsia="ru-RU"/>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6A" w:rsidRDefault="0063346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D4C" w:rsidRDefault="00E76D4C" w:rsidP="00C634D2">
      <w:pPr>
        <w:spacing w:after="0" w:line="240" w:lineRule="auto"/>
      </w:pPr>
      <w:r>
        <w:separator/>
      </w:r>
    </w:p>
  </w:footnote>
  <w:footnote w:type="continuationSeparator" w:id="0">
    <w:p w:rsidR="00E76D4C" w:rsidRDefault="00E76D4C" w:rsidP="00C634D2">
      <w:pPr>
        <w:spacing w:after="0" w:line="240" w:lineRule="auto"/>
      </w:pPr>
      <w:r>
        <w:continuationSeparator/>
      </w:r>
    </w:p>
  </w:footnote>
  <w:footnote w:id="1">
    <w:p w:rsidR="00C634D2" w:rsidRDefault="00C634D2" w:rsidP="00C634D2">
      <w:pPr>
        <w:pStyle w:val="a8"/>
        <w:jc w:val="both"/>
      </w:pPr>
      <w:r>
        <w:rPr>
          <w:rStyle w:val="aff1"/>
        </w:rPr>
        <w:footnoteRef/>
      </w:r>
      <w: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
    <w:p w:rsidR="00C634D2" w:rsidRDefault="00C634D2" w:rsidP="00C634D2">
      <w:pPr>
        <w:pStyle w:val="a8"/>
        <w:jc w:val="both"/>
      </w:pPr>
      <w:r>
        <w:rPr>
          <w:rStyle w:val="aff1"/>
        </w:rPr>
        <w:footnoteRef/>
      </w:r>
      <w: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3">
    <w:p w:rsidR="00C634D2" w:rsidRDefault="00C634D2" w:rsidP="00C634D2">
      <w:pPr>
        <w:pStyle w:val="a8"/>
        <w:jc w:val="both"/>
      </w:pPr>
      <w:r>
        <w:rPr>
          <w:rStyle w:val="aff1"/>
        </w:rPr>
        <w:footnoteRef/>
      </w:r>
      <w: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4">
    <w:p w:rsidR="00C634D2" w:rsidRDefault="00C634D2" w:rsidP="00C634D2">
      <w:pPr>
        <w:pStyle w:val="a8"/>
        <w:jc w:val="both"/>
      </w:pPr>
      <w:r>
        <w:rPr>
          <w:rStyle w:val="aff1"/>
        </w:rPr>
        <w:footnoteRef/>
      </w:r>
      <w:r>
        <w:t xml:space="preserve"> Пункт Договора указывается в случае передачи недвижимого имущества вместе с движимым имуществом.</w:t>
      </w:r>
    </w:p>
  </w:footnote>
  <w:footnote w:id="5">
    <w:p w:rsidR="00C634D2" w:rsidRDefault="00C634D2" w:rsidP="00C634D2">
      <w:pPr>
        <w:pStyle w:val="a8"/>
        <w:jc w:val="both"/>
      </w:pPr>
      <w:r>
        <w:rPr>
          <w:rStyle w:val="aff1"/>
        </w:rPr>
        <w:footnoteRef/>
      </w:r>
      <w:r>
        <w:t xml:space="preserve"> Пункт указывается в случае если передается движимое имущество.</w:t>
      </w:r>
    </w:p>
  </w:footnote>
  <w:footnote w:id="6">
    <w:p w:rsidR="00C634D2" w:rsidRDefault="00C634D2" w:rsidP="00C634D2">
      <w:pPr>
        <w:pStyle w:val="a8"/>
      </w:pPr>
      <w:r>
        <w:rPr>
          <w:rStyle w:val="aff1"/>
        </w:rPr>
        <w:footnoteRef/>
      </w:r>
      <w:r>
        <w:t xml:space="preserve"> Если применимо.</w:t>
      </w:r>
    </w:p>
  </w:footnote>
  <w:footnote w:id="7">
    <w:p w:rsidR="00C634D2" w:rsidRDefault="00C634D2" w:rsidP="00C634D2">
      <w:pPr>
        <w:pStyle w:val="HTML"/>
        <w:jc w:val="both"/>
        <w:rPr>
          <w:rFonts w:ascii="Times New Roman" w:eastAsia="Calibri" w:hAnsi="Times New Roman" w:cs="Times New Roman"/>
        </w:rPr>
      </w:pPr>
      <w:r>
        <w:rPr>
          <w:rStyle w:val="aff1"/>
        </w:rPr>
        <w:footnoteRef/>
      </w:r>
      <w:r>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
    <w:p w:rsidR="00C634D2" w:rsidRDefault="00C634D2" w:rsidP="00C634D2">
      <w:pPr>
        <w:pStyle w:val="a8"/>
        <w:jc w:val="both"/>
      </w:pPr>
      <w:r>
        <w:rPr>
          <w:rStyle w:val="aff1"/>
        </w:rPr>
        <w:footnoteRef/>
      </w:r>
      <w: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
    <w:p w:rsidR="00C634D2" w:rsidRDefault="00C634D2" w:rsidP="00C634D2">
      <w:pPr>
        <w:pStyle w:val="a8"/>
      </w:pPr>
      <w:r>
        <w:rPr>
          <w:rStyle w:val="aff1"/>
        </w:rPr>
        <w:footnoteRef/>
      </w:r>
      <w:r>
        <w:t xml:space="preserve"> Номер (при наличии), дата и заголовок (при наличии).</w:t>
      </w:r>
    </w:p>
  </w:footnote>
  <w:footnote w:id="10">
    <w:p w:rsidR="00C634D2" w:rsidRDefault="00C634D2" w:rsidP="00C634D2">
      <w:pPr>
        <w:pStyle w:val="a8"/>
        <w:jc w:val="both"/>
      </w:pPr>
      <w:r>
        <w:rPr>
          <w:rStyle w:val="aff1"/>
        </w:rPr>
        <w:footnoteRef/>
      </w:r>
      <w:r>
        <w:t xml:space="preserve"> К ним относятся показания участников и очевидцев событий, письменные документы, переписка посредством электронной почты, </w:t>
      </w:r>
      <w:r>
        <w:rPr>
          <w:lang w:val="en-US"/>
        </w:rPr>
        <w:t>sms</w:t>
      </w:r>
      <w:r>
        <w:t xml:space="preserve"> и мессенджеров, аудио- и видеозаписи и т.п.</w:t>
      </w:r>
    </w:p>
  </w:footnote>
  <w:footnote w:id="11">
    <w:p w:rsidR="00C634D2" w:rsidRDefault="00C634D2" w:rsidP="00C634D2">
      <w:pPr>
        <w:pStyle w:val="a8"/>
        <w:jc w:val="both"/>
      </w:pPr>
      <w:r>
        <w:rPr>
          <w:rStyle w:val="aff1"/>
        </w:rPr>
        <w:footnoteRef/>
      </w:r>
      <w:r>
        <w:t xml:space="preserve"> Приложение № 3 к Договору указывается в случае передачи недвижимого имущества вместе с движимым имуществом.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6A" w:rsidRDefault="0063346A">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6A" w:rsidRDefault="0063346A">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6A" w:rsidRDefault="0063346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3DC2"/>
    <w:multiLevelType w:val="multilevel"/>
    <w:tmpl w:val="119868EC"/>
    <w:lvl w:ilvl="0">
      <w:start w:val="5"/>
      <w:numFmt w:val="decimal"/>
      <w:lvlText w:val="%1."/>
      <w:lvlJc w:val="left"/>
      <w:pPr>
        <w:ind w:left="540" w:hanging="540"/>
      </w:pPr>
    </w:lvl>
    <w:lvl w:ilvl="1">
      <w:start w:val="2"/>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 w15:restartNumberingAfterBreak="0">
    <w:nsid w:val="210F68E3"/>
    <w:multiLevelType w:val="multilevel"/>
    <w:tmpl w:val="6F44F3FA"/>
    <w:lvl w:ilvl="0">
      <w:start w:val="1"/>
      <w:numFmt w:val="decimal"/>
      <w:lvlText w:val="%1."/>
      <w:lvlJc w:val="left"/>
      <w:pPr>
        <w:ind w:left="540" w:hanging="540"/>
      </w:pPr>
      <w:rPr>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b w:val="0"/>
      </w:rPr>
    </w:lvl>
    <w:lvl w:ilvl="3">
      <w:start w:val="1"/>
      <w:numFmt w:val="decimal"/>
      <w:lvlText w:val="%1.%2.%3.%4."/>
      <w:lvlJc w:val="left"/>
      <w:pPr>
        <w:ind w:left="1782" w:hanging="720"/>
      </w:pPr>
      <w:rPr>
        <w:b w:val="0"/>
      </w:rPr>
    </w:lvl>
    <w:lvl w:ilvl="4">
      <w:start w:val="1"/>
      <w:numFmt w:val="decimal"/>
      <w:lvlText w:val="%1.%2.%3.%4.%5."/>
      <w:lvlJc w:val="left"/>
      <w:pPr>
        <w:ind w:left="2496" w:hanging="1080"/>
      </w:pPr>
      <w:rPr>
        <w:b w:val="0"/>
      </w:rPr>
    </w:lvl>
    <w:lvl w:ilvl="5">
      <w:start w:val="1"/>
      <w:numFmt w:val="decimal"/>
      <w:lvlText w:val="%1.%2.%3.%4.%5.%6."/>
      <w:lvlJc w:val="left"/>
      <w:pPr>
        <w:ind w:left="2850" w:hanging="1080"/>
      </w:pPr>
      <w:rPr>
        <w:b w:val="0"/>
      </w:rPr>
    </w:lvl>
    <w:lvl w:ilvl="6">
      <w:start w:val="1"/>
      <w:numFmt w:val="decimal"/>
      <w:lvlText w:val="%1.%2.%3.%4.%5.%6.%7."/>
      <w:lvlJc w:val="left"/>
      <w:pPr>
        <w:ind w:left="3564" w:hanging="1440"/>
      </w:pPr>
      <w:rPr>
        <w:b w:val="0"/>
      </w:rPr>
    </w:lvl>
    <w:lvl w:ilvl="7">
      <w:start w:val="1"/>
      <w:numFmt w:val="decimal"/>
      <w:lvlText w:val="%1.%2.%3.%4.%5.%6.%7.%8."/>
      <w:lvlJc w:val="left"/>
      <w:pPr>
        <w:ind w:left="3918" w:hanging="1440"/>
      </w:pPr>
      <w:rPr>
        <w:b w:val="0"/>
      </w:rPr>
    </w:lvl>
    <w:lvl w:ilvl="8">
      <w:start w:val="1"/>
      <w:numFmt w:val="decimal"/>
      <w:lvlText w:val="%1.%2.%3.%4.%5.%6.%7.%8.%9."/>
      <w:lvlJc w:val="left"/>
      <w:pPr>
        <w:ind w:left="4632" w:hanging="1800"/>
      </w:pPr>
      <w:rPr>
        <w:b w:val="0"/>
      </w:rPr>
    </w:lvl>
  </w:abstractNum>
  <w:abstractNum w:abstractNumId="2" w15:restartNumberingAfterBreak="0">
    <w:nsid w:val="363379E6"/>
    <w:multiLevelType w:val="multilevel"/>
    <w:tmpl w:val="0A9E8DCC"/>
    <w:lvl w:ilvl="0">
      <w:start w:val="1"/>
      <w:numFmt w:val="none"/>
      <w:pStyle w:val="a"/>
      <w:lvlText w:val="%1"/>
      <w:lvlJc w:val="left"/>
      <w:pPr>
        <w:tabs>
          <w:tab w:val="num" w:pos="360"/>
        </w:tabs>
        <w:ind w:left="0" w:firstLine="0"/>
      </w:pPr>
    </w:lvl>
    <w:lvl w:ilvl="1">
      <w:start w:val="1"/>
      <w:numFmt w:val="decimal"/>
      <w:pStyle w:val="a0"/>
      <w:lvlText w:val="%1%2."/>
      <w:lvlJc w:val="left"/>
      <w:pPr>
        <w:tabs>
          <w:tab w:val="num" w:pos="720"/>
        </w:tabs>
        <w:ind w:left="0" w:firstLine="0"/>
      </w:pPr>
    </w:lvl>
    <w:lvl w:ilvl="2">
      <w:start w:val="1"/>
      <w:numFmt w:val="decimal"/>
      <w:pStyle w:val="1"/>
      <w:lvlText w:val="%2.%1%3."/>
      <w:lvlJc w:val="left"/>
      <w:pPr>
        <w:tabs>
          <w:tab w:val="num" w:pos="1260"/>
        </w:tabs>
        <w:ind w:left="-169" w:firstLine="709"/>
      </w:pPr>
    </w:lvl>
    <w:lvl w:ilvl="3">
      <w:start w:val="1"/>
      <w:numFmt w:val="decimal"/>
      <w:pStyle w:val="2"/>
      <w:lvlText w:val="%2.%3.%4%1."/>
      <w:lvlJc w:val="left"/>
      <w:pPr>
        <w:tabs>
          <w:tab w:val="num" w:pos="1789"/>
        </w:tabs>
        <w:ind w:left="0" w:firstLine="709"/>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abstractNum w:abstractNumId="3" w15:restartNumberingAfterBreak="0">
    <w:nsid w:val="4DC96BF5"/>
    <w:multiLevelType w:val="multilevel"/>
    <w:tmpl w:val="BCAA79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B4C33B7"/>
    <w:multiLevelType w:val="multilevel"/>
    <w:tmpl w:val="51DAA6D0"/>
    <w:lvl w:ilvl="0">
      <w:start w:val="4"/>
      <w:numFmt w:val="decimal"/>
      <w:lvlText w:val="%1."/>
      <w:lvlJc w:val="left"/>
      <w:pPr>
        <w:ind w:left="540" w:hanging="540"/>
      </w:pPr>
    </w:lvl>
    <w:lvl w:ilvl="1">
      <w:start w:val="1"/>
      <w:numFmt w:val="decimal"/>
      <w:lvlText w:val="%1.%2."/>
      <w:lvlJc w:val="left"/>
      <w:pPr>
        <w:ind w:left="1254" w:hanging="540"/>
      </w:pPr>
    </w:lvl>
    <w:lvl w:ilvl="2">
      <w:start w:val="1"/>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4650" w:hanging="1080"/>
      </w:pPr>
    </w:lvl>
    <w:lvl w:ilvl="6">
      <w:start w:val="1"/>
      <w:numFmt w:val="decimal"/>
      <w:lvlText w:val="%1.%2.%3.%4.%5.%6.%7."/>
      <w:lvlJc w:val="left"/>
      <w:pPr>
        <w:ind w:left="5724" w:hanging="1440"/>
      </w:pPr>
    </w:lvl>
    <w:lvl w:ilvl="7">
      <w:start w:val="1"/>
      <w:numFmt w:val="decimal"/>
      <w:lvlText w:val="%1.%2.%3.%4.%5.%6.%7.%8."/>
      <w:lvlJc w:val="left"/>
      <w:pPr>
        <w:ind w:left="6438" w:hanging="1440"/>
      </w:pPr>
    </w:lvl>
    <w:lvl w:ilvl="8">
      <w:start w:val="1"/>
      <w:numFmt w:val="decimal"/>
      <w:lvlText w:val="%1.%2.%3.%4.%5.%6.%7.%8.%9."/>
      <w:lvlJc w:val="left"/>
      <w:pPr>
        <w:ind w:left="7512" w:hanging="1800"/>
      </w:pPr>
    </w:lvl>
  </w:abstractNum>
  <w:abstractNum w:abstractNumId="5" w15:restartNumberingAfterBreak="0">
    <w:nsid w:val="5DB07515"/>
    <w:multiLevelType w:val="multilevel"/>
    <w:tmpl w:val="EDB8316E"/>
    <w:lvl w:ilvl="0">
      <w:start w:val="5"/>
      <w:numFmt w:val="decimal"/>
      <w:lvlText w:val="%1."/>
      <w:lvlJc w:val="left"/>
      <w:pPr>
        <w:ind w:left="540" w:hanging="540"/>
      </w:pPr>
    </w:lvl>
    <w:lvl w:ilvl="1">
      <w:start w:val="1"/>
      <w:numFmt w:val="decimal"/>
      <w:lvlText w:val="%1.%2."/>
      <w:lvlJc w:val="left"/>
      <w:pPr>
        <w:ind w:left="1152" w:hanging="540"/>
      </w:pPr>
    </w:lvl>
    <w:lvl w:ilvl="2">
      <w:start w:val="1"/>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6" w15:restartNumberingAfterBreak="0">
    <w:nsid w:val="6275657B"/>
    <w:multiLevelType w:val="multilevel"/>
    <w:tmpl w:val="FB1C10BE"/>
    <w:lvl w:ilvl="0">
      <w:start w:val="1"/>
      <w:numFmt w:val="decimal"/>
      <w:lvlText w:val="%1."/>
      <w:lvlJc w:val="left"/>
      <w:pPr>
        <w:ind w:left="360" w:hanging="360"/>
      </w:pPr>
      <w:rPr>
        <w:b w:val="0"/>
      </w:rPr>
    </w:lvl>
    <w:lvl w:ilvl="1">
      <w:start w:val="1"/>
      <w:numFmt w:val="decimal"/>
      <w:lvlText w:val="%1.%2."/>
      <w:lvlJc w:val="left"/>
      <w:pPr>
        <w:ind w:left="1069" w:hanging="360"/>
      </w:pPr>
      <w:rPr>
        <w:b w:val="0"/>
      </w:rPr>
    </w:lvl>
    <w:lvl w:ilvl="2">
      <w:start w:val="1"/>
      <w:numFmt w:val="decimal"/>
      <w:lvlText w:val="%1.%2.%3."/>
      <w:lvlJc w:val="left"/>
      <w:pPr>
        <w:ind w:left="2138" w:hanging="720"/>
      </w:pPr>
      <w:rPr>
        <w:b w:val="0"/>
      </w:rPr>
    </w:lvl>
    <w:lvl w:ilvl="3">
      <w:start w:val="1"/>
      <w:numFmt w:val="decimal"/>
      <w:lvlText w:val="%1.%2.%3.%4."/>
      <w:lvlJc w:val="left"/>
      <w:pPr>
        <w:ind w:left="2847" w:hanging="720"/>
      </w:pPr>
      <w:rPr>
        <w:b w:val="0"/>
      </w:rPr>
    </w:lvl>
    <w:lvl w:ilvl="4">
      <w:start w:val="1"/>
      <w:numFmt w:val="decimal"/>
      <w:lvlText w:val="%1.%2.%3.%4.%5."/>
      <w:lvlJc w:val="left"/>
      <w:pPr>
        <w:ind w:left="3916" w:hanging="1080"/>
      </w:pPr>
      <w:rPr>
        <w:b w:val="0"/>
      </w:rPr>
    </w:lvl>
    <w:lvl w:ilvl="5">
      <w:start w:val="1"/>
      <w:numFmt w:val="decimal"/>
      <w:lvlText w:val="%1.%2.%3.%4.%5.%6."/>
      <w:lvlJc w:val="left"/>
      <w:pPr>
        <w:ind w:left="4625" w:hanging="1080"/>
      </w:pPr>
      <w:rPr>
        <w:b w:val="0"/>
      </w:rPr>
    </w:lvl>
    <w:lvl w:ilvl="6">
      <w:start w:val="1"/>
      <w:numFmt w:val="decimal"/>
      <w:lvlText w:val="%1.%2.%3.%4.%5.%6.%7."/>
      <w:lvlJc w:val="left"/>
      <w:pPr>
        <w:ind w:left="5694" w:hanging="1440"/>
      </w:pPr>
      <w:rPr>
        <w:b w:val="0"/>
      </w:rPr>
    </w:lvl>
    <w:lvl w:ilvl="7">
      <w:start w:val="1"/>
      <w:numFmt w:val="decimal"/>
      <w:lvlText w:val="%1.%2.%3.%4.%5.%6.%7.%8."/>
      <w:lvlJc w:val="left"/>
      <w:pPr>
        <w:ind w:left="6403" w:hanging="1440"/>
      </w:pPr>
      <w:rPr>
        <w:b w:val="0"/>
      </w:rPr>
    </w:lvl>
    <w:lvl w:ilvl="8">
      <w:start w:val="1"/>
      <w:numFmt w:val="decimal"/>
      <w:lvlText w:val="%1.%2.%3.%4.%5.%6.%7.%8.%9."/>
      <w:lvlJc w:val="left"/>
      <w:pPr>
        <w:ind w:left="7472" w:hanging="1800"/>
      </w:pPr>
      <w:rPr>
        <w:b w:val="0"/>
      </w:rPr>
    </w:lvl>
  </w:abstractNum>
  <w:abstractNum w:abstractNumId="7" w15:restartNumberingAfterBreak="0">
    <w:nsid w:val="77B23787"/>
    <w:multiLevelType w:val="multilevel"/>
    <w:tmpl w:val="E0908A8E"/>
    <w:lvl w:ilvl="0">
      <w:start w:val="5"/>
      <w:numFmt w:val="decimal"/>
      <w:lvlText w:val="%1."/>
      <w:lvlJc w:val="left"/>
      <w:pPr>
        <w:ind w:left="540" w:hanging="540"/>
      </w:pPr>
    </w:lvl>
    <w:lvl w:ilvl="1">
      <w:start w:val="3"/>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7F"/>
    <w:rsid w:val="0018474C"/>
    <w:rsid w:val="002D3B8B"/>
    <w:rsid w:val="0063346A"/>
    <w:rsid w:val="008D2EDB"/>
    <w:rsid w:val="00A02D99"/>
    <w:rsid w:val="00AE7EBB"/>
    <w:rsid w:val="00C634D2"/>
    <w:rsid w:val="00E76D4C"/>
    <w:rsid w:val="00E82E47"/>
    <w:rsid w:val="00EB617F"/>
    <w:rsid w:val="00FD1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CE282D"/>
  <w15:chartTrackingRefBased/>
  <w15:docId w15:val="{9A9FB94B-CCCB-4ADA-91BC-51212A26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34D2"/>
    <w:pPr>
      <w:spacing w:line="256" w:lineRule="auto"/>
    </w:pPr>
  </w:style>
  <w:style w:type="paragraph" w:styleId="10">
    <w:name w:val="heading 1"/>
    <w:basedOn w:val="a1"/>
    <w:next w:val="a1"/>
    <w:link w:val="11"/>
    <w:uiPriority w:val="9"/>
    <w:qFormat/>
    <w:rsid w:val="00C634D2"/>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C634D2"/>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C634D2"/>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C634D2"/>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C634D2"/>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C634D2"/>
    <w:rPr>
      <w:rFonts w:ascii="Times New Roman" w:eastAsia="Times New Roman" w:hAnsi="Times New Roman" w:cs="Times New Roman"/>
      <w:b/>
      <w:sz w:val="24"/>
      <w:szCs w:val="20"/>
      <w:lang w:val="x-none" w:eastAsia="x-none"/>
    </w:rPr>
  </w:style>
  <w:style w:type="character" w:styleId="a5">
    <w:name w:val="Hyperlink"/>
    <w:uiPriority w:val="99"/>
    <w:semiHidden/>
    <w:unhideWhenUsed/>
    <w:rsid w:val="00C634D2"/>
    <w:rPr>
      <w:color w:val="0000FF"/>
      <w:u w:val="single"/>
    </w:rPr>
  </w:style>
  <w:style w:type="character" w:styleId="a6">
    <w:name w:val="FollowedHyperlink"/>
    <w:basedOn w:val="a2"/>
    <w:uiPriority w:val="99"/>
    <w:semiHidden/>
    <w:unhideWhenUsed/>
    <w:rsid w:val="00C634D2"/>
    <w:rPr>
      <w:color w:val="954F72" w:themeColor="followedHyperlink"/>
      <w:u w:val="single"/>
    </w:rPr>
  </w:style>
  <w:style w:type="paragraph" w:styleId="HTML">
    <w:name w:val="HTML Preformatted"/>
    <w:basedOn w:val="a1"/>
    <w:link w:val="HTML0"/>
    <w:uiPriority w:val="99"/>
    <w:semiHidden/>
    <w:unhideWhenUsed/>
    <w:rsid w:val="00C6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C634D2"/>
    <w:rPr>
      <w:rFonts w:ascii="Courier New" w:eastAsia="Times New Roman" w:hAnsi="Courier New" w:cs="Courier New"/>
      <w:sz w:val="20"/>
      <w:szCs w:val="20"/>
      <w:lang w:eastAsia="ru-RU"/>
    </w:rPr>
  </w:style>
  <w:style w:type="paragraph" w:customStyle="1" w:styleId="msonormal0">
    <w:name w:val="msonormal"/>
    <w:basedOn w:val="a1"/>
    <w:rsid w:val="00C63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8"/>
    <w:uiPriority w:val="99"/>
    <w:semiHidden/>
    <w:locked/>
    <w:rsid w:val="00C634D2"/>
    <w:rPr>
      <w:rFonts w:ascii="Times New Roman" w:eastAsia="Times New Roman" w:hAnsi="Times New Roman" w:cs="Times New Roman"/>
      <w:sz w:val="20"/>
      <w:szCs w:val="20"/>
      <w:lang w:val="x-none" w:eastAsia="x-none"/>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7"/>
    <w:uiPriority w:val="99"/>
    <w:semiHidden/>
    <w:unhideWhenUsed/>
    <w:qFormat/>
    <w:rsid w:val="00C634D2"/>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12">
    <w:name w:val="Текст сноски Знак1"/>
    <w:aliases w:val="Знак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fn Знак1"/>
    <w:basedOn w:val="a2"/>
    <w:uiPriority w:val="99"/>
    <w:semiHidden/>
    <w:rsid w:val="00C634D2"/>
    <w:rPr>
      <w:sz w:val="20"/>
      <w:szCs w:val="20"/>
    </w:rPr>
  </w:style>
  <w:style w:type="paragraph" w:styleId="a9">
    <w:name w:val="annotation text"/>
    <w:basedOn w:val="a1"/>
    <w:link w:val="aa"/>
    <w:uiPriority w:val="99"/>
    <w:semiHidden/>
    <w:unhideWhenUsed/>
    <w:rsid w:val="00C634D2"/>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примечания Знак"/>
    <w:basedOn w:val="a2"/>
    <w:link w:val="a9"/>
    <w:uiPriority w:val="99"/>
    <w:semiHidden/>
    <w:rsid w:val="00C634D2"/>
    <w:rPr>
      <w:rFonts w:ascii="Times New Roman" w:eastAsia="Times New Roman" w:hAnsi="Times New Roman" w:cs="Times New Roman"/>
      <w:sz w:val="20"/>
      <w:szCs w:val="20"/>
      <w:lang w:val="x-none" w:eastAsia="x-none"/>
    </w:rPr>
  </w:style>
  <w:style w:type="paragraph" w:styleId="ab">
    <w:name w:val="header"/>
    <w:basedOn w:val="a1"/>
    <w:link w:val="ac"/>
    <w:uiPriority w:val="99"/>
    <w:unhideWhenUsed/>
    <w:rsid w:val="00C634D2"/>
    <w:pPr>
      <w:tabs>
        <w:tab w:val="center" w:pos="4677"/>
        <w:tab w:val="right" w:pos="9355"/>
      </w:tabs>
      <w:spacing w:after="0" w:line="240" w:lineRule="auto"/>
    </w:pPr>
  </w:style>
  <w:style w:type="character" w:customStyle="1" w:styleId="ac">
    <w:name w:val="Верхний колонтитул Знак"/>
    <w:basedOn w:val="a2"/>
    <w:link w:val="ab"/>
    <w:uiPriority w:val="99"/>
    <w:rsid w:val="00C634D2"/>
  </w:style>
  <w:style w:type="paragraph" w:styleId="ad">
    <w:name w:val="footer"/>
    <w:basedOn w:val="a1"/>
    <w:link w:val="ae"/>
    <w:uiPriority w:val="99"/>
    <w:unhideWhenUsed/>
    <w:rsid w:val="00C634D2"/>
    <w:pPr>
      <w:tabs>
        <w:tab w:val="center" w:pos="4677"/>
        <w:tab w:val="right" w:pos="9355"/>
      </w:tabs>
      <w:spacing w:after="0" w:line="240" w:lineRule="auto"/>
    </w:pPr>
  </w:style>
  <w:style w:type="character" w:customStyle="1" w:styleId="ae">
    <w:name w:val="Нижний колонтитул Знак"/>
    <w:basedOn w:val="a2"/>
    <w:link w:val="ad"/>
    <w:uiPriority w:val="99"/>
    <w:rsid w:val="00C634D2"/>
  </w:style>
  <w:style w:type="paragraph" w:styleId="af">
    <w:name w:val="endnote text"/>
    <w:basedOn w:val="a1"/>
    <w:link w:val="af0"/>
    <w:uiPriority w:val="99"/>
    <w:semiHidden/>
    <w:unhideWhenUsed/>
    <w:rsid w:val="00C634D2"/>
    <w:pPr>
      <w:widowControl w:val="0"/>
      <w:spacing w:after="0" w:line="240" w:lineRule="auto"/>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2"/>
    <w:link w:val="af"/>
    <w:uiPriority w:val="99"/>
    <w:semiHidden/>
    <w:rsid w:val="00C634D2"/>
    <w:rPr>
      <w:rFonts w:ascii="Times New Roman" w:eastAsia="Times New Roman" w:hAnsi="Times New Roman" w:cs="Times New Roman"/>
      <w:sz w:val="20"/>
      <w:szCs w:val="20"/>
      <w:lang w:eastAsia="ru-RU"/>
    </w:rPr>
  </w:style>
  <w:style w:type="paragraph" w:styleId="af1">
    <w:name w:val="List"/>
    <w:basedOn w:val="a1"/>
    <w:uiPriority w:val="99"/>
    <w:semiHidden/>
    <w:unhideWhenUsed/>
    <w:rsid w:val="00C634D2"/>
    <w:pPr>
      <w:ind w:left="283" w:hanging="283"/>
      <w:contextualSpacing/>
    </w:pPr>
  </w:style>
  <w:style w:type="paragraph" w:styleId="af2">
    <w:name w:val="Body Text"/>
    <w:basedOn w:val="a1"/>
    <w:link w:val="af3"/>
    <w:uiPriority w:val="99"/>
    <w:semiHidden/>
    <w:unhideWhenUsed/>
    <w:rsid w:val="00C634D2"/>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f3">
    <w:name w:val="Основной текст Знак"/>
    <w:basedOn w:val="a2"/>
    <w:link w:val="af2"/>
    <w:uiPriority w:val="99"/>
    <w:semiHidden/>
    <w:rsid w:val="00C634D2"/>
    <w:rPr>
      <w:rFonts w:ascii="Times New Roman" w:eastAsia="Times New Roman" w:hAnsi="Times New Roman" w:cs="Times New Roman"/>
      <w:sz w:val="24"/>
      <w:szCs w:val="20"/>
      <w:lang w:val="x-none" w:eastAsia="x-none"/>
    </w:rPr>
  </w:style>
  <w:style w:type="paragraph" w:styleId="af4">
    <w:name w:val="Body Text Indent"/>
    <w:basedOn w:val="a1"/>
    <w:link w:val="af5"/>
    <w:uiPriority w:val="99"/>
    <w:semiHidden/>
    <w:unhideWhenUsed/>
    <w:rsid w:val="00C634D2"/>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5">
    <w:name w:val="Основной текст с отступом Знак"/>
    <w:basedOn w:val="a2"/>
    <w:link w:val="af4"/>
    <w:uiPriority w:val="99"/>
    <w:semiHidden/>
    <w:rsid w:val="00C634D2"/>
    <w:rPr>
      <w:rFonts w:ascii="Times New Roman" w:eastAsia="Times New Roman" w:hAnsi="Times New Roman" w:cs="Times New Roman"/>
      <w:sz w:val="24"/>
      <w:szCs w:val="20"/>
      <w:lang w:val="x-none" w:eastAsia="x-none"/>
    </w:rPr>
  </w:style>
  <w:style w:type="paragraph" w:styleId="20">
    <w:name w:val="Body Text 2"/>
    <w:basedOn w:val="a1"/>
    <w:link w:val="21"/>
    <w:uiPriority w:val="99"/>
    <w:semiHidden/>
    <w:unhideWhenUsed/>
    <w:rsid w:val="00C634D2"/>
    <w:pPr>
      <w:widowControl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2"/>
    <w:link w:val="20"/>
    <w:uiPriority w:val="99"/>
    <w:semiHidden/>
    <w:rsid w:val="00C634D2"/>
    <w:rPr>
      <w:rFonts w:ascii="Times New Roman" w:eastAsia="Times New Roman" w:hAnsi="Times New Roman" w:cs="Times New Roman"/>
      <w:sz w:val="20"/>
      <w:szCs w:val="20"/>
      <w:lang w:eastAsia="ru-RU"/>
    </w:rPr>
  </w:style>
  <w:style w:type="paragraph" w:styleId="22">
    <w:name w:val="Body Text Indent 2"/>
    <w:basedOn w:val="a1"/>
    <w:link w:val="23"/>
    <w:uiPriority w:val="99"/>
    <w:semiHidden/>
    <w:unhideWhenUsed/>
    <w:rsid w:val="00C634D2"/>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2"/>
    <w:link w:val="22"/>
    <w:uiPriority w:val="99"/>
    <w:semiHidden/>
    <w:rsid w:val="00C634D2"/>
    <w:rPr>
      <w:rFonts w:ascii="Times New Roman" w:eastAsia="Times New Roman" w:hAnsi="Times New Roman" w:cs="Times New Roman"/>
      <w:sz w:val="20"/>
      <w:szCs w:val="20"/>
      <w:lang w:eastAsia="ru-RU"/>
    </w:rPr>
  </w:style>
  <w:style w:type="paragraph" w:styleId="af6">
    <w:name w:val="Block Text"/>
    <w:basedOn w:val="a1"/>
    <w:semiHidden/>
    <w:unhideWhenUsed/>
    <w:rsid w:val="00C634D2"/>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styleId="af7">
    <w:name w:val="Plain Text"/>
    <w:basedOn w:val="a1"/>
    <w:link w:val="af8"/>
    <w:semiHidden/>
    <w:unhideWhenUsed/>
    <w:rsid w:val="00C634D2"/>
    <w:pPr>
      <w:spacing w:after="0" w:line="240" w:lineRule="auto"/>
    </w:pPr>
    <w:rPr>
      <w:rFonts w:ascii="Courier New" w:eastAsia="Times New Roman" w:hAnsi="Courier New" w:cs="Times New Roman"/>
      <w:sz w:val="20"/>
      <w:szCs w:val="20"/>
      <w:lang w:val="x-none" w:eastAsia="x-none"/>
    </w:rPr>
  </w:style>
  <w:style w:type="character" w:customStyle="1" w:styleId="af8">
    <w:name w:val="Текст Знак"/>
    <w:basedOn w:val="a2"/>
    <w:link w:val="af7"/>
    <w:semiHidden/>
    <w:rsid w:val="00C634D2"/>
    <w:rPr>
      <w:rFonts w:ascii="Courier New" w:eastAsia="Times New Roman" w:hAnsi="Courier New" w:cs="Times New Roman"/>
      <w:sz w:val="20"/>
      <w:szCs w:val="20"/>
      <w:lang w:val="x-none" w:eastAsia="x-none"/>
    </w:rPr>
  </w:style>
  <w:style w:type="paragraph" w:styleId="af9">
    <w:name w:val="annotation subject"/>
    <w:basedOn w:val="a9"/>
    <w:next w:val="a9"/>
    <w:link w:val="afa"/>
    <w:uiPriority w:val="99"/>
    <w:semiHidden/>
    <w:unhideWhenUsed/>
    <w:rsid w:val="00C634D2"/>
    <w:rPr>
      <w:b/>
      <w:bCs/>
      <w:lang w:val="ru-RU" w:eastAsia="ru-RU"/>
    </w:rPr>
  </w:style>
  <w:style w:type="character" w:customStyle="1" w:styleId="afa">
    <w:name w:val="Тема примечания Знак"/>
    <w:basedOn w:val="aa"/>
    <w:link w:val="af9"/>
    <w:uiPriority w:val="99"/>
    <w:semiHidden/>
    <w:rsid w:val="00C634D2"/>
    <w:rPr>
      <w:rFonts w:ascii="Times New Roman" w:eastAsia="Times New Roman" w:hAnsi="Times New Roman" w:cs="Times New Roman"/>
      <w:b/>
      <w:bCs/>
      <w:sz w:val="20"/>
      <w:szCs w:val="20"/>
      <w:lang w:val="x-none" w:eastAsia="ru-RU"/>
    </w:rPr>
  </w:style>
  <w:style w:type="paragraph" w:styleId="afb">
    <w:name w:val="Balloon Text"/>
    <w:basedOn w:val="a1"/>
    <w:link w:val="afc"/>
    <w:uiPriority w:val="99"/>
    <w:semiHidden/>
    <w:unhideWhenUsed/>
    <w:rsid w:val="00C634D2"/>
    <w:pPr>
      <w:widowControl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2"/>
    <w:link w:val="afb"/>
    <w:uiPriority w:val="99"/>
    <w:semiHidden/>
    <w:rsid w:val="00C634D2"/>
    <w:rPr>
      <w:rFonts w:ascii="Tahoma" w:eastAsia="Times New Roman" w:hAnsi="Tahoma" w:cs="Tahoma"/>
      <w:sz w:val="16"/>
      <w:szCs w:val="16"/>
      <w:lang w:eastAsia="ru-RU"/>
    </w:rPr>
  </w:style>
  <w:style w:type="paragraph" w:styleId="afd">
    <w:name w:val="Revision"/>
    <w:uiPriority w:val="99"/>
    <w:semiHidden/>
    <w:rsid w:val="00C634D2"/>
    <w:pPr>
      <w:spacing w:after="0" w:line="240" w:lineRule="auto"/>
    </w:pPr>
    <w:rPr>
      <w:rFonts w:ascii="Times New Roman" w:eastAsia="Times New Roman" w:hAnsi="Times New Roman" w:cs="Times New Roman"/>
      <w:sz w:val="20"/>
      <w:szCs w:val="20"/>
      <w:lang w:eastAsia="ru-RU"/>
    </w:rPr>
  </w:style>
  <w:style w:type="character" w:customStyle="1" w:styleId="afe">
    <w:name w:val="Абзац списка Знак"/>
    <w:aliases w:val="1 Знак,UL Знак,Абзац маркированнный Знак,Bullet Number Знак"/>
    <w:link w:val="aff"/>
    <w:uiPriority w:val="34"/>
    <w:locked/>
    <w:rsid w:val="00C634D2"/>
    <w:rPr>
      <w:rFonts w:ascii="Times New Roman" w:eastAsia="Times New Roman" w:hAnsi="Times New Roman" w:cs="Times New Roman"/>
      <w:sz w:val="20"/>
      <w:szCs w:val="20"/>
      <w:lang w:eastAsia="ru-RU"/>
    </w:rPr>
  </w:style>
  <w:style w:type="paragraph" w:styleId="aff">
    <w:name w:val="List Paragraph"/>
    <w:aliases w:val="1,UL,Абзац маркированнный,Bullet Number"/>
    <w:basedOn w:val="a1"/>
    <w:link w:val="afe"/>
    <w:uiPriority w:val="34"/>
    <w:qFormat/>
    <w:rsid w:val="00C634D2"/>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51">
    <w:name w:val="Заголовок 51"/>
    <w:basedOn w:val="a1"/>
    <w:next w:val="a1"/>
    <w:uiPriority w:val="9"/>
    <w:semiHidden/>
    <w:qFormat/>
    <w:rsid w:val="00C634D2"/>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paragraph" w:customStyle="1" w:styleId="13">
    <w:name w:val="Обычный1"/>
    <w:uiPriority w:val="99"/>
    <w:rsid w:val="00C634D2"/>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C634D2"/>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14">
    <w:name w:val="Абзац списка1"/>
    <w:basedOn w:val="a1"/>
    <w:rsid w:val="00C634D2"/>
    <w:pPr>
      <w:spacing w:after="0" w:line="240" w:lineRule="auto"/>
      <w:ind w:left="720"/>
      <w:contextualSpacing/>
    </w:pPr>
    <w:rPr>
      <w:rFonts w:ascii="Times New Roman" w:eastAsia="Calibri" w:hAnsi="Times New Roman" w:cs="Times New Roman"/>
      <w:sz w:val="20"/>
      <w:szCs w:val="20"/>
      <w:lang w:eastAsia="ru-RU"/>
    </w:rPr>
  </w:style>
  <w:style w:type="character" w:customStyle="1" w:styleId="15">
    <w:name w:val="Нумерованный список уровень 1 Знак"/>
    <w:basedOn w:val="a2"/>
    <w:link w:val="16"/>
    <w:locked/>
    <w:rsid w:val="00C634D2"/>
    <w:rPr>
      <w:rFonts w:ascii="Times New Roman" w:eastAsia="Times New Roman" w:hAnsi="Times New Roman" w:cs="Times New Roman"/>
      <w:sz w:val="24"/>
      <w:szCs w:val="24"/>
    </w:rPr>
  </w:style>
  <w:style w:type="paragraph" w:customStyle="1" w:styleId="16">
    <w:name w:val="Нумерованный список уровень 1"/>
    <w:basedOn w:val="aff"/>
    <w:link w:val="15"/>
    <w:qFormat/>
    <w:rsid w:val="00C634D2"/>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f"/>
    <w:qFormat/>
    <w:rsid w:val="00C634D2"/>
    <w:pPr>
      <w:tabs>
        <w:tab w:val="left" w:pos="0"/>
        <w:tab w:val="left" w:pos="851"/>
        <w:tab w:val="num" w:pos="1440"/>
      </w:tabs>
      <w:autoSpaceDE w:val="0"/>
      <w:autoSpaceDN w:val="0"/>
      <w:adjustRightInd w:val="0"/>
      <w:spacing w:before="120" w:after="80"/>
      <w:ind w:left="1224" w:hanging="504"/>
      <w:jc w:val="both"/>
    </w:pPr>
    <w:rPr>
      <w:bCs/>
      <w:sz w:val="24"/>
      <w:szCs w:val="24"/>
    </w:rPr>
  </w:style>
  <w:style w:type="paragraph" w:customStyle="1" w:styleId="aff0">
    <w:name w:val="Îáû÷íûé"/>
    <w:basedOn w:val="a1"/>
    <w:rsid w:val="00C634D2"/>
    <w:pPr>
      <w:spacing w:after="0" w:line="240" w:lineRule="auto"/>
      <w:jc w:val="both"/>
    </w:pPr>
    <w:rPr>
      <w:rFonts w:ascii="Arial" w:hAnsi="Arial" w:cs="Arial"/>
      <w:sz w:val="24"/>
      <w:szCs w:val="24"/>
    </w:rPr>
  </w:style>
  <w:style w:type="paragraph" w:customStyle="1" w:styleId="a">
    <w:name w:val="Название документа"/>
    <w:basedOn w:val="a1"/>
    <w:rsid w:val="00C634D2"/>
    <w:pPr>
      <w:numPr>
        <w:numId w:val="1"/>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1"/>
    <w:rsid w:val="00C634D2"/>
    <w:pPr>
      <w:keepNext/>
      <w:numPr>
        <w:ilvl w:val="1"/>
        <w:numId w:val="1"/>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C634D2"/>
    <w:pPr>
      <w:numPr>
        <w:ilvl w:val="2"/>
        <w:numId w:val="1"/>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C634D2"/>
    <w:pPr>
      <w:numPr>
        <w:ilvl w:val="3"/>
        <w:numId w:val="1"/>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1"/>
    <w:uiPriority w:val="99"/>
    <w:semiHidden/>
    <w:rsid w:val="00C634D2"/>
    <w:pPr>
      <w:spacing w:after="200" w:line="276" w:lineRule="auto"/>
      <w:ind w:left="283" w:hanging="283"/>
      <w:contextualSpacing/>
    </w:pPr>
  </w:style>
  <w:style w:type="character" w:styleId="af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semiHidden/>
    <w:unhideWhenUsed/>
    <w:rsid w:val="00C634D2"/>
    <w:rPr>
      <w:rFonts w:ascii="Times New Roman" w:hAnsi="Times New Roman" w:cs="Times New Roman" w:hint="default"/>
      <w:vertAlign w:val="superscript"/>
    </w:rPr>
  </w:style>
  <w:style w:type="character" w:styleId="aff2">
    <w:name w:val="annotation reference"/>
    <w:basedOn w:val="a2"/>
    <w:uiPriority w:val="99"/>
    <w:semiHidden/>
    <w:unhideWhenUsed/>
    <w:rsid w:val="00C634D2"/>
    <w:rPr>
      <w:sz w:val="16"/>
      <w:szCs w:val="16"/>
    </w:rPr>
  </w:style>
  <w:style w:type="character" w:styleId="aff3">
    <w:name w:val="endnote reference"/>
    <w:basedOn w:val="a2"/>
    <w:uiPriority w:val="99"/>
    <w:semiHidden/>
    <w:unhideWhenUsed/>
    <w:rsid w:val="00C634D2"/>
    <w:rPr>
      <w:vertAlign w:val="superscript"/>
    </w:rPr>
  </w:style>
  <w:style w:type="character" w:customStyle="1" w:styleId="FontStyle36">
    <w:name w:val="Font Style36"/>
    <w:uiPriority w:val="99"/>
    <w:rsid w:val="00C634D2"/>
    <w:rPr>
      <w:rFonts w:ascii="Times New Roman" w:hAnsi="Times New Roman" w:cs="Times New Roman" w:hint="default"/>
      <w:sz w:val="20"/>
      <w:szCs w:val="20"/>
    </w:rPr>
  </w:style>
  <w:style w:type="character" w:customStyle="1" w:styleId="blk3">
    <w:name w:val="blk3"/>
    <w:basedOn w:val="a2"/>
    <w:rsid w:val="00C634D2"/>
    <w:rPr>
      <w:vanish/>
      <w:webHidden w:val="0"/>
      <w:specVanish/>
    </w:rPr>
  </w:style>
  <w:style w:type="character" w:customStyle="1" w:styleId="FontStyle16">
    <w:name w:val="Font Style16"/>
    <w:rsid w:val="00C634D2"/>
    <w:rPr>
      <w:rFonts w:ascii="Times New Roman" w:hAnsi="Times New Roman" w:cs="Times New Roman" w:hint="default"/>
    </w:rPr>
  </w:style>
  <w:style w:type="character" w:customStyle="1" w:styleId="510">
    <w:name w:val="Заголовок 5 Знак1"/>
    <w:basedOn w:val="a2"/>
    <w:uiPriority w:val="9"/>
    <w:semiHidden/>
    <w:rsid w:val="00C634D2"/>
    <w:rPr>
      <w:rFonts w:asciiTheme="majorHAnsi" w:eastAsiaTheme="majorEastAsia" w:hAnsiTheme="majorHAnsi" w:cstheme="majorBidi" w:hint="default"/>
      <w:color w:val="2E74B5" w:themeColor="accent1" w:themeShade="BF"/>
    </w:rPr>
  </w:style>
  <w:style w:type="table" w:styleId="aff4">
    <w:name w:val="Table Grid"/>
    <w:basedOn w:val="a3"/>
    <w:uiPriority w:val="59"/>
    <w:rsid w:val="00C634D2"/>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3"/>
    <w:uiPriority w:val="59"/>
    <w:rsid w:val="00C634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uiPriority w:val="59"/>
    <w:rsid w:val="00C634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27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C38804E44DD979C9023ACB8B6A233CCD.dms.sberbank.ru/C38804E44DD979C9023ACB8B6A233CCD-CB051A864191427C8CE33E9E1AD944BC-8B75DE5827648CFEE895ECE23B68033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17</Pages>
  <Words>4186</Words>
  <Characters>32109</Characters>
  <Application>Microsoft Office Word</Application>
  <DocSecurity>0</DocSecurity>
  <Lines>1035</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Зазымкина Ольга Юрьевна</dc:creator>
  <cp:keywords/>
  <dc:description/>
  <cp:lastModifiedBy>Баркова Ксения Михайловна</cp:lastModifiedBy>
  <cp:revision>7</cp:revision>
  <dcterms:created xsi:type="dcterms:W3CDTF">2020-07-21T12:38:00Z</dcterms:created>
  <dcterms:modified xsi:type="dcterms:W3CDTF">2022-02-25T11:28:00Z</dcterms:modified>
</cp:coreProperties>
</file>