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12" w:rsidRPr="00C2242A" w:rsidRDefault="00A32F12" w:rsidP="008F75B8">
      <w:pPr>
        <w:jc w:val="right"/>
        <w:rPr>
          <w:b/>
        </w:rPr>
      </w:pPr>
      <w:bookmarkStart w:id="0" w:name="_GoBack"/>
      <w:bookmarkEnd w:id="0"/>
    </w:p>
    <w:p w:rsidR="00A32F12" w:rsidRPr="005A27B6" w:rsidRDefault="00A32F12" w:rsidP="008F75B8">
      <w:pPr>
        <w:jc w:val="right"/>
        <w:rPr>
          <w:b/>
        </w:rPr>
      </w:pPr>
    </w:p>
    <w:p w:rsidR="00DB7F34" w:rsidRPr="007834E0" w:rsidRDefault="00190CBD" w:rsidP="00E64AEC">
      <w:pPr>
        <w:ind w:left="7080"/>
        <w:jc w:val="right"/>
        <w:rPr>
          <w:b/>
          <w:spacing w:val="20"/>
        </w:rPr>
      </w:pPr>
      <w:r w:rsidRPr="00190CBD">
        <w:rPr>
          <w:b/>
          <w:spacing w:val="20"/>
        </w:rPr>
        <w:t>УТВЕРЖДАЮ</w:t>
      </w:r>
    </w:p>
    <w:p w:rsidR="00DB7F34" w:rsidRPr="00E64AEC" w:rsidRDefault="00DB7F34" w:rsidP="00DB7F34">
      <w:pPr>
        <w:jc w:val="right"/>
        <w:rPr>
          <w:b/>
        </w:rPr>
      </w:pPr>
      <w:r w:rsidRPr="00E64AEC">
        <w:rPr>
          <w:b/>
        </w:rPr>
        <w:t>Организатор торгов:</w:t>
      </w:r>
    </w:p>
    <w:p w:rsidR="00FA77F1" w:rsidRDefault="00C2242A">
      <w:pPr>
        <w:spacing w:before="100"/>
        <w:jc w:val="right"/>
      </w:pPr>
      <w:r w:rsidRPr="00C2242A">
        <w:t>Басов Александр Николаевич</w:t>
      </w:r>
    </w:p>
    <w:p w:rsidR="00DB7F34" w:rsidRDefault="00DB7F34" w:rsidP="00DB7F34">
      <w:pPr>
        <w:jc w:val="right"/>
      </w:pPr>
      <w:r>
        <w:t>____________________________</w:t>
      </w:r>
    </w:p>
    <w:p w:rsidR="00DB7F34" w:rsidRPr="002C3DAD" w:rsidRDefault="00DB7F34" w:rsidP="008F75B8">
      <w:pPr>
        <w:jc w:val="center"/>
        <w:outlineLvl w:val="0"/>
        <w:rPr>
          <w:b/>
        </w:rPr>
      </w:pPr>
    </w:p>
    <w:p w:rsidR="00DB7F34" w:rsidRDefault="00DB7F34" w:rsidP="008F75B8">
      <w:pPr>
        <w:jc w:val="center"/>
        <w:outlineLvl w:val="0"/>
        <w:rPr>
          <w:b/>
        </w:rPr>
      </w:pPr>
    </w:p>
    <w:p w:rsidR="00DD39DD" w:rsidRPr="007834E0" w:rsidRDefault="00190CBD" w:rsidP="009603F6">
      <w:pPr>
        <w:jc w:val="center"/>
        <w:outlineLvl w:val="0"/>
        <w:rPr>
          <w:b/>
          <w:spacing w:val="20"/>
        </w:rPr>
      </w:pPr>
      <w:r w:rsidRPr="00190CBD">
        <w:rPr>
          <w:b/>
          <w:spacing w:val="20"/>
        </w:rPr>
        <w:t>ПРОТОКОЛ</w:t>
      </w: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7834E0" w:rsidRPr="0032710C" w:rsidTr="00723223">
        <w:tc>
          <w:tcPr>
            <w:tcW w:w="7513" w:type="dxa"/>
          </w:tcPr>
          <w:p w:rsidR="007834E0" w:rsidRPr="004A423B" w:rsidRDefault="007834E0" w:rsidP="00B80449">
            <w:pPr>
              <w:jc w:val="center"/>
              <w:rPr>
                <w:b/>
                <w:lang w:val="en-US"/>
              </w:rPr>
            </w:pPr>
            <w:r w:rsidRPr="007834E0">
              <w:rPr>
                <w:b/>
              </w:rPr>
              <w:t>об</w:t>
            </w:r>
            <w:r w:rsidRPr="004A423B">
              <w:rPr>
                <w:b/>
                <w:lang w:val="en-US"/>
              </w:rPr>
              <w:t xml:space="preserve"> </w:t>
            </w:r>
            <w:r w:rsidRPr="007834E0">
              <w:rPr>
                <w:b/>
              </w:rPr>
              <w:t>отмене</w:t>
            </w:r>
            <w:r w:rsidRPr="004A423B">
              <w:rPr>
                <w:b/>
                <w:lang w:val="en-US"/>
              </w:rPr>
              <w:t xml:space="preserve"> торгов посредством публичного предложения в электронной форме по продаже имущества должника</w:t>
            </w:r>
          </w:p>
        </w:tc>
      </w:tr>
    </w:tbl>
    <w:p w:rsidR="0032710C" w:rsidRDefault="0032710C" w:rsidP="0032710C">
      <w:pPr>
        <w:jc w:val="center"/>
        <w:rPr>
          <w:b/>
        </w:rPr>
      </w:pPr>
      <w:r w:rsidRPr="009E652B">
        <w:t>Общество с ограниченной ответственностью Медицинская компания "Юникс"</w:t>
      </w:r>
    </w:p>
    <w:p w:rsidR="0032710C" w:rsidRPr="0032710C" w:rsidRDefault="0032710C" w:rsidP="0032710C">
      <w:pPr>
        <w:jc w:val="center"/>
        <w:rPr>
          <w:sz w:val="16"/>
          <w:szCs w:val="16"/>
        </w:rPr>
      </w:pPr>
      <w:r w:rsidRPr="008F75B8">
        <w:rPr>
          <w:i/>
          <w:sz w:val="16"/>
          <w:szCs w:val="16"/>
        </w:rPr>
        <w:t>(полное наименование юридического лица или фамилия имя отчество физического лица</w:t>
      </w:r>
      <w:r w:rsidRPr="008F75B8">
        <w:rPr>
          <w:sz w:val="16"/>
          <w:szCs w:val="16"/>
        </w:rPr>
        <w:t>)</w:t>
      </w:r>
    </w:p>
    <w:p w:rsidR="005572EC" w:rsidRPr="0032710C" w:rsidRDefault="005572EC" w:rsidP="00224062">
      <w:pPr>
        <w:widowControl w:val="0"/>
        <w:suppressAutoHyphens/>
        <w:spacing w:before="100"/>
        <w:jc w:val="right"/>
        <w:rPr>
          <w:rFonts w:eastAsia="SimSun" w:cs="Mangal"/>
          <w:b/>
          <w:kern w:val="1"/>
          <w:lang w:eastAsia="hi-IN" w:bidi="hi-IN"/>
        </w:rPr>
      </w:pPr>
      <w:r w:rsidRPr="0032710C">
        <w:rPr>
          <w:b/>
        </w:rPr>
        <w:t>01 марта 2022 г.</w:t>
      </w:r>
    </w:p>
    <w:p w:rsidR="00237B62" w:rsidRPr="00984A66" w:rsidRDefault="00784F64" w:rsidP="00757D98">
      <w:pPr>
        <w:widowControl w:val="0"/>
        <w:suppressAutoHyphens/>
        <w:jc w:val="both"/>
        <w:rPr>
          <w:i/>
        </w:rPr>
      </w:pPr>
      <w:r w:rsidRPr="00784F64">
        <w:rPr>
          <w:rFonts w:eastAsia="SimSun" w:cs="Mangal"/>
          <w:b/>
          <w:kern w:val="1"/>
          <w:lang w:eastAsia="hi-IN" w:bidi="hi-IN"/>
        </w:rPr>
        <w:t>Заявка на проведение торгов</w:t>
      </w:r>
      <w:r w:rsidR="00190CBD" w:rsidRPr="00190CBD">
        <w:rPr>
          <w:rFonts w:eastAsia="SimSun" w:cs="Mangal"/>
          <w:b/>
          <w:kern w:val="1"/>
          <w:lang w:eastAsia="hi-IN" w:bidi="hi-IN"/>
        </w:rPr>
        <w:t>:</w:t>
      </w:r>
      <w:r w:rsidRPr="00784F64">
        <w:rPr>
          <w:rFonts w:eastAsia="SimSun" w:cs="Mangal"/>
          <w:b/>
          <w:kern w:val="1"/>
          <w:lang w:eastAsia="hi-IN" w:bidi="hi-IN"/>
        </w:rPr>
        <w:t xml:space="preserve"> № </w:t>
      </w:r>
      <w:r w:rsidR="009E4052" w:rsidRPr="00984A66">
        <w:rPr>
          <w:i/>
        </w:rPr>
        <w:t>129314</w:t>
      </w:r>
    </w:p>
    <w:p w:rsidR="006405B1" w:rsidRDefault="0080581B">
      <w:pPr>
        <w:spacing w:before="161" w:after="161"/>
        <w:ind w:left="120"/>
      </w:pPr>
      <w:r>
        <w:br/>
      </w:r>
      <w:r>
        <w:rPr>
          <w:b/>
          <w:color w:val="000000"/>
          <w:sz w:val="40"/>
        </w:rPr>
        <w:t>Период проведения торгов:</w:t>
      </w:r>
      <w:r>
        <w:br/>
      </w:r>
      <w:r>
        <w:rPr>
          <w:b/>
          <w:color w:val="000000"/>
          <w:sz w:val="40"/>
        </w:rPr>
        <w:t>07.09.2021 15:00</w:t>
      </w:r>
      <w:r>
        <w:br/>
      </w:r>
      <w:r>
        <w:rPr>
          <w:b/>
          <w:color w:val="000000"/>
          <w:sz w:val="40"/>
        </w:rPr>
        <w:t>01.04.2023 00:00</w:t>
      </w:r>
    </w:p>
    <w:p w:rsidR="006405B1" w:rsidRDefault="006405B1">
      <w:pPr>
        <w:ind w:left="120"/>
      </w:pPr>
    </w:p>
    <w:p w:rsidR="006A5064" w:rsidRDefault="006A5064" w:rsidP="006A5064">
      <w:pPr>
        <w:outlineLvl w:val="0"/>
      </w:pPr>
      <w:r w:rsidRPr="004C4A6B">
        <w:rPr>
          <w:b/>
        </w:rPr>
        <w:t xml:space="preserve">Организатор </w:t>
      </w:r>
      <w:r w:rsidR="00D3574A">
        <w:rPr>
          <w:b/>
        </w:rPr>
        <w:t>торгов</w:t>
      </w:r>
      <w:r w:rsidR="00D70CF3" w:rsidRPr="00D70CF3">
        <w:rPr>
          <w:b/>
        </w:rPr>
        <w:t>:</w:t>
      </w:r>
      <w:r w:rsidR="002E0D3B" w:rsidRPr="00B53770">
        <w:t xml:space="preserve"> </w:t>
      </w:r>
      <w:r w:rsidR="00C2242A" w:rsidRPr="00751B98">
        <w:t>Басов Александр Николаевич</w:t>
      </w:r>
      <w:r w:rsidR="00E60830" w:rsidRPr="001C7132">
        <w:t>.</w:t>
      </w:r>
    </w:p>
    <w:p w:rsidR="006A5064" w:rsidRPr="008F75B8" w:rsidRDefault="006A5064" w:rsidP="008F75B8">
      <w:pPr>
        <w:jc w:val="center"/>
        <w:rPr>
          <w:i/>
          <w:sz w:val="16"/>
          <w:szCs w:val="16"/>
        </w:rPr>
      </w:pPr>
      <w:r w:rsidRPr="008F75B8">
        <w:rPr>
          <w:i/>
          <w:sz w:val="16"/>
          <w:szCs w:val="16"/>
        </w:rPr>
        <w:t>(полное наименование юридического лица или фамилия имя отчество физического лица)</w:t>
      </w:r>
    </w:p>
    <w:p w:rsidR="00FA77F1" w:rsidRDefault="006A5064" w:rsidP="00224062">
      <w:pPr>
        <w:spacing w:before="100"/>
        <w:jc w:val="both"/>
      </w:pPr>
      <w:r w:rsidRPr="00DC32E3">
        <w:rPr>
          <w:b/>
        </w:rPr>
        <w:t>Оператор электронной торговой площадки</w:t>
      </w:r>
      <w:r w:rsidRPr="00D70CF3">
        <w:rPr>
          <w:b/>
        </w:rPr>
        <w:t>:</w:t>
      </w:r>
      <w:r>
        <w:t xml:space="preserve"> АО «Российский аукционный дом».</w:t>
      </w:r>
    </w:p>
    <w:p w:rsidR="001C6C5D" w:rsidRPr="000B32D4" w:rsidRDefault="001C6C5D" w:rsidP="006A5064">
      <w:pPr>
        <w:outlineLvl w:val="0"/>
        <w:rPr>
          <w:b/>
        </w:rPr>
      </w:pPr>
    </w:p>
    <w:p w:rsidR="006A5064" w:rsidRDefault="006A5064" w:rsidP="006A5064">
      <w:pPr>
        <w:outlineLvl w:val="0"/>
        <w:rPr>
          <w:i/>
          <w:color w:val="0000FF"/>
        </w:rPr>
      </w:pPr>
      <w:r>
        <w:rPr>
          <w:b/>
        </w:rPr>
        <w:t>Адрес электронной торговой площадк</w:t>
      </w:r>
      <w:r w:rsidRPr="004C4A6B">
        <w:rPr>
          <w:b/>
        </w:rPr>
        <w:t>и:</w:t>
      </w:r>
      <w:r w:rsidR="00C53601">
        <w:rPr>
          <w:b/>
        </w:rPr>
        <w:t xml:space="preserve"> </w:t>
      </w:r>
      <w:hyperlink r:id="rId8" w:history="1">
        <w:r w:rsidRPr="00085A9C">
          <w:rPr>
            <w:rStyle w:val="a3"/>
            <w:i/>
            <w:lang w:val="en-US"/>
          </w:rPr>
          <w:t>www</w:t>
        </w:r>
        <w:r w:rsidRPr="00085A9C">
          <w:rPr>
            <w:rStyle w:val="a3"/>
            <w:i/>
          </w:rPr>
          <w:t>.</w:t>
        </w:r>
        <w:r w:rsidRPr="00085A9C">
          <w:rPr>
            <w:rStyle w:val="a3"/>
            <w:i/>
            <w:lang w:val="en-US"/>
          </w:rPr>
          <w:t>lot</w:t>
        </w:r>
        <w:r w:rsidRPr="00085A9C">
          <w:rPr>
            <w:rStyle w:val="a3"/>
            <w:i/>
          </w:rPr>
          <w:t>-</w:t>
        </w:r>
        <w:r w:rsidRPr="00085A9C">
          <w:rPr>
            <w:rStyle w:val="a3"/>
            <w:i/>
            <w:lang w:val="en-US"/>
          </w:rPr>
          <w:t>online</w:t>
        </w:r>
        <w:r w:rsidRPr="00085A9C">
          <w:rPr>
            <w:rStyle w:val="a3"/>
            <w:i/>
          </w:rPr>
          <w:t>.</w:t>
        </w:r>
        <w:r w:rsidRPr="00085A9C">
          <w:rPr>
            <w:rStyle w:val="a3"/>
            <w:i/>
            <w:lang w:val="en-US"/>
          </w:rPr>
          <w:t>ru</w:t>
        </w:r>
      </w:hyperlink>
    </w:p>
    <w:p w:rsidR="006A5064" w:rsidRPr="008F75B8" w:rsidRDefault="006A5064" w:rsidP="006A5064">
      <w:pPr>
        <w:outlineLvl w:val="0"/>
      </w:pPr>
    </w:p>
    <w:p w:rsidR="006A5064" w:rsidRPr="00751B98" w:rsidRDefault="0032710C" w:rsidP="000E0D26">
      <w:pPr>
        <w:ind w:firstLine="567"/>
        <w:jc w:val="both"/>
      </w:pPr>
      <w:r>
        <w:t xml:space="preserve">Организатор торгов сообщает об отмене торгов по продаже следующего </w:t>
      </w:r>
      <w:r w:rsidRPr="000D76A8">
        <w:t>имущества</w:t>
      </w:r>
      <w:r>
        <w:t xml:space="preserve"> должника</w:t>
      </w:r>
      <w:r w:rsidR="00AE39FE">
        <w:t>:</w:t>
      </w:r>
    </w:p>
    <w:p w:rsidR="009E4052" w:rsidRPr="00751B98" w:rsidRDefault="009E4052" w:rsidP="008F75B8">
      <w:pPr>
        <w:jc w:val="both"/>
        <w:rPr>
          <w:highlight w:val="yellow"/>
        </w:rPr>
      </w:pPr>
    </w:p>
    <w:tbl>
      <w:tblPr>
        <w:tblStyle w:val="ad"/>
        <w:tblW w:w="5000" w:type="pct"/>
        <w:tblInd w:w="-34" w:type="dxa"/>
        <w:tblLayout w:type="fixed"/>
        <w:tblLook w:val="04A0" w:firstRow="1" w:lastRow="0" w:firstColumn="1" w:lastColumn="0" w:noHBand="0" w:noVBand="1"/>
      </w:tblPr>
      <w:tblGrid>
        <w:gridCol w:w="1028"/>
        <w:gridCol w:w="1514"/>
        <w:gridCol w:w="6803"/>
      </w:tblGrid>
      <w:tr w:rsidR="00FB017F" w:rsidTr="00FB017F">
        <w:tc>
          <w:tcPr>
            <w:tcW w:w="550" w:type="pct"/>
            <w:tcMar>
              <w:top w:w="28" w:type="dxa"/>
              <w:bottom w:w="28" w:type="dxa"/>
            </w:tcMar>
            <w:vAlign w:val="center"/>
          </w:tcPr>
          <w:p w:rsidR="00C943C0" w:rsidRPr="00AE39FE" w:rsidRDefault="00C943C0" w:rsidP="00723223">
            <w:pPr>
              <w:jc w:val="center"/>
              <w:rPr>
                <w:b/>
              </w:rPr>
            </w:pPr>
            <w:r w:rsidRPr="00F562CD">
              <w:rPr>
                <w:b/>
              </w:rPr>
              <w:t xml:space="preserve">№ </w:t>
            </w:r>
            <w:r w:rsidR="00AE39FE">
              <w:rPr>
                <w:b/>
              </w:rPr>
              <w:t>лота</w:t>
            </w:r>
          </w:p>
        </w:tc>
        <w:tc>
          <w:tcPr>
            <w:tcW w:w="810" w:type="pct"/>
            <w:tcMar>
              <w:top w:w="28" w:type="dxa"/>
              <w:bottom w:w="28" w:type="dxa"/>
            </w:tcMar>
            <w:vAlign w:val="center"/>
          </w:tcPr>
          <w:p w:rsidR="00C943C0" w:rsidRPr="00F562CD" w:rsidRDefault="00C943C0" w:rsidP="008F75B8">
            <w:pPr>
              <w:jc w:val="center"/>
              <w:rPr>
                <w:b/>
              </w:rPr>
            </w:pPr>
            <w:r w:rsidRPr="00F562CD">
              <w:rPr>
                <w:b/>
              </w:rPr>
              <w:t>Код лота</w:t>
            </w:r>
          </w:p>
        </w:tc>
        <w:tc>
          <w:tcPr>
            <w:tcW w:w="3650" w:type="pct"/>
            <w:tcMar>
              <w:top w:w="28" w:type="dxa"/>
              <w:bottom w:w="28" w:type="dxa"/>
            </w:tcMar>
            <w:vAlign w:val="center"/>
          </w:tcPr>
          <w:p w:rsidR="00C943C0" w:rsidRPr="00F562CD" w:rsidRDefault="00C943C0" w:rsidP="008F75B8">
            <w:pPr>
              <w:jc w:val="center"/>
              <w:rPr>
                <w:b/>
              </w:rPr>
            </w:pPr>
            <w:r w:rsidRPr="00F562CD">
              <w:rPr>
                <w:b/>
              </w:rPr>
              <w:t>Предмет  торгов</w:t>
            </w:r>
          </w:p>
        </w:tc>
      </w:tr>
      <w:tr w:rsidR="00FB017F" w:rsidTr="00FB017F">
        <w:tc>
          <w:tcPr>
            <w:tcW w:w="550" w:type="pct"/>
            <w:tcMar>
              <w:top w:w="28" w:type="dxa"/>
              <w:bottom w:w="28" w:type="dxa"/>
            </w:tcMar>
          </w:tcPr>
          <w:p w:rsidR="00C943C0" w:rsidRPr="00F562CD" w:rsidRDefault="001C7132" w:rsidP="00F6474C">
            <w:pPr>
              <w:jc w:val="center"/>
            </w:pPr>
            <w:r w:rsidRPr="009E652B">
              <w:t>1</w:t>
            </w:r>
          </w:p>
        </w:tc>
        <w:tc>
          <w:tcPr>
            <w:tcW w:w="810" w:type="pct"/>
            <w:tcMar>
              <w:top w:w="28" w:type="dxa"/>
              <w:bottom w:w="28" w:type="dxa"/>
            </w:tcMar>
          </w:tcPr>
          <w:p w:rsidR="00C943C0" w:rsidRPr="00F562CD" w:rsidRDefault="001C7132" w:rsidP="00F6474C">
            <w:pPr>
              <w:jc w:val="center"/>
            </w:pPr>
            <w:r w:rsidRPr="009E652B">
              <w:t>РАД-270816</w:t>
            </w:r>
          </w:p>
        </w:tc>
        <w:tc>
          <w:tcPr>
            <w:tcW w:w="3650" w:type="pct"/>
            <w:tcMar>
              <w:top w:w="28" w:type="dxa"/>
              <w:bottom w:w="28" w:type="dxa"/>
            </w:tcMar>
          </w:tcPr>
          <w:p w:rsidR="00C943C0" w:rsidRPr="00F562CD" w:rsidRDefault="001C7132" w:rsidP="00EF5D83">
            <w:r w:rsidRPr="009E652B">
              <w:t xml:space="preserve">26163V Тубус диагностический дм.5.1 26163V Тубус диагностический дм.5.1 26163V Тубус диагностический дм.5.1 Foliodrape Protect Урологический комплект I FPM/001/3 Наклейка на упаковку большая FPM/WRR Лeнта для принтера Zebra MFC - кабель для перфузоров MG81001-E, с LED Очки монтажные с LED подсветкой, 1.2х, 1.8х, 2.5х, 3.5х PCSS-15, Стойка для п/плат, круглая, латунь, М3, 15мм PLD-12 вилка штыревая 2.54мм 2x6 прям PLS-3 (DS1021-1x3), Разъем, Вилка штыревая 2.54мм 1x3 прямая\Zhenqin PW-2L-1.A Трубка промывочная. стандартная (канал - 2мм. L=1650мм). 2шт. Quick800L, монтажный стенд RC0402F103CS Резистор 0.062Вт 0402 10 кОм Аппликатор d 1,5/20 Гайка М6, нержавеющая сталь Гелеобразующий агент Квик-Сорб, абсорбционная способность 2000 мл. Гелиевое кольцо различных типоразмеров  Дистрактор по Caspar: ND 980.01+NV 907.00+NV 908.14+2xNV 910.16+NV 912.20 Дрель-шуруповерт Makita DF330DWE Заглушка пластиковая с уплотнительным кольцом для Caleo Загубник Замок рабочей части, уп/2 шт </w:t>
            </w:r>
            <w:r w:rsidRPr="009E652B">
              <w:lastRenderedPageBreak/>
              <w:t>Замок универсальный Застежка для ремней 1 уп.-10шт..  Кабель DVI-DVI KREOLZ CDD18i, позолоченные контакты, черный, 1,8 м Капсулы парафинированные. 75*105 №1000 Кислородный коннектор Клавиатура OKLICK 140M, USB, черный Ключ ADG451BRUZ корпус RU-16 (TSSOP), микросхема Комплект монтажный для подключения предварительных фильтров  Комплект освещения 6КО-72 Конвертеры Versaseal Plus (корпус с лепестковым клапаном, универсальным переходником 12-5 мм) Корзина большая ЦТ741.000 Корзина со струбциной (под контейнер 2,5 л) Кронштейн с резьбовым отверстием, М6, 2 отверстия Кронштейн с резьбовым хвостиком Количество отверстий 2 Кронштейн с резьбовым хвостиком Количество отверстий 3 Кронштейн с резьбовым хвостиком Количество отверстий 4 Ложка чайная одноразовая белая 12,5 см, ПС, 100 шт/уп. Мокса на клеевой подставке "Б" №300 (6х10) Муфта резьбовая (супримэкс) М6, L=15 мм Муфта резьбовая (супримэкс) М6, L=20 мм Набор Слесарно-монтажный инструмент Kraftool 27976-Н66 (66 предм.) Наконечник для кружки Эсмарха и микрокл</w:t>
            </w:r>
          </w:p>
        </w:tc>
      </w:tr>
      <w:tr w:rsidR="00FB017F" w:rsidTr="00FB017F">
        <w:tc>
          <w:tcPr>
            <w:tcW w:w="550" w:type="pct"/>
            <w:tcMar>
              <w:top w:w="28" w:type="dxa"/>
              <w:bottom w:w="28" w:type="dxa"/>
            </w:tcMar>
          </w:tcPr>
          <w:p w:rsidR="00C943C0" w:rsidRPr="00F562CD" w:rsidRDefault="001C7132" w:rsidP="00F6474C">
            <w:pPr>
              <w:jc w:val="center"/>
            </w:pPr>
            <w:r w:rsidRPr="009E652B">
              <w:lastRenderedPageBreak/>
              <w:t>2</w:t>
            </w:r>
          </w:p>
        </w:tc>
        <w:tc>
          <w:tcPr>
            <w:tcW w:w="810" w:type="pct"/>
            <w:tcMar>
              <w:top w:w="28" w:type="dxa"/>
              <w:bottom w:w="28" w:type="dxa"/>
            </w:tcMar>
          </w:tcPr>
          <w:p w:rsidR="00C943C0" w:rsidRPr="00F562CD" w:rsidRDefault="001C7132" w:rsidP="00F6474C">
            <w:pPr>
              <w:jc w:val="center"/>
            </w:pPr>
            <w:r w:rsidRPr="009E652B">
              <w:t>РАД-270817</w:t>
            </w:r>
          </w:p>
        </w:tc>
        <w:tc>
          <w:tcPr>
            <w:tcW w:w="3650" w:type="pct"/>
            <w:tcMar>
              <w:top w:w="28" w:type="dxa"/>
              <w:bottom w:w="28" w:type="dxa"/>
            </w:tcMar>
          </w:tcPr>
          <w:p w:rsidR="00C943C0" w:rsidRPr="00F562CD" w:rsidRDefault="001C7132" w:rsidP="00EF5D83">
            <w:r w:rsidRPr="009E652B">
              <w:t xml:space="preserve">Аппарат ИВЛ "Фаза-5Р" с приводом ДБ-40-16-6-Д20 Аппарат ИВЛ Achieva с увлажнителем F&amp;P 410 Датчик температуры, безопасный, 250V, 10А, 75 градусов, Plazmax Датчики оксиметрические OxyAlert - датчик для новорожденных церебральный Датчики оксиметрические OxyAlert - датчик для новорожденных церебральный Демо кейс с нитками Держатель автомат к автомат-игле VENOSAFE (Terumo) Держатель автомат к автомат-игле VENOSAFE (Terumo) Держатель автомат к автомат-игле VENOSAFE (Terumo) Держатель автомат к автомат-игле VENOSAFE (Terumo) Держатель д/шприцев для инжектора Angiomat 150 мл. Кабель датчика многократно используемый, 3 канала Кабель датчика многократно используемый, 3 канала Кабель датчика многократно используемый, 3 канала Кабель датчика многократно используемый, 4 канала Кабель датчика многократно используемый, 4 канала Кабель датчика многократно используемый, 4 канала Кабель датчика многократно используемый, канал 1 (синий) Кабель датчика многократно используемый, канал 1 (синий) Кабель датчика многократно используемый, канал 1 (синий) Кабель датчика многократно используемый, канал 2 (темно-серый) Кабель датчика многократно используемый, канал 2 (темно-серый) Кабель датчика многократно используемый, канал 2 (темно-серый) Насос инфузионный BodyGuard 323 Color Vision Насос инфузионный BodyGuard TWINS 121 WI-FI Насос инфузионный BodyGuard TWINS 121 WI-FI Насос инфузионный Caesarea (Кейсария) с принадлежностями вариант исполнения BodyGuard Quadro Насос инфузионный волюметрический Бодигард 323 Europe Насос инфузионный волюметрический Бодигард 575 ZIGBEE с адаптером 150-310 Насос инфузионный двухканальный BodyGuard TWINS 121. Насос инфузионный шприцевой T34L WI-FI Настенный </w:t>
            </w:r>
            <w:r w:rsidRPr="009E652B">
              <w:lastRenderedPageBreak/>
              <w:t>бесконтактный дозатор 1000 мл Облучатель фототерапевтический неонатальный ОФН-02-"УОМЗ" Облучатель фототерапевтический неонатальный ОФН-02-"УОМЗ" Оксиметр церебральный INVOS 5100C с принадлежностями Оксиметр церебральный INVOS 5100C с принадлежностями Оксиметр церебральный INVOS 5100C с принадлежностями Под</w:t>
            </w:r>
          </w:p>
        </w:tc>
      </w:tr>
      <w:tr w:rsidR="00FB017F" w:rsidTr="00FB017F">
        <w:tc>
          <w:tcPr>
            <w:tcW w:w="550" w:type="pct"/>
            <w:tcMar>
              <w:top w:w="28" w:type="dxa"/>
              <w:bottom w:w="28" w:type="dxa"/>
            </w:tcMar>
          </w:tcPr>
          <w:p w:rsidR="00C943C0" w:rsidRPr="00F562CD" w:rsidRDefault="001C7132" w:rsidP="00F6474C">
            <w:pPr>
              <w:jc w:val="center"/>
            </w:pPr>
            <w:r w:rsidRPr="009E652B">
              <w:lastRenderedPageBreak/>
              <w:t>4</w:t>
            </w:r>
          </w:p>
        </w:tc>
        <w:tc>
          <w:tcPr>
            <w:tcW w:w="810" w:type="pct"/>
            <w:tcMar>
              <w:top w:w="28" w:type="dxa"/>
              <w:bottom w:w="28" w:type="dxa"/>
            </w:tcMar>
          </w:tcPr>
          <w:p w:rsidR="00C943C0" w:rsidRPr="00F562CD" w:rsidRDefault="001C7132" w:rsidP="00F6474C">
            <w:pPr>
              <w:jc w:val="center"/>
            </w:pPr>
            <w:r w:rsidRPr="009E652B">
              <w:t>РАД-270818</w:t>
            </w:r>
          </w:p>
        </w:tc>
        <w:tc>
          <w:tcPr>
            <w:tcW w:w="3650" w:type="pct"/>
            <w:tcMar>
              <w:top w:w="28" w:type="dxa"/>
              <w:bottom w:w="28" w:type="dxa"/>
            </w:tcMar>
          </w:tcPr>
          <w:p w:rsidR="00C943C0" w:rsidRPr="00F562CD" w:rsidRDefault="001C7132" w:rsidP="00EF5D83">
            <w:r w:rsidRPr="009E652B">
              <w:t>H4000PA Датчик M4S. матриксный секторный фазированный. 1.5-4.3 Мгц H40412LC Датчик М7С. конвексный. широкополосный H40412LH Датчик 12L линейный. широкополостный 5.0-13.0МГц H40422LA Датчик 5S. секторный фазированный. 2.2/5.0 Мгц Dimension H40422LL Датчик внутриполостной мультичастотный. 3.7-9.3 МГц H40602LM Датчик C721. микроконвексный 6.5 Мгц H41752LW Датчик 3S секторный фазированный 1.5-3.5МГц к аппарату LOGIQ3 H41762LH Датчик 3.5C конвексный многочастотный 2.0-5.0МГц Насадка для ультразвуковых датчиков для проведения биопсии Презервативы латексные для УЗИ  Устройство для печати монохромных медицинских изображений UP-897MDSYN 11302BD2 Оптика гибкая стекловолоконная, для интубационной фиброскопии 11302BD2 Оптика гибкая стекловолоконная, для интубационной фиброскопии 7048271 AFKV-4 Фильтры для отсоса KV-4 (10шт./уп) 7048271 AFKV-4 Фильтры для отсоса KV-4 (10шт./уп) 7048271 AFKV-4 Фильтры для отсоса KV-4 (10шт./уп) 7048271 AFKV-4 Фильтры для отсоса KV-4 (10шт./уп) 892084(425025) ЭЭГ Чашечковый электрод (Мостиковый большой) 892084(425025) ЭЭГ Чашечковый электрод (Мостиковый большой) 892113 (V-918300) Кабель электродный 892113 (V-918300) Кабель электродный 9461-203 Кабель неинвазивного АД к монитору Eagle 4000. дл. 3.6 м FB-15C-1 Щипцы для биопсии тип "аллигатор" FB-25K-1 Щипцы для биопсии круглые, с отверстиями (канал 2.8мм, L=1550мм) FB-25K-1 Щипцы для биопсии круглые, с отверстиями (канал 2.8мм, L=1550мм) FB-25K-1 Щипцы для биопсии круглые, с отверстиями (канал 2.8мм, L=1550мм) FB-25K-1 Щипцы для биопсии круглые, с отверстиями (канал 2.8мм, L=1550мм) FB-28R-1 Щипцы для биопсии круглые, с отверстиями (канал 2.8мм, L=2050мм) FB-28R-1 Щипцы для биопсии круглые, с отверстиями (канал 2.8мм, L=2050мм) GF-UCT160-OL5 Видеогастроскоп ультразвуковой для тонкоигольной терапии HX-20U-1.B Лигирующий инструмент (канал 2.8мм, L=2300мм) HX-20U-1.B Лигирующий инструмент (канал 2.8мм, L=2300мм) HX-20U-1.B Лигирующий инструмент (канал 2.8мм, L=2300мм) Бумага д/ЭКГ 110х100х200 BIOSET Б</w:t>
            </w:r>
          </w:p>
        </w:tc>
      </w:tr>
      <w:tr w:rsidR="00FB017F" w:rsidTr="00FB017F">
        <w:tc>
          <w:tcPr>
            <w:tcW w:w="550" w:type="pct"/>
            <w:tcMar>
              <w:top w:w="28" w:type="dxa"/>
              <w:bottom w:w="28" w:type="dxa"/>
            </w:tcMar>
          </w:tcPr>
          <w:p w:rsidR="00C943C0" w:rsidRPr="00F562CD" w:rsidRDefault="001C7132" w:rsidP="00F6474C">
            <w:pPr>
              <w:jc w:val="center"/>
            </w:pPr>
            <w:r w:rsidRPr="009E652B">
              <w:t>5</w:t>
            </w:r>
          </w:p>
        </w:tc>
        <w:tc>
          <w:tcPr>
            <w:tcW w:w="810" w:type="pct"/>
            <w:tcMar>
              <w:top w:w="28" w:type="dxa"/>
              <w:bottom w:w="28" w:type="dxa"/>
            </w:tcMar>
          </w:tcPr>
          <w:p w:rsidR="00C943C0" w:rsidRPr="00F562CD" w:rsidRDefault="001C7132" w:rsidP="00F6474C">
            <w:pPr>
              <w:jc w:val="center"/>
            </w:pPr>
            <w:r w:rsidRPr="009E652B">
              <w:t>РАД-270819</w:t>
            </w:r>
          </w:p>
        </w:tc>
        <w:tc>
          <w:tcPr>
            <w:tcW w:w="3650" w:type="pct"/>
            <w:tcMar>
              <w:top w:w="28" w:type="dxa"/>
              <w:bottom w:w="28" w:type="dxa"/>
            </w:tcMar>
          </w:tcPr>
          <w:p w:rsidR="00C943C0" w:rsidRPr="00F562CD" w:rsidRDefault="001C7132" w:rsidP="00EF5D83">
            <w:r w:rsidRPr="009E652B">
              <w:t xml:space="preserve">0.062Вт 0402 0 Ом, 1%, Чип резистор (SMD) 0.062Вт 0402 1 кОм, 5%, Чип резистор (SMD) 0.062Вт 0402 10 Ом, 1%, Чип резистор (SMD) 0.062Вт 0402 100 Ом, 5%, Чип резистор (SMD)\Тайвань ADA4610-2ARMZ Операционный усилитель ADG811YRUZ Микросхема монолитная\Analog Devices ADP3338AKCZ-2.5 Микросхема монолитная ADP3338AKCZ-3.3 Микросхема, Высокоточный регулятор с малым падением </w:t>
            </w:r>
            <w:r w:rsidRPr="009E652B">
              <w:lastRenderedPageBreak/>
              <w:t>напряжения, 3.3В, 1А  SOT-223-3 \Analog Devices AF3A20B*S0T10_Q0Q1 разъем B82464G4154M, 150 мкГн, 0.8 А, 10х10, Катушка индуктивности SMD\Epcos BH1.27-60, Разъем, Вилка прямая\Китай C0603C104J5RACTU конденсатор керамический 0603 0.1мкФ,  5%, X7R, 50В C1608C0G1H101J080AA конденсатор керамический 0603 100пФ С0G 5% DRB-25MA вилка 25 pin на плату угл. 7.2мм EP3C16F484C8N микросхема монолитная\Altera EPCS16SI8N, Микросхема, Последовательная конфигурационная Flash память 16Мбит SO8\Altera ERA-P Бумага для программатора ERA 1000 (EPR-1000) HP LaserJet Pro M1132 RU USB (p/c/s, A4, 1200dpi, 18ppm, 8 Mb, 1 tray 150, USB, Flatbed, black, Cartridge 1600 pages in box) Tandberg LT04 дата картридж, , шт Tandberg LT04 дата картридж, , шт Tandberg1U StorageLoader LTO-4 SAS Батарейный кабинет 750 мм Батарейный кабинет 750 мм с батареей на 5 минут автономии (84 Ач) Блок наруж. кондиционера Mitsubishi Electric MU-GD80VB Блок питания Спэйс 220В Блок розеток 19, на 8 гнезд, 220В с выкл. 3-м шнур Блок системный DEPO Neos 260 W7_P64/i5_3470/8GDDR1333/T500G/CR/1024_HD6450/DMU/KL/KB/Mu/400W/ONS1PCB Блок системный DEPO Neos 260 W7_P64/i5_3470/8GDDR1333/T500G/CR/1024_HD6450/DMU/KL/KB/Mu/400W/ONS1PCB Видеокарта SVGA 768Mb (PCI-E) DDR-5 Palit (GeForce GTX460) (OEM) +DVI+HDMI+SLI Диагностическая рабочая станция 3D Pro Диагностическая рабочая станция 3D Standard Диск DVD+R Miirex 4.7 Gb 16x slim box (уп.200 шт.) Диск DVD-RW 4.7 Gb (10 шт.) ИБП APC Back-UPS CS BK650EI, 650ВA ИБП Powercom Imperial IMD-2000AP 2000 VA/ 1200 W Display, USB, AVR,RJ11,RJ45 Источник бесперебойного питания (ИБП) серия SG-CE, модель 100 kVa PurePulse S1 Источн</w:t>
            </w:r>
          </w:p>
        </w:tc>
      </w:tr>
      <w:tr w:rsidR="00FB017F" w:rsidTr="00FB017F">
        <w:tc>
          <w:tcPr>
            <w:tcW w:w="550" w:type="pct"/>
            <w:tcMar>
              <w:top w:w="28" w:type="dxa"/>
              <w:bottom w:w="28" w:type="dxa"/>
            </w:tcMar>
          </w:tcPr>
          <w:p w:rsidR="00C943C0" w:rsidRPr="00F562CD" w:rsidRDefault="001C7132" w:rsidP="00F6474C">
            <w:pPr>
              <w:jc w:val="center"/>
            </w:pPr>
            <w:r w:rsidRPr="009E652B">
              <w:lastRenderedPageBreak/>
              <w:t>6</w:t>
            </w:r>
          </w:p>
        </w:tc>
        <w:tc>
          <w:tcPr>
            <w:tcW w:w="810" w:type="pct"/>
            <w:tcMar>
              <w:top w:w="28" w:type="dxa"/>
              <w:bottom w:w="28" w:type="dxa"/>
            </w:tcMar>
          </w:tcPr>
          <w:p w:rsidR="00C943C0" w:rsidRPr="00F562CD" w:rsidRDefault="001C7132" w:rsidP="00F6474C">
            <w:pPr>
              <w:jc w:val="center"/>
            </w:pPr>
            <w:r w:rsidRPr="009E652B">
              <w:t>РАД-270820</w:t>
            </w:r>
          </w:p>
        </w:tc>
        <w:tc>
          <w:tcPr>
            <w:tcW w:w="3650" w:type="pct"/>
            <w:tcMar>
              <w:top w:w="28" w:type="dxa"/>
              <w:bottom w:w="28" w:type="dxa"/>
            </w:tcMar>
          </w:tcPr>
          <w:p w:rsidR="00C943C0" w:rsidRPr="00F562CD" w:rsidRDefault="001C7132" w:rsidP="00EF5D83">
            <w:r w:rsidRPr="009E652B">
              <w:t xml:space="preserve">Зажим 3мм*100 мм/100 Зажим 3мм*100 мм/100 Зажим атравматический "бульдог" COOLEY изогнутый 185мм Зажим атравматический HOPT, 50 мм/235 мм Зажим Бильрот З-32 к/о зубчатый прямой №2 198мм Зажим биполярный, с изолированным стержнем длина 330 мм Зажим гемостатический HEISS слегка изогнутый, 200 мм Зажим диссекционный по Martin-Overholt, 18см, S-образно изогнутый Зажим диссекционный по Martin-Overholt, 21см, S-образно изогнутый Зажим для удаления желчных камней, изогнутый, окончатый, без кремальеры, длина 205 мм Зажим для удаления желчных камней, изогнутый, окончатый, без кремальеры, длина 205 мм Зажим для фиксации желчного протока по Gray, 23см, изогнутый Зажим для фиксации почечной ножки по Guyon, 23см, изогнутый Зажим для фиксации почечной ножки по Guyon, атравматический, 24см Зажим для фиксации почечной ножки по Stille, 22см, изогнутый Зажим захватывающий гемороидальный по HEYWOOD-SMITH, длина 215 мм Зажим захватывающий лигатурный по Millin, 24см Зажим захватывающий по Semb для бронхов, 24см, изогнутый Зажим изогнутый с зубом, 280 мм Зажим кишечный по Doyen, 21см, прямой, атравматический Зажим кишечный по </w:t>
            </w:r>
            <w:r w:rsidRPr="009E652B">
              <w:lastRenderedPageBreak/>
              <w:t>Kocher, 22см, изогнутый Зажим кишечный по Kocher, 22см, прямой Зажим полипный COLLIN окончатый, размер 2 Зажим полипный COLLIN окончатый, размер 2 Зажим сосудистый "бульдог" атравматический, венозный, изогнутый, 5см титановый Зажим сосудистый "бульдог" атравматический, титановый, артериальный, изогнутый, 5см Зажим сосудистый атравматический "бульдог", 7,5см Зажим сосудистый атравматический "бульдог", 7см, изогнутый Зажим сосудистый атравматический "бульдог", 8см, изогнутый Зажим сосудистый атравматический "бульдог", 8см, изогнутый Зажим сосудистый по Dandy, 14см, изогнутый Зажим сосудистый по De Bakey, атравматический, для аневризмы аорты, 26см, изогнутый Зажим сосудистый по De Bakey, атравматический, периферический, 19см Зажим сосудистый по De Bakey, атравматический, периферический, 20см Зажим сосудистый по De Bakey, периферический, 16см Зажим сосудистый по De Bake</w:t>
            </w:r>
          </w:p>
        </w:tc>
      </w:tr>
      <w:tr w:rsidR="00FB017F" w:rsidTr="00FB017F">
        <w:tc>
          <w:tcPr>
            <w:tcW w:w="550" w:type="pct"/>
            <w:tcMar>
              <w:top w:w="28" w:type="dxa"/>
              <w:bottom w:w="28" w:type="dxa"/>
            </w:tcMar>
          </w:tcPr>
          <w:p w:rsidR="00C943C0" w:rsidRPr="00F562CD" w:rsidRDefault="001C7132" w:rsidP="00F6474C">
            <w:pPr>
              <w:jc w:val="center"/>
            </w:pPr>
            <w:r w:rsidRPr="009E652B">
              <w:lastRenderedPageBreak/>
              <w:t>9</w:t>
            </w:r>
          </w:p>
        </w:tc>
        <w:tc>
          <w:tcPr>
            <w:tcW w:w="810" w:type="pct"/>
            <w:tcMar>
              <w:top w:w="28" w:type="dxa"/>
              <w:bottom w:w="28" w:type="dxa"/>
            </w:tcMar>
          </w:tcPr>
          <w:p w:rsidR="00C943C0" w:rsidRPr="00F562CD" w:rsidRDefault="001C7132" w:rsidP="00F6474C">
            <w:pPr>
              <w:jc w:val="center"/>
            </w:pPr>
            <w:r w:rsidRPr="009E652B">
              <w:t>РАД-270821</w:t>
            </w:r>
          </w:p>
        </w:tc>
        <w:tc>
          <w:tcPr>
            <w:tcW w:w="3650" w:type="pct"/>
            <w:tcMar>
              <w:top w:w="28" w:type="dxa"/>
              <w:bottom w:w="28" w:type="dxa"/>
            </w:tcMar>
          </w:tcPr>
          <w:p w:rsidR="00C943C0" w:rsidRPr="00F562CD" w:rsidRDefault="001C7132" w:rsidP="00EF5D83">
            <w:r w:rsidRPr="009E652B">
              <w:t>Гидравлический подъемный стол с одинарными шарнирами НТ 2000*1500 Колесо со стопором к.н. 6600-0890-400 Кресло Robustino RL-01, ткань изумруд, образец Кресло Robustino RN-01, ткань синий ромб, образец Кровать КФО-01-МСК с головн. подъемник. на колесах Кровать лечебно-ожоговая и противопролежневая «САТУРН -90» КМ-05 по ТУ 494К-А043-002-94 в исполнении: КМ-05-01 Напольный 19” шкаф 18U Полка для оборудования модель ZH2140 Стеллажи полочные для пластиковых ящиков и лотков: стеллаж на 10 полок, Высота 2000мм, Ширина 1000мм, Глубина 400мм, рассчитан на 36 пластиковых ящика Стержень резьбовой, дл. 100 мм. Стержень резьбовой, дл. 150 мм Стержень резьбовой, М6, L=100 мм Стержень резьбовой, М6, L=120 мм Стержень резьбовой, М6, L=150 мм Стержень резьбовой, М6, L=200 мм Стержень резьбовой, М6, L=50 мм Стержень резьбовой, М6, L=60 мм Стержень резьбовой, М6, L=80 мм Стол с ящиком и тумбой размером 1450*600*750 Стол С5-1500*750 Столик инструм. СИ-51 Столик стоматологический "СТОМЭЛ" 21401 Столик туалетно-пеленальный СИ- 03.10.00.00.00 МСК МД-701.00.00 (900х700х900 ЛДСП) Стул СТ-280 Ткань Стяжка пластиковая 2,5*80мм Тележка подкатная ТПГ-01 Тумба металлическая 3 ящ.ТМ 1.1 Тумба общего назначения проект СИ 03.04.00.00.00 код МД 305.00 с двумя полками, 700х600х850, ЛДСП-белый Шкаф для медикаментов ШНВ.05.00(880Х390Х1 850)</w:t>
            </w:r>
          </w:p>
        </w:tc>
      </w:tr>
      <w:tr w:rsidR="00FB017F" w:rsidTr="00FB017F">
        <w:tc>
          <w:tcPr>
            <w:tcW w:w="550" w:type="pct"/>
            <w:tcMar>
              <w:top w:w="28" w:type="dxa"/>
              <w:bottom w:w="28" w:type="dxa"/>
            </w:tcMar>
          </w:tcPr>
          <w:p w:rsidR="00C943C0" w:rsidRPr="00F562CD" w:rsidRDefault="001C7132" w:rsidP="00F6474C">
            <w:pPr>
              <w:jc w:val="center"/>
            </w:pPr>
            <w:r w:rsidRPr="009E652B">
              <w:t>10</w:t>
            </w:r>
          </w:p>
        </w:tc>
        <w:tc>
          <w:tcPr>
            <w:tcW w:w="810" w:type="pct"/>
            <w:tcMar>
              <w:top w:w="28" w:type="dxa"/>
              <w:bottom w:w="28" w:type="dxa"/>
            </w:tcMar>
          </w:tcPr>
          <w:p w:rsidR="00C943C0" w:rsidRPr="00F562CD" w:rsidRDefault="001C7132" w:rsidP="00F6474C">
            <w:pPr>
              <w:jc w:val="center"/>
            </w:pPr>
            <w:r w:rsidRPr="009E652B">
              <w:t>РАД-270822</w:t>
            </w:r>
          </w:p>
        </w:tc>
        <w:tc>
          <w:tcPr>
            <w:tcW w:w="3650" w:type="pct"/>
            <w:tcMar>
              <w:top w:w="28" w:type="dxa"/>
              <w:bottom w:w="28" w:type="dxa"/>
            </w:tcMar>
          </w:tcPr>
          <w:p w:rsidR="00C943C0" w:rsidRPr="00F562CD" w:rsidRDefault="001C7132" w:rsidP="00EF5D83">
            <w:r w:rsidRPr="009E652B">
              <w:t xml:space="preserve">Автоматический фильтр обезжелезивания серии Акватон тип BRS 0835/263/740 Автоматический фильтр умягчения воды серии Акватон тип SFS 0835/255/740 Аквадистиллятор электрический Liston A 1125 Аквадистиллятор электрический Liston A 1125 Аквадистиллятор электрический Liston A 1125 Аквадистиллятор электрический Liston A 1125 Аквадистиллятор электрический Liston A 1125 Аквадистиллятор электрический Liston A 1125 Аквадистиллятор электрический Liston A 1125 Аквадистиллятор электрический Liston A 1125 </w:t>
            </w:r>
            <w:r w:rsidRPr="009E652B">
              <w:lastRenderedPageBreak/>
              <w:t>Аквадистиллятор электрический Liston A 1125 Емкость-контейнер для сбора колющих отходов кл. Б, 1,9л  Журнал контроля работы стерилизаторов ф.257/у Коробка стерилизационная КФ-18 Коробка стерилизационная КФ-18 Коробка стерилизационная КФ-18 Коробка стерилизационная с фильтром КСКФ- 6 Коробка стерилизационная с фильтром КСКФ- 9 Коробка стерилизационная с фильтром КСКФ- 9 Коробка стерилизационная с фильтром КСКФ- 9 Крафт-пакеты (конверты) д/хранения рентгеновких снимков 35*43см Крафт-пакеты несамоклеющиеся 15*25см. уп/100шт Крафт-пакеты несамоклеющиеся 18*24см. уп/100шт Крафт-пакеты несамоклеющиеся 34*47см. уп/100шт Крафт-пакеты несамоклеющиеся 34*47см. уп/100шт Крафт-пакеты несамоклеющиеся 34*47см. уп/100шт Лампа трубчатая УФ-излучения специального назначения PHILIPS модели TUV-30W Лоток для стерилизации Лоток инструментальный Лоток инструментальный Лоток ЛК-01 Лоток почкообразный эмалированный. 25 см Лоток прямоугольный с крышкой ЛМПрК-200 Лоток прямоугольный с крышкой ЛМПрК-200 Облучатель бактерицидный ОБПе-450 Облучатель бакт-ный ОБН-450П (3-х ламп.) б/ламп Облучатель бакт-ный ОБПе-300 Азов (на 4лампы по 30Вт) б/ламп Облучатель бакт-ный ОБПе-300 Азов (на 4лампы по 30Вт) б/ламп Одноразовые пакеты с ионообменной смолой 03830350/99999501 Miele Одноразовые пакеты с ионообменной смолой 03830350/99999501 Miele Пакет ПНД 70х80 см для мед.отходов Б желтый с печатью и зажимом Система для заправки воды (30 шт./уп.) Система для заправки воды (30 шт./уп.) Смолы ионообменные отмытые и закон</w:t>
            </w:r>
          </w:p>
        </w:tc>
      </w:tr>
      <w:tr w:rsidR="00FB017F" w:rsidTr="00FB017F">
        <w:tc>
          <w:tcPr>
            <w:tcW w:w="550" w:type="pct"/>
            <w:tcMar>
              <w:top w:w="28" w:type="dxa"/>
              <w:bottom w:w="28" w:type="dxa"/>
            </w:tcMar>
          </w:tcPr>
          <w:p w:rsidR="00C943C0" w:rsidRPr="00F562CD" w:rsidRDefault="001C7132" w:rsidP="00F6474C">
            <w:pPr>
              <w:jc w:val="center"/>
            </w:pPr>
            <w:r w:rsidRPr="009E652B">
              <w:lastRenderedPageBreak/>
              <w:t>11</w:t>
            </w:r>
          </w:p>
        </w:tc>
        <w:tc>
          <w:tcPr>
            <w:tcW w:w="810" w:type="pct"/>
            <w:tcMar>
              <w:top w:w="28" w:type="dxa"/>
              <w:bottom w:w="28" w:type="dxa"/>
            </w:tcMar>
          </w:tcPr>
          <w:p w:rsidR="00C943C0" w:rsidRPr="00F562CD" w:rsidRDefault="001C7132" w:rsidP="00F6474C">
            <w:pPr>
              <w:jc w:val="center"/>
            </w:pPr>
            <w:r w:rsidRPr="009E652B">
              <w:t>РАД-270823</w:t>
            </w:r>
          </w:p>
        </w:tc>
        <w:tc>
          <w:tcPr>
            <w:tcW w:w="3650" w:type="pct"/>
            <w:tcMar>
              <w:top w:w="28" w:type="dxa"/>
              <w:bottom w:w="28" w:type="dxa"/>
            </w:tcMar>
          </w:tcPr>
          <w:p w:rsidR="00C943C0" w:rsidRPr="00F562CD" w:rsidRDefault="001C7132" w:rsidP="00EF5D83">
            <w:r w:rsidRPr="009E652B">
              <w:t xml:space="preserve">Аппарат рентгеновский передвижной Compact Basic 30 Воротник защитный ВРЗ - "Р-К" Воротник защитный ВРЗ - "Р-К" Воротник защитный ВРЗ - "Р-К" Интерфейсная плата облучательного блока с компьютеризированным блоком управления на аппарат гамматерапевтический контактного облучения Multisource  Маркер Gold Anchor для лучевой терапии, вариант исполнения GA200-20 Передник для защиты гонад легкий ПРЗГл-"Р-К" (винил, 46-54, 0,35 Pb мм) Передник для защиты гонад легкий ПРЗГл-"Р-К" (винил, 46-54, 0,35 Pb мм) Передник для защиты гонад легкий ПРЗГл-"Р-К" (винил, 46-54, 0,35 Pb мм) Рабочая станция для информационно управляющей системы ARIA, производства Varian Рентгенозащитная резина для аппарата рентгенотерапевтического Wolf (90 х100 см) Рентгенозащитная резина для аппарата рентгенотерапевтического Wolf (90 х100 см) Система диагностическая AnyScan SC (DHV/CT) с принадлежностями Система радиотерапевтического планирования  Фартук (жилет и юбка) д/защиты от рентген. излучения, RA631, размер М Фартук (жилет и юбка) д/защиты от рентген. излучения, RA631, размер М Фартук (жилет и юбка) д/защиты от рентген. излучения, RA631, размер М Фартук защитный двухсторонний ФРЗД "Р-К" (Винил, 0.35 Pb мм) Фартук защитный двухсторонний ФРЗД "Р-К" (Винил, 0.35 </w:t>
            </w:r>
            <w:r w:rsidRPr="009E652B">
              <w:lastRenderedPageBreak/>
              <w:t>Pb мм) Фильтр воды IF-20E (WP-30) к проявочной машине "Х-Оmаt 2000" Фонарь неактиничный ФН-3</w:t>
            </w:r>
          </w:p>
        </w:tc>
      </w:tr>
    </w:tbl>
    <w:p w:rsidR="00C943C0" w:rsidRDefault="00C943C0" w:rsidP="008F75B8">
      <w:pPr>
        <w:jc w:val="both"/>
      </w:pPr>
    </w:p>
    <w:p w:rsidR="00C943C0" w:rsidRDefault="00C943C0" w:rsidP="00E60830">
      <w:pPr>
        <w:jc w:val="both"/>
      </w:pPr>
    </w:p>
    <w:p w:rsidR="00CB1E71" w:rsidRPr="00A03A77" w:rsidRDefault="00494594" w:rsidP="000E0D26">
      <w:pPr>
        <w:ind w:firstLine="567"/>
        <w:jc w:val="both"/>
      </w:pPr>
      <w:r>
        <w:t>Основание отмены торгов</w:t>
      </w:r>
      <w:r w:rsidR="0085416D">
        <w:t>:</w:t>
      </w:r>
      <w:r w:rsidR="00757D98">
        <w:t xml:space="preserve"> </w:t>
      </w:r>
      <w:r w:rsidRPr="00494594">
        <w:t>Решение кредиторов</w:t>
      </w:r>
      <w:r w:rsidR="006E7364" w:rsidRPr="006E7364">
        <w:t>.</w:t>
      </w:r>
    </w:p>
    <w:sectPr w:rsidR="00CB1E71" w:rsidRPr="00A03A77" w:rsidSect="000E0D26">
      <w:footerReference w:type="default" r:id="rId9"/>
      <w:pgSz w:w="11906" w:h="16838"/>
      <w:pgMar w:top="1134" w:right="850" w:bottom="1134"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1B" w:rsidRDefault="0080581B" w:rsidP="000E0D26">
      <w:r>
        <w:separator/>
      </w:r>
    </w:p>
  </w:endnote>
  <w:endnote w:type="continuationSeparator" w:id="0">
    <w:p w:rsidR="0080581B" w:rsidRDefault="0080581B" w:rsidP="000E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26" w:rsidRDefault="000F7CA0">
    <w:pPr>
      <w:pStyle w:val="af0"/>
    </w:pPr>
    <w:r>
      <w:fldChar w:fldCharType="begin"/>
    </w:r>
    <w:r w:rsidR="000E0D26">
      <w:instrText xml:space="preserve"> </w:instrText>
    </w:r>
    <w:r w:rsidR="000E0D26">
      <w:rPr>
        <w:lang w:val="en-US"/>
      </w:rPr>
      <w:instrText>IF</w:instrText>
    </w:r>
    <w:r>
      <w:rPr>
        <w:lang w:val="en-US"/>
      </w:rPr>
      <w:fldChar w:fldCharType="begin"/>
    </w:r>
    <w:r w:rsidR="000E0D26" w:rsidRPr="002C3DAD">
      <w:instrText xml:space="preserve"> </w:instrText>
    </w:r>
    <w:r w:rsidR="000E0D26">
      <w:rPr>
        <w:lang w:val="en-US"/>
      </w:rPr>
      <w:instrText>PAGE</w:instrText>
    </w:r>
    <w:r w:rsidR="000E0D26" w:rsidRPr="002C3DAD">
      <w:instrText xml:space="preserve"> </w:instrText>
    </w:r>
    <w:r>
      <w:rPr>
        <w:lang w:val="en-US"/>
      </w:rPr>
      <w:fldChar w:fldCharType="separate"/>
    </w:r>
    <w:r w:rsidR="007F5B36">
      <w:rPr>
        <w:noProof/>
        <w:lang w:val="en-US"/>
      </w:rPr>
      <w:instrText>7</w:instrText>
    </w:r>
    <w:r>
      <w:rPr>
        <w:lang w:val="en-US"/>
      </w:rPr>
      <w:fldChar w:fldCharType="end"/>
    </w:r>
    <w:r w:rsidR="000E0D26" w:rsidRPr="002C3DAD">
      <w:instrText>=</w:instrText>
    </w:r>
    <w:r>
      <w:rPr>
        <w:lang w:val="en-US"/>
      </w:rPr>
      <w:fldChar w:fldCharType="begin"/>
    </w:r>
    <w:r w:rsidR="000E0D26" w:rsidRPr="002C3DAD">
      <w:instrText xml:space="preserve"> </w:instrText>
    </w:r>
    <w:r w:rsidR="000E0D26">
      <w:rPr>
        <w:lang w:val="en-US"/>
      </w:rPr>
      <w:instrText>NUMPAGES</w:instrText>
    </w:r>
    <w:r w:rsidR="000E0D26" w:rsidRPr="002C3DAD">
      <w:instrText xml:space="preserve"> </w:instrText>
    </w:r>
    <w:r>
      <w:rPr>
        <w:lang w:val="en-US"/>
      </w:rPr>
      <w:fldChar w:fldCharType="separate"/>
    </w:r>
    <w:r w:rsidR="007F5B36">
      <w:rPr>
        <w:noProof/>
        <w:lang w:val="en-US"/>
      </w:rPr>
      <w:instrText>7</w:instrText>
    </w:r>
    <w:r>
      <w:rPr>
        <w:lang w:val="en-US"/>
      </w:rPr>
      <w:fldChar w:fldCharType="end"/>
    </w:r>
    <w:r w:rsidR="000E0D26">
      <w:instrText xml:space="preserve"> </w:instrText>
    </w:r>
    <w:r w:rsidR="000E0D26" w:rsidRPr="002C3DAD">
      <w:instrText>"</w:instrText>
    </w:r>
    <w:r>
      <w:fldChar w:fldCharType="begin"/>
    </w:r>
    <w:r w:rsidR="000E0D26">
      <w:instrText xml:space="preserve"> </w:instrText>
    </w:r>
    <w:r w:rsidR="000E0D26">
      <w:rPr>
        <w:lang w:val="en-US"/>
      </w:rPr>
      <w:instrText>IF</w:instrText>
    </w:r>
    <w:r w:rsidR="000E0D26" w:rsidRPr="00C12736">
      <w:instrText xml:space="preserve"> </w:instrText>
    </w:r>
    <w:r>
      <w:fldChar w:fldCharType="begin"/>
    </w:r>
    <w:r w:rsidR="000E0D26">
      <w:instrText xml:space="preserve"> </w:instrText>
    </w:r>
    <w:r w:rsidR="000E0D26">
      <w:rPr>
        <w:lang w:val="en-US"/>
      </w:rPr>
      <w:instrText>PAGE</w:instrText>
    </w:r>
    <w:r w:rsidR="000E0D26">
      <w:instrText xml:space="preserve"> </w:instrText>
    </w:r>
    <w:r>
      <w:fldChar w:fldCharType="separate"/>
    </w:r>
    <w:r w:rsidR="007F5B36">
      <w:rPr>
        <w:noProof/>
        <w:lang w:val="en-US"/>
      </w:rPr>
      <w:instrText>7</w:instrText>
    </w:r>
    <w:r>
      <w:fldChar w:fldCharType="end"/>
    </w:r>
    <w:r w:rsidR="000E0D26">
      <w:instrText xml:space="preserve"> </w:instrText>
    </w:r>
    <w:r w:rsidR="000E0D26" w:rsidRPr="00C12736">
      <w:instrText xml:space="preserve">= </w:instrText>
    </w:r>
    <w:r>
      <w:rPr>
        <w:lang w:val="en-US"/>
      </w:rPr>
      <w:fldChar w:fldCharType="begin"/>
    </w:r>
    <w:r w:rsidR="000E0D26" w:rsidRPr="00C12736">
      <w:instrText xml:space="preserve"> </w:instrText>
    </w:r>
    <w:r w:rsidR="000E0D26">
      <w:rPr>
        <w:lang w:val="en-US"/>
      </w:rPr>
      <w:instrText>NUMPAGES</w:instrText>
    </w:r>
    <w:r w:rsidR="000E0D26" w:rsidRPr="00C12736">
      <w:instrText xml:space="preserve"> </w:instrText>
    </w:r>
    <w:r>
      <w:rPr>
        <w:lang w:val="en-US"/>
      </w:rPr>
      <w:fldChar w:fldCharType="separate"/>
    </w:r>
    <w:r w:rsidR="007F5B36">
      <w:rPr>
        <w:noProof/>
        <w:lang w:val="en-US"/>
      </w:rPr>
      <w:instrText>7</w:instrText>
    </w:r>
    <w:r>
      <w:rPr>
        <w:lang w:val="en-US"/>
      </w:rPr>
      <w:fldChar w:fldCharType="end"/>
    </w:r>
    <w:r w:rsidR="000E0D26" w:rsidRPr="00C12736">
      <w:instrText xml:space="preserve"> "</w:instrText>
    </w:r>
    <w:r w:rsidR="000E0D26">
      <w:rPr>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rsidR="000E0D26" w:rsidRPr="00C12736">
      <w:instrText>" ""</w:instrText>
    </w:r>
    <w:r>
      <w:fldChar w:fldCharType="separate"/>
    </w:r>
    <w:r w:rsidR="007F5B36">
      <w:rPr>
        <w:noProof/>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fldChar w:fldCharType="end"/>
    </w:r>
    <w:r w:rsidR="000E0D26" w:rsidRPr="002C3DAD">
      <w:instrText>" ""</w:instrText>
    </w:r>
    <w:r w:rsidR="007F5B36">
      <w:fldChar w:fldCharType="separate"/>
    </w:r>
    <w:r w:rsidR="007F5B36">
      <w:rPr>
        <w:noProof/>
        <w:sz w:val="20"/>
        <w:szCs w:val="20"/>
      </w:rPr>
      <w:t>Настоящий протокол сформирован Оператором электронной торговой площадки с помощью программных средств электронной площадки.</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1B" w:rsidRDefault="0080581B" w:rsidP="000E0D26">
      <w:r>
        <w:separator/>
      </w:r>
    </w:p>
  </w:footnote>
  <w:footnote w:type="continuationSeparator" w:id="0">
    <w:p w:rsidR="0080581B" w:rsidRDefault="0080581B" w:rsidP="000E0D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4EB1"/>
    <w:multiLevelType w:val="hybridMultilevel"/>
    <w:tmpl w:val="45CE45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DD"/>
    <w:rsid w:val="00010254"/>
    <w:rsid w:val="00021C65"/>
    <w:rsid w:val="00024F76"/>
    <w:rsid w:val="00031237"/>
    <w:rsid w:val="00037FA0"/>
    <w:rsid w:val="00040D71"/>
    <w:rsid w:val="000506EE"/>
    <w:rsid w:val="00051BDF"/>
    <w:rsid w:val="00054B5D"/>
    <w:rsid w:val="00062CE9"/>
    <w:rsid w:val="0007716E"/>
    <w:rsid w:val="00082E55"/>
    <w:rsid w:val="0009397D"/>
    <w:rsid w:val="00093AFC"/>
    <w:rsid w:val="000A3927"/>
    <w:rsid w:val="000B22E6"/>
    <w:rsid w:val="000B27D9"/>
    <w:rsid w:val="000B32D4"/>
    <w:rsid w:val="000B41FE"/>
    <w:rsid w:val="000B7272"/>
    <w:rsid w:val="000C54F2"/>
    <w:rsid w:val="000D5290"/>
    <w:rsid w:val="000E0D26"/>
    <w:rsid w:val="000E14A8"/>
    <w:rsid w:val="000F7CA0"/>
    <w:rsid w:val="00101E2D"/>
    <w:rsid w:val="00105221"/>
    <w:rsid w:val="00114775"/>
    <w:rsid w:val="00123FEA"/>
    <w:rsid w:val="0012546E"/>
    <w:rsid w:val="00126370"/>
    <w:rsid w:val="001451BC"/>
    <w:rsid w:val="00145B10"/>
    <w:rsid w:val="00147D02"/>
    <w:rsid w:val="001553A1"/>
    <w:rsid w:val="00160826"/>
    <w:rsid w:val="00163FA6"/>
    <w:rsid w:val="00180B51"/>
    <w:rsid w:val="00181C6D"/>
    <w:rsid w:val="00190CBD"/>
    <w:rsid w:val="00194D00"/>
    <w:rsid w:val="001A3EE3"/>
    <w:rsid w:val="001A78E3"/>
    <w:rsid w:val="001B36E2"/>
    <w:rsid w:val="001C5EAA"/>
    <w:rsid w:val="001C63A4"/>
    <w:rsid w:val="001C6C5D"/>
    <w:rsid w:val="001C7132"/>
    <w:rsid w:val="001D11B2"/>
    <w:rsid w:val="001E713B"/>
    <w:rsid w:val="002051FF"/>
    <w:rsid w:val="00210058"/>
    <w:rsid w:val="002232F8"/>
    <w:rsid w:val="00224062"/>
    <w:rsid w:val="00237B62"/>
    <w:rsid w:val="00243A78"/>
    <w:rsid w:val="00243CDC"/>
    <w:rsid w:val="00251ECC"/>
    <w:rsid w:val="00262641"/>
    <w:rsid w:val="00266B81"/>
    <w:rsid w:val="002724EB"/>
    <w:rsid w:val="00291617"/>
    <w:rsid w:val="00296496"/>
    <w:rsid w:val="002A0F3A"/>
    <w:rsid w:val="002C255F"/>
    <w:rsid w:val="002C3DAD"/>
    <w:rsid w:val="002D3104"/>
    <w:rsid w:val="002E0D3B"/>
    <w:rsid w:val="002E6ED8"/>
    <w:rsid w:val="0031347D"/>
    <w:rsid w:val="00313898"/>
    <w:rsid w:val="00314DE7"/>
    <w:rsid w:val="00323F84"/>
    <w:rsid w:val="0032710C"/>
    <w:rsid w:val="00332621"/>
    <w:rsid w:val="00342CFE"/>
    <w:rsid w:val="00363897"/>
    <w:rsid w:val="00385C31"/>
    <w:rsid w:val="003B67FF"/>
    <w:rsid w:val="003D55E0"/>
    <w:rsid w:val="003E0AEB"/>
    <w:rsid w:val="003E2DD1"/>
    <w:rsid w:val="003E3C2C"/>
    <w:rsid w:val="003E48C6"/>
    <w:rsid w:val="003E7447"/>
    <w:rsid w:val="003F35F4"/>
    <w:rsid w:val="00401544"/>
    <w:rsid w:val="00402658"/>
    <w:rsid w:val="0041020E"/>
    <w:rsid w:val="00414B16"/>
    <w:rsid w:val="00432F79"/>
    <w:rsid w:val="004419A7"/>
    <w:rsid w:val="00451107"/>
    <w:rsid w:val="00455B55"/>
    <w:rsid w:val="004643CA"/>
    <w:rsid w:val="00467762"/>
    <w:rsid w:val="004737C3"/>
    <w:rsid w:val="00481235"/>
    <w:rsid w:val="0048713E"/>
    <w:rsid w:val="00493C33"/>
    <w:rsid w:val="00494594"/>
    <w:rsid w:val="004A423B"/>
    <w:rsid w:val="004C0EC8"/>
    <w:rsid w:val="004C5C0C"/>
    <w:rsid w:val="004C7572"/>
    <w:rsid w:val="004E2CCD"/>
    <w:rsid w:val="004E7732"/>
    <w:rsid w:val="005065BC"/>
    <w:rsid w:val="00511538"/>
    <w:rsid w:val="00527761"/>
    <w:rsid w:val="00544EF4"/>
    <w:rsid w:val="005572EC"/>
    <w:rsid w:val="00557B4E"/>
    <w:rsid w:val="005653FE"/>
    <w:rsid w:val="005676AD"/>
    <w:rsid w:val="005770C9"/>
    <w:rsid w:val="0059510C"/>
    <w:rsid w:val="005A27B6"/>
    <w:rsid w:val="005B49EA"/>
    <w:rsid w:val="005C4890"/>
    <w:rsid w:val="005D4FA2"/>
    <w:rsid w:val="006151EF"/>
    <w:rsid w:val="00623F33"/>
    <w:rsid w:val="00626543"/>
    <w:rsid w:val="00626F49"/>
    <w:rsid w:val="006302F3"/>
    <w:rsid w:val="00630FA0"/>
    <w:rsid w:val="00636D30"/>
    <w:rsid w:val="006405B1"/>
    <w:rsid w:val="00663E01"/>
    <w:rsid w:val="0067053D"/>
    <w:rsid w:val="00677A6F"/>
    <w:rsid w:val="00684239"/>
    <w:rsid w:val="00693745"/>
    <w:rsid w:val="006A09CF"/>
    <w:rsid w:val="006A4D68"/>
    <w:rsid w:val="006A5064"/>
    <w:rsid w:val="006B0E6B"/>
    <w:rsid w:val="006B291E"/>
    <w:rsid w:val="006C360B"/>
    <w:rsid w:val="006D56E7"/>
    <w:rsid w:val="006D6F8F"/>
    <w:rsid w:val="006E5261"/>
    <w:rsid w:val="006E6EE4"/>
    <w:rsid w:val="006E7364"/>
    <w:rsid w:val="006F5917"/>
    <w:rsid w:val="006F5B25"/>
    <w:rsid w:val="006F6F2D"/>
    <w:rsid w:val="00712656"/>
    <w:rsid w:val="00715397"/>
    <w:rsid w:val="007207E8"/>
    <w:rsid w:val="00723223"/>
    <w:rsid w:val="007276F1"/>
    <w:rsid w:val="00737E36"/>
    <w:rsid w:val="00743A8C"/>
    <w:rsid w:val="00751B98"/>
    <w:rsid w:val="007556BD"/>
    <w:rsid w:val="00757D98"/>
    <w:rsid w:val="0076313A"/>
    <w:rsid w:val="00764741"/>
    <w:rsid w:val="007834E0"/>
    <w:rsid w:val="00784F64"/>
    <w:rsid w:val="00785662"/>
    <w:rsid w:val="007A0914"/>
    <w:rsid w:val="007A62EF"/>
    <w:rsid w:val="007C2A08"/>
    <w:rsid w:val="007D2A0A"/>
    <w:rsid w:val="007E46E3"/>
    <w:rsid w:val="007E6216"/>
    <w:rsid w:val="007F1FB4"/>
    <w:rsid w:val="007F564E"/>
    <w:rsid w:val="007F5B36"/>
    <w:rsid w:val="0080085A"/>
    <w:rsid w:val="00800BF1"/>
    <w:rsid w:val="008014DE"/>
    <w:rsid w:val="00804FEE"/>
    <w:rsid w:val="0080581B"/>
    <w:rsid w:val="0080738F"/>
    <w:rsid w:val="00814CF4"/>
    <w:rsid w:val="00824289"/>
    <w:rsid w:val="00842283"/>
    <w:rsid w:val="00847D45"/>
    <w:rsid w:val="0085416D"/>
    <w:rsid w:val="00873A88"/>
    <w:rsid w:val="008845BF"/>
    <w:rsid w:val="008A4CCB"/>
    <w:rsid w:val="008B5C54"/>
    <w:rsid w:val="008C1D2F"/>
    <w:rsid w:val="008C2A51"/>
    <w:rsid w:val="008C3EB0"/>
    <w:rsid w:val="008F75B8"/>
    <w:rsid w:val="00904F58"/>
    <w:rsid w:val="00912462"/>
    <w:rsid w:val="009213E7"/>
    <w:rsid w:val="00943A56"/>
    <w:rsid w:val="00943C69"/>
    <w:rsid w:val="00947134"/>
    <w:rsid w:val="00952DB0"/>
    <w:rsid w:val="009603F6"/>
    <w:rsid w:val="0097396F"/>
    <w:rsid w:val="00984A66"/>
    <w:rsid w:val="0098778A"/>
    <w:rsid w:val="009926CF"/>
    <w:rsid w:val="00996E25"/>
    <w:rsid w:val="009A1B95"/>
    <w:rsid w:val="009C2EE0"/>
    <w:rsid w:val="009E0697"/>
    <w:rsid w:val="009E4052"/>
    <w:rsid w:val="00A03A77"/>
    <w:rsid w:val="00A07036"/>
    <w:rsid w:val="00A32F12"/>
    <w:rsid w:val="00A33B31"/>
    <w:rsid w:val="00A50538"/>
    <w:rsid w:val="00A50F89"/>
    <w:rsid w:val="00A52EF3"/>
    <w:rsid w:val="00A62794"/>
    <w:rsid w:val="00A6408D"/>
    <w:rsid w:val="00A73AAE"/>
    <w:rsid w:val="00A91A8D"/>
    <w:rsid w:val="00A9646B"/>
    <w:rsid w:val="00A97F7C"/>
    <w:rsid w:val="00AA3380"/>
    <w:rsid w:val="00AC040E"/>
    <w:rsid w:val="00AC335D"/>
    <w:rsid w:val="00AC5162"/>
    <w:rsid w:val="00AD3833"/>
    <w:rsid w:val="00AE3752"/>
    <w:rsid w:val="00AE39FE"/>
    <w:rsid w:val="00AF6525"/>
    <w:rsid w:val="00B12FFD"/>
    <w:rsid w:val="00B2498E"/>
    <w:rsid w:val="00B30044"/>
    <w:rsid w:val="00B30A7A"/>
    <w:rsid w:val="00B44126"/>
    <w:rsid w:val="00B53770"/>
    <w:rsid w:val="00B87BB4"/>
    <w:rsid w:val="00B932CB"/>
    <w:rsid w:val="00BB7720"/>
    <w:rsid w:val="00BF072D"/>
    <w:rsid w:val="00BF5B4E"/>
    <w:rsid w:val="00C02BD0"/>
    <w:rsid w:val="00C033CF"/>
    <w:rsid w:val="00C059F5"/>
    <w:rsid w:val="00C05B09"/>
    <w:rsid w:val="00C13481"/>
    <w:rsid w:val="00C2242A"/>
    <w:rsid w:val="00C306C8"/>
    <w:rsid w:val="00C35DDC"/>
    <w:rsid w:val="00C429CE"/>
    <w:rsid w:val="00C43408"/>
    <w:rsid w:val="00C53601"/>
    <w:rsid w:val="00C606CB"/>
    <w:rsid w:val="00C65D9A"/>
    <w:rsid w:val="00C70D27"/>
    <w:rsid w:val="00C81175"/>
    <w:rsid w:val="00C92DF2"/>
    <w:rsid w:val="00C943C0"/>
    <w:rsid w:val="00CA71EE"/>
    <w:rsid w:val="00CB1E71"/>
    <w:rsid w:val="00CB50EB"/>
    <w:rsid w:val="00CB788C"/>
    <w:rsid w:val="00CE2435"/>
    <w:rsid w:val="00CE532F"/>
    <w:rsid w:val="00CF3D0C"/>
    <w:rsid w:val="00CF78A7"/>
    <w:rsid w:val="00CF797A"/>
    <w:rsid w:val="00D01811"/>
    <w:rsid w:val="00D21A45"/>
    <w:rsid w:val="00D31DE3"/>
    <w:rsid w:val="00D340BC"/>
    <w:rsid w:val="00D3574A"/>
    <w:rsid w:val="00D37E2B"/>
    <w:rsid w:val="00D521B1"/>
    <w:rsid w:val="00D55286"/>
    <w:rsid w:val="00D55E47"/>
    <w:rsid w:val="00D6522B"/>
    <w:rsid w:val="00D70CF3"/>
    <w:rsid w:val="00D747B0"/>
    <w:rsid w:val="00D85910"/>
    <w:rsid w:val="00D8625C"/>
    <w:rsid w:val="00D87B73"/>
    <w:rsid w:val="00D94F32"/>
    <w:rsid w:val="00D950BE"/>
    <w:rsid w:val="00DA6A8E"/>
    <w:rsid w:val="00DA6ACB"/>
    <w:rsid w:val="00DB7F34"/>
    <w:rsid w:val="00DB7FAC"/>
    <w:rsid w:val="00DC66B8"/>
    <w:rsid w:val="00DD39DD"/>
    <w:rsid w:val="00E069CE"/>
    <w:rsid w:val="00E12C9A"/>
    <w:rsid w:val="00E1442A"/>
    <w:rsid w:val="00E16CB5"/>
    <w:rsid w:val="00E20777"/>
    <w:rsid w:val="00E24E47"/>
    <w:rsid w:val="00E278F1"/>
    <w:rsid w:val="00E320CC"/>
    <w:rsid w:val="00E46305"/>
    <w:rsid w:val="00E50641"/>
    <w:rsid w:val="00E555A4"/>
    <w:rsid w:val="00E60830"/>
    <w:rsid w:val="00E60BD2"/>
    <w:rsid w:val="00E64A84"/>
    <w:rsid w:val="00E64AEC"/>
    <w:rsid w:val="00E66F9B"/>
    <w:rsid w:val="00E90580"/>
    <w:rsid w:val="00E92CBC"/>
    <w:rsid w:val="00E931EB"/>
    <w:rsid w:val="00EA5F79"/>
    <w:rsid w:val="00EC32C6"/>
    <w:rsid w:val="00EC7B0E"/>
    <w:rsid w:val="00ED26BC"/>
    <w:rsid w:val="00EE3C08"/>
    <w:rsid w:val="00EE5036"/>
    <w:rsid w:val="00EF26E5"/>
    <w:rsid w:val="00F0496F"/>
    <w:rsid w:val="00F05615"/>
    <w:rsid w:val="00F1794C"/>
    <w:rsid w:val="00F33F81"/>
    <w:rsid w:val="00F41703"/>
    <w:rsid w:val="00F517FE"/>
    <w:rsid w:val="00F6474C"/>
    <w:rsid w:val="00F72F46"/>
    <w:rsid w:val="00F77529"/>
    <w:rsid w:val="00F96C83"/>
    <w:rsid w:val="00FA77F1"/>
    <w:rsid w:val="00FB017F"/>
    <w:rsid w:val="00FB0423"/>
    <w:rsid w:val="00FB38DB"/>
    <w:rsid w:val="00FB471C"/>
    <w:rsid w:val="00FB6BFD"/>
    <w:rsid w:val="00FD0D08"/>
    <w:rsid w:val="00FD72B4"/>
    <w:rsid w:val="00FD7BE4"/>
    <w:rsid w:val="00FF00D0"/>
    <w:rsid w:val="00FF3288"/>
    <w:rsid w:val="00FF6294"/>
    <w:rsid w:val="00FF6A90"/>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6CDAE5-C9BF-4037-A660-92AB6BB1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semiHidden/>
    <w:unhideWhenUsed/>
    <w:rsid w:val="000E0D26"/>
    <w:pPr>
      <w:tabs>
        <w:tab w:val="center" w:pos="4677"/>
        <w:tab w:val="right" w:pos="9355"/>
      </w:tabs>
    </w:pPr>
  </w:style>
  <w:style w:type="character" w:customStyle="1" w:styleId="af">
    <w:name w:val="Верхний колонтитул Знак"/>
    <w:basedOn w:val="a0"/>
    <w:link w:val="ae"/>
    <w:semiHidden/>
    <w:rsid w:val="000E0D26"/>
    <w:rPr>
      <w:sz w:val="24"/>
      <w:szCs w:val="24"/>
    </w:rPr>
  </w:style>
  <w:style w:type="paragraph" w:styleId="af0">
    <w:name w:val="footer"/>
    <w:basedOn w:val="a"/>
    <w:link w:val="af1"/>
    <w:uiPriority w:val="99"/>
    <w:semiHidden/>
    <w:unhideWhenUsed/>
    <w:rsid w:val="000E0D26"/>
    <w:pPr>
      <w:tabs>
        <w:tab w:val="center" w:pos="4677"/>
        <w:tab w:val="right" w:pos="9355"/>
      </w:tabs>
    </w:pPr>
  </w:style>
  <w:style w:type="character" w:customStyle="1" w:styleId="af1">
    <w:name w:val="Нижний колонтитул Знак"/>
    <w:basedOn w:val="a0"/>
    <w:link w:val="af0"/>
    <w:uiPriority w:val="99"/>
    <w:semiHidden/>
    <w:rsid w:val="000E0D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2871">
      <w:bodyDiv w:val="1"/>
      <w:marLeft w:val="0"/>
      <w:marRight w:val="0"/>
      <w:marTop w:val="0"/>
      <w:marBottom w:val="0"/>
      <w:divBdr>
        <w:top w:val="none" w:sz="0" w:space="0" w:color="auto"/>
        <w:left w:val="none" w:sz="0" w:space="0" w:color="auto"/>
        <w:bottom w:val="none" w:sz="0" w:space="0" w:color="auto"/>
        <w:right w:val="none" w:sz="0" w:space="0" w:color="auto"/>
      </w:divBdr>
    </w:div>
    <w:div w:id="401177523">
      <w:bodyDiv w:val="1"/>
      <w:marLeft w:val="0"/>
      <w:marRight w:val="0"/>
      <w:marTop w:val="0"/>
      <w:marBottom w:val="0"/>
      <w:divBdr>
        <w:top w:val="none" w:sz="0" w:space="0" w:color="auto"/>
        <w:left w:val="none" w:sz="0" w:space="0" w:color="auto"/>
        <w:bottom w:val="none" w:sz="0" w:space="0" w:color="auto"/>
        <w:right w:val="none" w:sz="0" w:space="0" w:color="auto"/>
      </w:divBdr>
    </w:div>
    <w:div w:id="430274578">
      <w:bodyDiv w:val="1"/>
      <w:marLeft w:val="0"/>
      <w:marRight w:val="0"/>
      <w:marTop w:val="0"/>
      <w:marBottom w:val="0"/>
      <w:divBdr>
        <w:top w:val="none" w:sz="0" w:space="0" w:color="auto"/>
        <w:left w:val="none" w:sz="0" w:space="0" w:color="auto"/>
        <w:bottom w:val="none" w:sz="0" w:space="0" w:color="auto"/>
        <w:right w:val="none" w:sz="0" w:space="0" w:color="auto"/>
      </w:divBdr>
    </w:div>
    <w:div w:id="534467409">
      <w:bodyDiv w:val="1"/>
      <w:marLeft w:val="0"/>
      <w:marRight w:val="0"/>
      <w:marTop w:val="0"/>
      <w:marBottom w:val="0"/>
      <w:divBdr>
        <w:top w:val="none" w:sz="0" w:space="0" w:color="auto"/>
        <w:left w:val="none" w:sz="0" w:space="0" w:color="auto"/>
        <w:bottom w:val="none" w:sz="0" w:space="0" w:color="auto"/>
        <w:right w:val="none" w:sz="0" w:space="0" w:color="auto"/>
      </w:divBdr>
    </w:div>
    <w:div w:id="55535402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963972472">
      <w:bodyDiv w:val="1"/>
      <w:marLeft w:val="0"/>
      <w:marRight w:val="0"/>
      <w:marTop w:val="0"/>
      <w:marBottom w:val="0"/>
      <w:divBdr>
        <w:top w:val="none" w:sz="0" w:space="0" w:color="auto"/>
        <w:left w:val="none" w:sz="0" w:space="0" w:color="auto"/>
        <w:bottom w:val="none" w:sz="0" w:space="0" w:color="auto"/>
        <w:right w:val="none" w:sz="0" w:space="0" w:color="auto"/>
      </w:divBdr>
    </w:div>
    <w:div w:id="1385179394">
      <w:bodyDiv w:val="1"/>
      <w:marLeft w:val="0"/>
      <w:marRight w:val="0"/>
      <w:marTop w:val="0"/>
      <w:marBottom w:val="0"/>
      <w:divBdr>
        <w:top w:val="none" w:sz="0" w:space="0" w:color="auto"/>
        <w:left w:val="none" w:sz="0" w:space="0" w:color="auto"/>
        <w:bottom w:val="none" w:sz="0" w:space="0" w:color="auto"/>
        <w:right w:val="none" w:sz="0" w:space="0" w:color="auto"/>
      </w:divBdr>
    </w:div>
    <w:div w:id="1578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F165C1C-1361-4489-98F3-837F6ACA19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15692</CharactersWithSpaces>
  <SharedDoc>false</SharedDoc>
  <HLinks>
    <vt:vector size="6" baseType="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aif11</dc:creator>
  <cp:lastModifiedBy>Александр</cp:lastModifiedBy>
  <cp:revision>2</cp:revision>
  <cp:lastPrinted>2011-06-20T12:22:00Z</cp:lastPrinted>
  <dcterms:created xsi:type="dcterms:W3CDTF">2022-03-01T11:35:00Z</dcterms:created>
  <dcterms:modified xsi:type="dcterms:W3CDTF">2022-03-01T11:35:00Z</dcterms:modified>
</cp:coreProperties>
</file>