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2CAD0F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A45F60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45F60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</w:t>
      </w:r>
      <w:r w:rsidR="00A45F60" w:rsidRPr="00A45F60">
        <w:rPr>
          <w:rFonts w:ascii="Times New Roman" w:hAnsi="Times New Roman" w:cs="Times New Roman"/>
          <w:color w:val="000000"/>
          <w:sz w:val="24"/>
          <w:szCs w:val="24"/>
        </w:rPr>
        <w:t>«АКТИВ БАНК»</w:t>
      </w:r>
      <w:r w:rsidR="00A4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F60" w:rsidRPr="00A45F60">
        <w:rPr>
          <w:rFonts w:ascii="Times New Roman" w:hAnsi="Times New Roman" w:cs="Times New Roman"/>
          <w:color w:val="000000"/>
          <w:sz w:val="24"/>
          <w:szCs w:val="24"/>
        </w:rPr>
        <w:t>АО «АКТИВ БАНК»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 xml:space="preserve">430005, 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>Республика Мордовия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>аранск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Б.Х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>мельницкого</w:t>
      </w:r>
      <w:proofErr w:type="spellEnd"/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628C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36А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1326024785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0D628C" w:rsidRPr="000D628C">
        <w:rPr>
          <w:rFonts w:ascii="Times New Roman" w:hAnsi="Times New Roman" w:cs="Times New Roman"/>
          <w:color w:val="000000"/>
          <w:sz w:val="24"/>
          <w:szCs w:val="24"/>
        </w:rPr>
        <w:t>1021300001029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414CA" w:rsidRPr="007414C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 w:rsidR="0084503E">
        <w:rPr>
          <w:rFonts w:ascii="Times New Roman" w:hAnsi="Times New Roman" w:cs="Times New Roman"/>
          <w:color w:val="000000"/>
          <w:sz w:val="24"/>
          <w:szCs w:val="24"/>
        </w:rPr>
        <w:t>от 05 октября</w:t>
      </w:r>
      <w:r w:rsidR="007414CA" w:rsidRPr="007414CA">
        <w:rPr>
          <w:rFonts w:ascii="Times New Roman" w:hAnsi="Times New Roman" w:cs="Times New Roman"/>
          <w:color w:val="000000"/>
          <w:sz w:val="24"/>
          <w:szCs w:val="24"/>
        </w:rPr>
        <w:t xml:space="preserve"> 2021 г. по делу № А39-8385/2021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9BFA4A4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22A344" w14:textId="77777777" w:rsidR="0084503E" w:rsidRP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>Лот 1 - Opel Astra, серебристый, 2014, 290 775 км, 1.8 МТ (140 л. с.), бензин, передний, VIN XWF0AHL69E0013918, г. Саранск - 740 797,71 руб.;</w:t>
      </w:r>
    </w:p>
    <w:p w14:paraId="1CDE1D81" w14:textId="77777777" w:rsidR="0084503E" w:rsidRP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>Лот 2 - Opel Astra, серебристый, 2014, 345 461 км, 1.6 МТ (116 л. с.), бензин, передний, VIN XWF0AHL69E0014102, с доп. комплектом зимних шин, г. Саранск - 683 760,20 руб.;</w:t>
      </w:r>
    </w:p>
    <w:p w14:paraId="101EA160" w14:textId="77777777" w:rsidR="0084503E" w:rsidRP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>Лот 3 - Грузовой-фургон Volkswagen 7J0 TRANSPORTER, бледно-бежевый, 2015, 315 603 км, 2.0 МТ (140 л. с.), дизель, передний, VIN WV1ZZZ7HZGX004560, г. Саранск - 2 018 083,86 руб.;</w:t>
      </w:r>
    </w:p>
    <w:p w14:paraId="0221AC9B" w14:textId="77777777" w:rsidR="0084503E" w:rsidRP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 xml:space="preserve">Лот 4 - Ваз 21214, сине-зеленый, 2004, 311 791 км, 1.7 МТ (80 л. с.), бензин, полный, VIN XTA21214041749906, битая, не на ходу, помята крыша, </w:t>
      </w:r>
      <w:proofErr w:type="spellStart"/>
      <w:r w:rsidRPr="0084503E">
        <w:rPr>
          <w:rFonts w:ascii="Times New Roman" w:hAnsi="Times New Roman" w:cs="Times New Roman"/>
          <w:color w:val="000000"/>
          <w:sz w:val="24"/>
          <w:szCs w:val="24"/>
        </w:rPr>
        <w:t>разито</w:t>
      </w:r>
      <w:proofErr w:type="spellEnd"/>
      <w:r w:rsidRPr="0084503E">
        <w:rPr>
          <w:rFonts w:ascii="Times New Roman" w:hAnsi="Times New Roman" w:cs="Times New Roman"/>
          <w:color w:val="000000"/>
          <w:sz w:val="24"/>
          <w:szCs w:val="24"/>
        </w:rPr>
        <w:t xml:space="preserve"> лобовое стекло, г. Саранск - 196 338,00 руб.;</w:t>
      </w:r>
    </w:p>
    <w:p w14:paraId="60E769C8" w14:textId="77777777" w:rsidR="0084503E" w:rsidRP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 xml:space="preserve">Лот 5 - Renault </w:t>
      </w:r>
      <w:proofErr w:type="spellStart"/>
      <w:r w:rsidRPr="0084503E">
        <w:rPr>
          <w:rFonts w:ascii="Times New Roman" w:hAnsi="Times New Roman" w:cs="Times New Roman"/>
          <w:color w:val="000000"/>
          <w:sz w:val="24"/>
          <w:szCs w:val="24"/>
        </w:rPr>
        <w:t>Kangoo</w:t>
      </w:r>
      <w:proofErr w:type="spellEnd"/>
      <w:r w:rsidRPr="0084503E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2014, 261 769 км, 1.6 МТ (100 л. с.), бензин, передний, VIN VF1KW094550516742, неисправность </w:t>
      </w:r>
      <w:proofErr w:type="spellStart"/>
      <w:r w:rsidRPr="0084503E">
        <w:rPr>
          <w:rFonts w:ascii="Times New Roman" w:hAnsi="Times New Roman" w:cs="Times New Roman"/>
          <w:color w:val="000000"/>
          <w:sz w:val="24"/>
          <w:szCs w:val="24"/>
        </w:rPr>
        <w:t>торм</w:t>
      </w:r>
      <w:proofErr w:type="spellEnd"/>
      <w:r w:rsidRPr="0084503E">
        <w:rPr>
          <w:rFonts w:ascii="Times New Roman" w:hAnsi="Times New Roman" w:cs="Times New Roman"/>
          <w:color w:val="000000"/>
          <w:sz w:val="24"/>
          <w:szCs w:val="24"/>
        </w:rPr>
        <w:t>. систем, г. Саранск - 638 135,59 руб.;</w:t>
      </w:r>
    </w:p>
    <w:p w14:paraId="281C0CA8" w14:textId="1E9717B2" w:rsidR="0084503E" w:rsidRDefault="0084503E" w:rsidP="0084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03E">
        <w:rPr>
          <w:rFonts w:ascii="Times New Roman" w:hAnsi="Times New Roman" w:cs="Times New Roman"/>
          <w:color w:val="000000"/>
          <w:sz w:val="24"/>
          <w:szCs w:val="24"/>
        </w:rPr>
        <w:t>Лот 6 - Грузовой Газ 33022Z, темно-синий, 2008, 281 004 км, 2.5 МТ (123,8 л. с.), бензин, задний, VIN X9U33022Z80006331, с доп. комплектом зимних шин, г. Саранск - 426 982,88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1BAC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4503E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F882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4503E" w:rsidRPr="0084503E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84503E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4503E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6B52C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4503E" w:rsidRPr="0084503E">
        <w:rPr>
          <w:b/>
          <w:bCs/>
          <w:color w:val="000000"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4503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26DF3" w:rsidRPr="00326DF3">
        <w:rPr>
          <w:b/>
          <w:bCs/>
          <w:color w:val="000000"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26D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7FF4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26DF3" w:rsidRPr="00326DF3">
        <w:rPr>
          <w:b/>
          <w:bCs/>
          <w:color w:val="000000"/>
        </w:rPr>
        <w:t>18 января</w:t>
      </w:r>
      <w:r w:rsidR="00326DF3">
        <w:rPr>
          <w:color w:val="000000"/>
        </w:rPr>
        <w:t xml:space="preserve"> </w:t>
      </w:r>
      <w:r w:rsidR="00E12685">
        <w:rPr>
          <w:b/>
        </w:rPr>
        <w:t>202</w:t>
      </w:r>
      <w:r w:rsidR="00326D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26DF3" w:rsidRPr="00326DF3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26D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D6B07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26DF3">
        <w:rPr>
          <w:b/>
          <w:bCs/>
          <w:color w:val="000000"/>
        </w:rPr>
        <w:t xml:space="preserve">25 апреля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26DF3">
        <w:rPr>
          <w:b/>
          <w:bCs/>
          <w:color w:val="000000"/>
        </w:rPr>
        <w:t xml:space="preserve">14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28542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26DF3" w:rsidRPr="00326DF3">
        <w:rPr>
          <w:b/>
          <w:bCs/>
          <w:color w:val="000000"/>
        </w:rPr>
        <w:t>25 апреля</w:t>
      </w:r>
      <w:r w:rsidR="00326DF3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47B76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1DEADE6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25 апреля 2022 г. по 11 июня 2022 г. - в размере начальной цены продажи лотов;</w:t>
      </w:r>
    </w:p>
    <w:p w14:paraId="66C23D59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12 июня 2022 г. по 19 июня 2022 г. - в размере 89,55% от начальной цены продажи лотов;</w:t>
      </w:r>
    </w:p>
    <w:p w14:paraId="44B875A5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20 июня 2022 г. по 26 июня 2022 г. - в размере 79,10% от начальной цены продажи лотов;</w:t>
      </w:r>
    </w:p>
    <w:p w14:paraId="73860D82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27 июня 2022 г. по 03 июля 2022 г. - в размере 68,65% от начальной цены продажи лотов;</w:t>
      </w:r>
    </w:p>
    <w:p w14:paraId="78C13ADF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04 июля 2022 г. по 10 июля 2022 г. - в размере 58,20% от начальной цены продажи лотов;</w:t>
      </w:r>
    </w:p>
    <w:p w14:paraId="27FC6696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11 июля 2022 г. по 17 июля 2022 г. - в размере 47,75% от начальной цены продажи лотов;</w:t>
      </w:r>
    </w:p>
    <w:p w14:paraId="18F85FC9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18 июля 2022 г. по 24 июля 2022 г. - в размере 37,30% от начальной цены продажи лотов;</w:t>
      </w:r>
    </w:p>
    <w:p w14:paraId="0B7F6CF4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25 июля 2022 г. по 31 июля 2022 г. - в размере 26,85% от начальной цены продажи лотов;</w:t>
      </w:r>
    </w:p>
    <w:p w14:paraId="32837255" w14:textId="77777777" w:rsidR="007F125E" w:rsidRPr="007F125E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01 августа 2022 г. по 07 августа 2022 г. - в размере 16,40% от начальной цены продажи лотов;</w:t>
      </w:r>
    </w:p>
    <w:p w14:paraId="3AC251A4" w14:textId="4A5CCBC1" w:rsidR="001D4B58" w:rsidRDefault="007F125E" w:rsidP="007F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125E">
        <w:rPr>
          <w:color w:val="000000"/>
        </w:rPr>
        <w:t>с 08 августа 2022 г. по 14 августа 2022 г. - в размере 5,95%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FAFBEE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7F12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7B0B54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F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F125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+7(495)725-31-15, доб. 62-46, 67-84, 64-47, 63-71; у ОТ: </w:t>
      </w:r>
      <w:r w:rsidR="007F125E" w:rsidRPr="007F125E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0D628C"/>
    <w:rsid w:val="00130BFB"/>
    <w:rsid w:val="0015099D"/>
    <w:rsid w:val="001A1A2E"/>
    <w:rsid w:val="001D4B58"/>
    <w:rsid w:val="001F039D"/>
    <w:rsid w:val="002C312D"/>
    <w:rsid w:val="00326DF3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7414CA"/>
    <w:rsid w:val="007F125E"/>
    <w:rsid w:val="0084503E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45F60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2022-01-11T08:46:00Z</dcterms:created>
  <dcterms:modified xsi:type="dcterms:W3CDTF">2022-01-11T08:46:00Z</dcterms:modified>
</cp:coreProperties>
</file>