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60671080" w:rsidR="00285355" w:rsidRDefault="004C356C" w:rsidP="00285355">
      <w:pPr>
        <w:spacing w:before="120" w:after="120"/>
        <w:jc w:val="both"/>
        <w:rPr>
          <w:color w:val="000000"/>
        </w:rPr>
      </w:pPr>
      <w:proofErr w:type="gramStart"/>
      <w:r w:rsidRPr="004C35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356C">
        <w:rPr>
          <w:color w:val="000000"/>
        </w:rPr>
        <w:t>Гривцова</w:t>
      </w:r>
      <w:proofErr w:type="spellEnd"/>
      <w:r w:rsidRPr="004C356C">
        <w:rPr>
          <w:color w:val="000000"/>
        </w:rPr>
        <w:t>, д. 5, лит.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В, (812) 334-26-04, 8(800) 777-57-57, oleynik@auction-house.ru) (далее - Организатор торгов, ОТ), действующее на основании договора с Акционерным Коммерческим банком «ЭЛЬБИН» (Акционерное общество) (АО АКБ «ЭЛЬБИН»), (адрес регистрации: 367000, Республика Дагестан, г. Махачкала, ул. </w:t>
      </w:r>
      <w:proofErr w:type="spellStart"/>
      <w:r w:rsidRPr="004C356C">
        <w:rPr>
          <w:color w:val="000000"/>
        </w:rPr>
        <w:t>Батырая</w:t>
      </w:r>
      <w:proofErr w:type="spellEnd"/>
      <w:r w:rsidRPr="004C356C">
        <w:rPr>
          <w:color w:val="000000"/>
        </w:rPr>
        <w:t>, д. 56, ИНН 0541002446, ОГРН 1020500001103) (далее – финансовая организация), конкурсным управляющим (ликвидатором) которого на основании решения Арбитражного суда Республики Дагестан от 13 февраля 2019</w:t>
      </w:r>
      <w:proofErr w:type="gramEnd"/>
      <w:r w:rsidRPr="004C356C">
        <w:rPr>
          <w:color w:val="000000"/>
        </w:rPr>
        <w:t xml:space="preserve"> </w:t>
      </w:r>
      <w:proofErr w:type="gramStart"/>
      <w:r w:rsidRPr="004C356C">
        <w:rPr>
          <w:color w:val="000000"/>
        </w:rPr>
        <w:t xml:space="preserve">года по делу № А15-5613/2018 является </w:t>
      </w:r>
      <w:r w:rsidR="000D72E9">
        <w:rPr>
          <w:color w:val="000000"/>
        </w:rPr>
        <w:t>г</w:t>
      </w:r>
      <w:r w:rsidRPr="004C356C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907F9" w:rsidRPr="000907F9">
        <w:t xml:space="preserve">сообщает, что в связи с отказом (уклонением) победителя от заключения договора </w:t>
      </w:r>
      <w:r w:rsidR="00285355">
        <w:rPr>
          <w:color w:val="000000"/>
        </w:rPr>
        <w:t xml:space="preserve">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4C356C">
        <w:t>сообщение № 2030090587 в газете АО «Коммерсантъ» от 31.07.2021 №134(7096)</w:t>
      </w:r>
      <w:r w:rsidR="00285355">
        <w:t>), на электронной площадке АО «Российский аукционный дом», по адресу в сети</w:t>
      </w:r>
      <w:proofErr w:type="gramEnd"/>
      <w:r w:rsidR="00285355">
        <w:t xml:space="preserve"> интернет: bankruptcy.lot-online.ru, проведенных в период </w:t>
      </w:r>
      <w:r w:rsidR="0006052E" w:rsidRPr="0006052E">
        <w:t xml:space="preserve">с </w:t>
      </w:r>
      <w:r w:rsidR="00F32D9B">
        <w:t>20</w:t>
      </w:r>
      <w:r w:rsidR="00A9053D" w:rsidRPr="00A9053D">
        <w:t>.</w:t>
      </w:r>
      <w:r w:rsidR="000D72E9" w:rsidRPr="000D72E9">
        <w:t>0</w:t>
      </w:r>
      <w:r w:rsidR="00A9053D" w:rsidRPr="00A9053D">
        <w:t>2.202</w:t>
      </w:r>
      <w:r w:rsidR="000D72E9" w:rsidRPr="000D72E9">
        <w:t>2</w:t>
      </w:r>
      <w:r w:rsidR="00A9053D" w:rsidRPr="00A9053D">
        <w:t xml:space="preserve"> г. по </w:t>
      </w:r>
      <w:r w:rsidR="00F32D9B">
        <w:t>26</w:t>
      </w:r>
      <w:r w:rsidR="00A9053D" w:rsidRPr="00A9053D">
        <w:t>.0</w:t>
      </w:r>
      <w:r w:rsidR="000D72E9" w:rsidRPr="000D72E9">
        <w:t>2</w:t>
      </w:r>
      <w:r w:rsidR="00A9053D" w:rsidRPr="00A9053D">
        <w:t>.2022 г.</w:t>
      </w:r>
      <w:r w:rsidR="00285355">
        <w:t xml:space="preserve">, </w:t>
      </w:r>
      <w:r w:rsidR="00B7488F" w:rsidRPr="000907F9">
        <w:t>договор заключен с участником торгов, которым предложена наиболее высокая цена</w:t>
      </w:r>
      <w:bookmarkStart w:id="0" w:name="_GoBack"/>
      <w:bookmarkEnd w:id="0"/>
      <w:r w:rsidR="00B7488F" w:rsidRPr="000907F9">
        <w:t xml:space="preserve">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488F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5C9E029" w:rsidR="00B7488F" w:rsidRPr="00B7488F" w:rsidRDefault="00B7488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6AD1A9A" w:rsidR="00B7488F" w:rsidRPr="00B7488F" w:rsidRDefault="00B7488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</w:t>
            </w: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B4B01A8" w:rsidR="00B7488F" w:rsidRPr="00B7488F" w:rsidRDefault="00B7488F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CE74CB3" w:rsidR="00B7488F" w:rsidRPr="00B7488F" w:rsidRDefault="00B7488F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460 000</w:t>
            </w: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B7488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9066E14" w:rsidR="00B7488F" w:rsidRPr="00B7488F" w:rsidRDefault="00B7488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7488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Гамзаев</w:t>
            </w:r>
            <w:proofErr w:type="spellEnd"/>
            <w:r w:rsidRPr="00B7488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488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Бахтияр</w:t>
            </w:r>
            <w:proofErr w:type="spellEnd"/>
            <w:r w:rsidRPr="00B7488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488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Арифович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907F9"/>
    <w:rsid w:val="000C7513"/>
    <w:rsid w:val="000D72E9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B6DB9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C356C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A5B47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9053D"/>
    <w:rsid w:val="00AD49F6"/>
    <w:rsid w:val="00AE3872"/>
    <w:rsid w:val="00B15D06"/>
    <w:rsid w:val="00B2561A"/>
    <w:rsid w:val="00B46DF3"/>
    <w:rsid w:val="00B63A65"/>
    <w:rsid w:val="00B7488F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32D9B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43</cp:revision>
  <cp:lastPrinted>2016-09-09T13:37:00Z</cp:lastPrinted>
  <dcterms:created xsi:type="dcterms:W3CDTF">2018-08-16T08:59:00Z</dcterms:created>
  <dcterms:modified xsi:type="dcterms:W3CDTF">2022-03-03T13:10:00Z</dcterms:modified>
</cp:coreProperties>
</file>