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3D334C24" w:rsidR="00950CC9" w:rsidRPr="0037642D" w:rsidRDefault="00590CFC" w:rsidP="00590C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0CFC">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w:t>
      </w:r>
      <w:r w:rsidR="003F0353" w:rsidRPr="003F0353">
        <w:rPr>
          <w:rFonts w:ascii="Times New Roman" w:hAnsi="Times New Roman" w:cs="Times New Roman"/>
          <w:color w:val="000000"/>
          <w:sz w:val="24"/>
          <w:szCs w:val="24"/>
        </w:rPr>
        <w:t xml:space="preserve"> </w:t>
      </w:r>
      <w:r w:rsidRPr="00590CFC">
        <w:rPr>
          <w:rFonts w:ascii="Times New Roman" w:hAnsi="Times New Roman" w:cs="Times New Roman"/>
          <w:color w:val="000000"/>
          <w:sz w:val="24"/>
          <w:szCs w:val="24"/>
        </w:rPr>
        <w:t>Коммерческим Банком «РОССИЙСКИЙ ПРОМЫШЛЕННЫЙ БАНК» (Общество с ограниченной ответственностью) (КБ «РОСПРОМБАНК» (ООО)) (ОГРН 1027739091280, ИНН 7724192564, адрес регистрации: 127009, г. Москва, ул. Б. Никитская, д. 17, стр. 2), конкурсным управляющим (ликвидатором) которого на основании решения Арбитражного суда г. Москвы от 28 ноября 2016 г. по делу №А40-200770/16-174-327 является государственная корпорация «Агентство по страхованию вкладов» (109240, г. Москва, ул. Высоцкого, д. 4)</w:t>
      </w:r>
      <w:r w:rsidRPr="00590CFC">
        <w:rPr>
          <w:rFonts w:ascii="Times New Roman" w:hAnsi="Times New Roman" w:cs="Times New Roman"/>
          <w:color w:val="000000"/>
          <w:sz w:val="24"/>
          <w:szCs w:val="24"/>
        </w:rPr>
        <w:t xml:space="preserve"> </w:t>
      </w:r>
      <w:r w:rsidR="00803558" w:rsidRPr="00803558">
        <w:rPr>
          <w:rFonts w:ascii="Times New Roman" w:hAnsi="Times New Roman" w:cs="Times New Roman"/>
          <w:color w:val="000000"/>
          <w:sz w:val="24"/>
          <w:szCs w:val="24"/>
        </w:rPr>
        <w:t xml:space="preserve">(далее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7B44993E" w14:textId="064B6114" w:rsidR="00176207" w:rsidRPr="00176207" w:rsidRDefault="00176207" w:rsidP="00660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176207">
        <w:rPr>
          <w:rFonts w:ascii="Times New Roman" w:hAnsi="Times New Roman" w:cs="Times New Roman"/>
          <w:i/>
          <w:iCs/>
          <w:color w:val="000000"/>
          <w:sz w:val="24"/>
          <w:szCs w:val="24"/>
        </w:rPr>
        <w:t>Движимое имущество</w:t>
      </w:r>
      <w:r w:rsidRPr="00176207">
        <w:rPr>
          <w:rFonts w:ascii="Times New Roman" w:hAnsi="Times New Roman" w:cs="Times New Roman"/>
          <w:i/>
          <w:iCs/>
          <w:color w:val="000000"/>
          <w:sz w:val="24"/>
          <w:szCs w:val="24"/>
        </w:rPr>
        <w:t>:</w:t>
      </w:r>
    </w:p>
    <w:p w14:paraId="4872E4D0" w14:textId="6D2FA970"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Volkswagen Touareg, черный, 2007, пробег – нет данных, 2.4 АТ (174 л. с.), АКПП, бензин, полный, VIN WVGZZZ7LZ8D006591, внедорожник, отсутствуют СТС, ПТС, один комплект ключей, нет доступа в багажник, повреждения ЛКП по кузову, ограничения и обременения: зарегистрирован за должником Банка, перерегистрация автомобиля на нового владельца будет осуществлена после заключения договора купли-продажи, г. Видное</w:t>
      </w:r>
      <w:r>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861 177,50</w:t>
      </w:r>
      <w:r>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p>
    <w:p w14:paraId="5D410ADB" w14:textId="738A58D1"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176207">
        <w:rPr>
          <w:rFonts w:ascii="Times New Roman" w:hAnsi="Times New Roman" w:cs="Times New Roman"/>
          <w:i/>
          <w:iCs/>
          <w:color w:val="000000"/>
          <w:sz w:val="24"/>
          <w:szCs w:val="24"/>
        </w:rPr>
        <w:t>Основные средства:</w:t>
      </w:r>
    </w:p>
    <w:p w14:paraId="7AC0C851" w14:textId="0F3E9503" w:rsid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Оборудование связи и сетевое оборудование, банковское оборудование (119 поз.), г. Видное</w:t>
      </w:r>
      <w:r>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5 463 000,00</w:t>
      </w:r>
      <w:r>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p>
    <w:p w14:paraId="6EE744A4" w14:textId="014C0ABC"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176207">
        <w:rPr>
          <w:rFonts w:ascii="Times New Roman" w:hAnsi="Times New Roman" w:cs="Times New Roman"/>
          <w:i/>
          <w:iCs/>
          <w:color w:val="000000"/>
          <w:sz w:val="24"/>
          <w:szCs w:val="24"/>
        </w:rPr>
        <w:t>Права требования к юридическим</w:t>
      </w:r>
      <w:r>
        <w:rPr>
          <w:rFonts w:ascii="Times New Roman" w:hAnsi="Times New Roman" w:cs="Times New Roman"/>
          <w:i/>
          <w:iCs/>
          <w:color w:val="000000"/>
          <w:sz w:val="24"/>
          <w:szCs w:val="24"/>
        </w:rPr>
        <w:t xml:space="preserve"> </w:t>
      </w:r>
      <w:r w:rsidRPr="00176207">
        <w:rPr>
          <w:rFonts w:ascii="Times New Roman" w:hAnsi="Times New Roman" w:cs="Times New Roman"/>
          <w:i/>
          <w:iCs/>
          <w:color w:val="000000"/>
          <w:sz w:val="24"/>
          <w:szCs w:val="24"/>
        </w:rPr>
        <w:t>лицам: (в скобках указана в т.ч. сумма долга) - начальная цена продажи лота:</w:t>
      </w:r>
    </w:p>
    <w:p w14:paraId="50D1B393" w14:textId="1EC46A22"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3</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ООО «ИнвестПрактика», ИНН 7717750296, КД 3204 от 23.03.2016, решение АC г. Москвы от 08.12.2017 по делу А40-203701/17-551711, истек срок предъявления ИЛ (118 562 384,18 руб.)</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118 562 384,18</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p>
    <w:p w14:paraId="17E2FAD4" w14:textId="1AD12B81"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4</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ООО «ПОЛИРИТ», ИНН 7709805150, поручитель Авдюхин Сергей Валерьевич, КД 3216 от 20.05.2016, КД 3255 от 15.07.2016, решение АC г. Москвы от 14.12.2017 по делу А40-203470/17-172-1848, договор поручительства отсутствует (118 578 082,18 руб.)</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118 578 082,18</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p>
    <w:p w14:paraId="79BD441F" w14:textId="1F91630B"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5</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ООО «ГСМ-инвест», ИНН 7714822464, поручитель Володина Любовь Никитична, КД 3224 от 01.06.2016, КД 3253 от 13.07.2016, КД 3310 от 01.09.2016, решение АC г. Москвы от 20.03.2018 по делу А40-203482/17-22-1813, договор поручительства отсутствует (198 507 008,93 руб.)</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198 507 008,93</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p>
    <w:p w14:paraId="6CEB4070" w14:textId="57B5ED44"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6</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ООО «ТрейдКомплект», ИНН 7727716784, поручитель Шикло Анатолий Семенович, КД 3231 от 28.06.2016, КД 3279 от 11.08.2016, КД 3243 от 11.07.2017, КД 3309 от 01.09.2016, решение АC г. Москвы от 19.12.2017 по делу А40-199673/17-26-1743, договор поручительства отсутствует (195 742 238,46 руб.)</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195 742 238,46</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p>
    <w:p w14:paraId="1813E72D" w14:textId="342A72A2" w:rsidR="00176207" w:rsidRPr="00176207"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7</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ООО «ИнтерОпт», ИНН 7713710461, поручитель Клягин Иван Александрович, КД 3254 от 18.07.2016, КД 3214 от 05.09.2016, решение АC г. Москвы от 15.02.2018 по делу А40-209679/17-81-1948, договор поручительства отсутствует (360 078 918,13 руб.)</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360 078 918,13</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p>
    <w:p w14:paraId="386ADA98" w14:textId="165D7260" w:rsidR="0066094B" w:rsidRPr="00B3415F" w:rsidRDefault="00176207" w:rsidP="00176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76207">
        <w:rPr>
          <w:rFonts w:ascii="Times New Roman" w:hAnsi="Times New Roman" w:cs="Times New Roman"/>
          <w:color w:val="000000"/>
          <w:sz w:val="24"/>
          <w:szCs w:val="24"/>
        </w:rPr>
        <w:t>Лот</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8</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ООО «НПО «СТИЛК», ИНН 7805445206, поручитель Мурач Максим Александрович, КД 3205 от 25.03.2016, решение АC г. Санкт-Петербурга и Ленинградской области от 15.02.2018 по делу А56-92089/2017, договор поручительства отсутствует (36 497 170,00 руб.)</w:t>
      </w:r>
      <w:r w:rsidR="00EE3AEB">
        <w:rPr>
          <w:rFonts w:ascii="Times New Roman" w:hAnsi="Times New Roman" w:cs="Times New Roman"/>
          <w:color w:val="000000"/>
          <w:sz w:val="24"/>
          <w:szCs w:val="24"/>
        </w:rPr>
        <w:t xml:space="preserve"> - </w:t>
      </w:r>
      <w:r w:rsidRPr="00176207">
        <w:rPr>
          <w:rFonts w:ascii="Times New Roman" w:hAnsi="Times New Roman" w:cs="Times New Roman"/>
          <w:color w:val="000000"/>
          <w:sz w:val="24"/>
          <w:szCs w:val="24"/>
        </w:rPr>
        <w:t>36 497 170,00</w:t>
      </w:r>
      <w:r w:rsidR="00EE3AEB">
        <w:rPr>
          <w:rFonts w:ascii="Times New Roman" w:hAnsi="Times New Roman" w:cs="Times New Roman"/>
          <w:color w:val="000000"/>
          <w:sz w:val="24"/>
          <w:szCs w:val="24"/>
        </w:rPr>
        <w:t xml:space="preserve"> </w:t>
      </w:r>
      <w:r w:rsidRPr="00176207">
        <w:rPr>
          <w:rFonts w:ascii="Times New Roman" w:hAnsi="Times New Roman" w:cs="Times New Roman"/>
          <w:color w:val="000000"/>
          <w:sz w:val="24"/>
          <w:szCs w:val="24"/>
        </w:rPr>
        <w:t>руб.</w:t>
      </w:r>
      <w:r w:rsidR="0066094B" w:rsidRPr="00B3415F">
        <w:rPr>
          <w:rFonts w:ascii="Times New Roman" w:hAnsi="Times New Roman" w:cs="Times New Roman"/>
          <w:color w:val="000000"/>
          <w:sz w:val="24"/>
          <w:szCs w:val="24"/>
        </w:rPr>
        <w:t xml:space="preserve"> </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BA7FCC">
        <w:rPr>
          <w:rFonts w:ascii="Times New Roman CYR" w:hAnsi="Times New Roman CYR" w:cs="Times New Roman CYR"/>
          <w:color w:val="000000"/>
        </w:rPr>
        <w:t>5</w:t>
      </w:r>
      <w:r w:rsidR="009E7E5E" w:rsidRPr="00BA7FCC">
        <w:rPr>
          <w:rFonts w:ascii="Times New Roman CYR" w:hAnsi="Times New Roman CYR" w:cs="Times New Roman CYR"/>
          <w:color w:val="000000"/>
        </w:rPr>
        <w:t xml:space="preserve"> </w:t>
      </w:r>
      <w:r w:rsidR="0037642D" w:rsidRPr="00BA7FCC">
        <w:rPr>
          <w:rFonts w:ascii="Times New Roman CYR" w:hAnsi="Times New Roman CYR" w:cs="Times New Roman CYR"/>
          <w:color w:val="000000"/>
        </w:rPr>
        <w:t>(пять)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2DF376C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lastRenderedPageBreak/>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BA7FCC" w:rsidRPr="00BA7FCC">
        <w:rPr>
          <w:rFonts w:ascii="Times New Roman CYR" w:hAnsi="Times New Roman CYR" w:cs="Times New Roman CYR"/>
          <w:b/>
          <w:bCs/>
          <w:color w:val="000000"/>
        </w:rPr>
        <w:t>25 апреля</w:t>
      </w:r>
      <w:r w:rsidR="009E7E5E">
        <w:rPr>
          <w:rFonts w:ascii="Times New Roman CYR" w:hAnsi="Times New Roman CYR" w:cs="Times New Roman CYR"/>
          <w:color w:val="000000"/>
        </w:rPr>
        <w:t xml:space="preserve"> </w:t>
      </w:r>
      <w:r w:rsidR="00BD0E8E" w:rsidRPr="0037642D">
        <w:rPr>
          <w:b/>
        </w:rPr>
        <w:t>202</w:t>
      </w:r>
      <w:r w:rsidR="00BA7FCC">
        <w:rPr>
          <w:b/>
        </w:rPr>
        <w:t>2</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0D8361FA"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BA7FCC" w:rsidRPr="00BA7FCC">
        <w:rPr>
          <w:b/>
          <w:bCs/>
          <w:color w:val="000000"/>
        </w:rPr>
        <w:t>25 апреля</w:t>
      </w:r>
      <w:r w:rsidR="009E7E5E">
        <w:rPr>
          <w:color w:val="000000"/>
        </w:rPr>
        <w:t xml:space="preserve"> </w:t>
      </w:r>
      <w:r w:rsidR="009E7E5E" w:rsidRPr="009E7E5E">
        <w:rPr>
          <w:b/>
          <w:bCs/>
          <w:color w:val="000000"/>
        </w:rPr>
        <w:t>202</w:t>
      </w:r>
      <w:r w:rsidR="00BA7FCC">
        <w:rPr>
          <w:b/>
          <w:bCs/>
          <w:color w:val="000000"/>
        </w:rPr>
        <w:t>2</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BA7FCC" w:rsidRPr="00BA7FCC">
        <w:rPr>
          <w:b/>
          <w:bCs/>
          <w:color w:val="000000"/>
        </w:rPr>
        <w:t>15 июня</w:t>
      </w:r>
      <w:r w:rsidR="009E7E5E">
        <w:rPr>
          <w:color w:val="000000"/>
        </w:rPr>
        <w:t xml:space="preserve"> </w:t>
      </w:r>
      <w:r w:rsidR="009E7E5E" w:rsidRPr="009E7E5E">
        <w:rPr>
          <w:b/>
          <w:bCs/>
          <w:color w:val="000000"/>
        </w:rPr>
        <w:t>202</w:t>
      </w:r>
      <w:r w:rsidR="00BA7FCC">
        <w:rPr>
          <w:b/>
          <w:bCs/>
          <w:color w:val="000000"/>
        </w:rPr>
        <w:t>2</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323E2B00"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5B49C4" w:rsidRPr="005B49C4">
        <w:rPr>
          <w:b/>
          <w:bCs/>
          <w:color w:val="000000"/>
        </w:rPr>
        <w:t>15 марта</w:t>
      </w:r>
      <w:r w:rsidR="009E7E5E">
        <w:rPr>
          <w:color w:val="000000"/>
        </w:rPr>
        <w:t xml:space="preserve"> </w:t>
      </w:r>
      <w:r w:rsidR="009E7E5E" w:rsidRPr="009E7E5E">
        <w:rPr>
          <w:b/>
          <w:bCs/>
          <w:color w:val="000000"/>
        </w:rPr>
        <w:t>202</w:t>
      </w:r>
      <w:r w:rsidR="005B49C4">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5B49C4" w:rsidRPr="005B49C4">
        <w:rPr>
          <w:b/>
          <w:bCs/>
          <w:color w:val="000000"/>
        </w:rPr>
        <w:t>04 мая</w:t>
      </w:r>
      <w:r w:rsidR="009E7E5E">
        <w:rPr>
          <w:color w:val="000000"/>
        </w:rPr>
        <w:t xml:space="preserve"> </w:t>
      </w:r>
      <w:r w:rsidR="009E7E5E" w:rsidRPr="009E7E5E">
        <w:rPr>
          <w:b/>
          <w:bCs/>
          <w:color w:val="000000"/>
        </w:rPr>
        <w:t>202</w:t>
      </w:r>
      <w:r w:rsidR="005B49C4">
        <w:rPr>
          <w:b/>
          <w:bCs/>
          <w:color w:val="000000"/>
        </w:rPr>
        <w:t>2</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E40400">
        <w:rPr>
          <w:color w:val="000000"/>
        </w:rPr>
        <w:t>5 (Пять)</w:t>
      </w:r>
      <w:r w:rsidRPr="0037642D">
        <w:rPr>
          <w:color w:val="000000"/>
        </w:rPr>
        <w:t xml:space="preserve">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6593D499"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D45D84">
        <w:rPr>
          <w:b/>
          <w:bCs/>
          <w:color w:val="000000"/>
        </w:rPr>
        <w:t xml:space="preserve">ам 1,2 </w:t>
      </w:r>
      <w:r w:rsidRPr="005246E8">
        <w:rPr>
          <w:b/>
          <w:bCs/>
          <w:color w:val="000000"/>
        </w:rPr>
        <w:t xml:space="preserve">- с </w:t>
      </w:r>
      <w:r w:rsidR="00D45D84">
        <w:rPr>
          <w:b/>
          <w:bCs/>
          <w:color w:val="000000"/>
        </w:rPr>
        <w:t xml:space="preserve">20 июня </w:t>
      </w:r>
      <w:r w:rsidR="00BD0E8E" w:rsidRPr="005246E8">
        <w:rPr>
          <w:b/>
          <w:bCs/>
          <w:color w:val="000000"/>
        </w:rPr>
        <w:t>202</w:t>
      </w:r>
      <w:r w:rsidR="009E7E5E">
        <w:rPr>
          <w:b/>
          <w:bCs/>
          <w:color w:val="000000"/>
        </w:rPr>
        <w:t>2</w:t>
      </w:r>
      <w:r w:rsidRPr="005246E8">
        <w:rPr>
          <w:b/>
          <w:bCs/>
          <w:color w:val="000000"/>
        </w:rPr>
        <w:t xml:space="preserve"> г. по </w:t>
      </w:r>
      <w:r w:rsidR="00D45D84">
        <w:rPr>
          <w:b/>
          <w:bCs/>
          <w:color w:val="000000"/>
        </w:rPr>
        <w:t xml:space="preserve">09 октября </w:t>
      </w:r>
      <w:r w:rsidR="00BD0E8E" w:rsidRPr="005246E8">
        <w:rPr>
          <w:b/>
          <w:bCs/>
          <w:color w:val="000000"/>
        </w:rPr>
        <w:t>202</w:t>
      </w:r>
      <w:r w:rsidR="009E7E5E">
        <w:rPr>
          <w:b/>
          <w:bCs/>
          <w:color w:val="000000"/>
        </w:rPr>
        <w:t>2</w:t>
      </w:r>
      <w:r w:rsidRPr="005246E8">
        <w:rPr>
          <w:b/>
          <w:bCs/>
          <w:color w:val="000000"/>
        </w:rPr>
        <w:t xml:space="preserve"> г.;</w:t>
      </w:r>
    </w:p>
    <w:p w14:paraId="3BA44881" w14:textId="79FE3536"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4E0F9F">
        <w:rPr>
          <w:b/>
          <w:bCs/>
          <w:color w:val="000000"/>
        </w:rPr>
        <w:t xml:space="preserve">ам 3-8 </w:t>
      </w:r>
      <w:r w:rsidRPr="005246E8">
        <w:rPr>
          <w:b/>
          <w:bCs/>
          <w:color w:val="000000"/>
        </w:rPr>
        <w:t xml:space="preserve">- с </w:t>
      </w:r>
      <w:r w:rsidR="004E0F9F" w:rsidRPr="004E0F9F">
        <w:rPr>
          <w:b/>
          <w:bCs/>
          <w:color w:val="000000"/>
        </w:rPr>
        <w:t xml:space="preserve">20 июня </w:t>
      </w:r>
      <w:r w:rsidR="00BD0E8E" w:rsidRPr="005246E8">
        <w:rPr>
          <w:b/>
          <w:bCs/>
          <w:color w:val="000000"/>
        </w:rPr>
        <w:t>202</w:t>
      </w:r>
      <w:r w:rsidR="009E7E5E">
        <w:rPr>
          <w:b/>
          <w:bCs/>
          <w:color w:val="000000"/>
        </w:rPr>
        <w:t>2</w:t>
      </w:r>
      <w:r w:rsidRPr="005246E8">
        <w:rPr>
          <w:b/>
          <w:bCs/>
          <w:color w:val="000000"/>
        </w:rPr>
        <w:t xml:space="preserve"> г. по </w:t>
      </w:r>
      <w:r w:rsidR="004E0F9F">
        <w:rPr>
          <w:b/>
          <w:bCs/>
          <w:color w:val="000000"/>
        </w:rPr>
        <w:t>02 октября</w:t>
      </w:r>
      <w:r w:rsidR="0037642D" w:rsidRPr="005246E8">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w:t>
      </w:r>
    </w:p>
    <w:p w14:paraId="287E4339" w14:textId="67F1063F"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w:t>
      </w:r>
      <w:r w:rsidR="00665EB5">
        <w:rPr>
          <w:color w:val="000000"/>
        </w:rPr>
        <w:t xml:space="preserve"> </w:t>
      </w:r>
      <w:r w:rsidR="00665EB5" w:rsidRPr="00665EB5">
        <w:rPr>
          <w:b/>
          <w:bCs/>
          <w:color w:val="000000"/>
        </w:rPr>
        <w:t>20 июня</w:t>
      </w:r>
      <w:r w:rsidR="00665EB5">
        <w:rPr>
          <w:color w:val="000000"/>
        </w:rPr>
        <w:t xml:space="preserve"> </w:t>
      </w:r>
      <w:r w:rsidR="009E7E5E" w:rsidRPr="009E7E5E">
        <w:rPr>
          <w:b/>
          <w:bCs/>
          <w:color w:val="000000"/>
        </w:rPr>
        <w:t>202</w:t>
      </w:r>
      <w:r w:rsidR="00665EB5">
        <w:rPr>
          <w:b/>
          <w:bCs/>
          <w:color w:val="000000"/>
        </w:rPr>
        <w:t>2</w:t>
      </w:r>
      <w:r w:rsidRPr="009E7E5E">
        <w:rPr>
          <w:b/>
          <w:bCs/>
          <w:color w:val="000000"/>
        </w:rPr>
        <w:t xml:space="preserve"> г.</w:t>
      </w:r>
      <w:r w:rsidRPr="005246E8">
        <w:rPr>
          <w:color w:val="000000"/>
        </w:rPr>
        <w:t xml:space="preserve"> Прием заявок на участие в Торгах ППП и задатков прекращается за </w:t>
      </w:r>
      <w:r w:rsidRPr="00665EB5">
        <w:rPr>
          <w:color w:val="000000"/>
        </w:rPr>
        <w:t>5 (Пять)</w:t>
      </w:r>
      <w:r w:rsidRPr="005246E8">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420250B2"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F44266">
        <w:rPr>
          <w:b/>
          <w:color w:val="000000"/>
        </w:rPr>
        <w:t>1</w:t>
      </w:r>
      <w:r w:rsidRPr="005246E8">
        <w:rPr>
          <w:b/>
          <w:color w:val="000000"/>
        </w:rPr>
        <w:t>:</w:t>
      </w:r>
    </w:p>
    <w:p w14:paraId="780BDBE0" w14:textId="77777777"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6DD6">
        <w:rPr>
          <w:color w:val="000000"/>
        </w:rPr>
        <w:t>с 20 июня 2022 г. по 31 июля 2022 г. - в размере начальной цены продажи лота;</w:t>
      </w:r>
    </w:p>
    <w:p w14:paraId="79FF24FF" w14:textId="77BCBEC1"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01 августа 2022 г. по 07 августа 2022 г. - в размере 90,60% от начальной цены продажи лота;</w:t>
      </w:r>
    </w:p>
    <w:p w14:paraId="4C3B37F5" w14:textId="4E2F320E"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08 августа 2022 г. по 14 августа 2022 г. - в размере 81,20% от начальной цены продажи лота;</w:t>
      </w:r>
    </w:p>
    <w:p w14:paraId="16DE8C72" w14:textId="2FAAEB78"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15 августа 2022 г. по 21 августа 2022 г. - в размере 71,80% от начальной цены продажи лота;</w:t>
      </w:r>
    </w:p>
    <w:p w14:paraId="72BEAE1A" w14:textId="7AE27505"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22 августа 2022 г. по 28 августа 2022 г. - в размере 62,40% от начальной цены продажи лота;</w:t>
      </w:r>
    </w:p>
    <w:p w14:paraId="182A2098" w14:textId="77777777"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29 августа 2022 г. по 04 сентября 2022 г. - в размере 53,00% от начальной цены продажи лота;</w:t>
      </w:r>
    </w:p>
    <w:p w14:paraId="23313885" w14:textId="6DF52E6E"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05 сентября 2022 г. по 11 сентября 2022 г. - в размере 43,60% от начальной цены продажи лота;</w:t>
      </w:r>
    </w:p>
    <w:p w14:paraId="3251FCDE" w14:textId="7CE806C3"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12 сентября 2022 г. по 18 сентября 2022 г. - в размере 34,20% от начальной цены продажи лота;</w:t>
      </w:r>
    </w:p>
    <w:p w14:paraId="0E5E8D1E" w14:textId="1492F879"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19 сентября 2022 г. по 25 сентября 2022 г. - в размере 24,80% от начальной цены продажи лота;</w:t>
      </w:r>
    </w:p>
    <w:p w14:paraId="5C5881C7" w14:textId="3AAD7E83" w:rsidR="00E76DD6" w:rsidRPr="00E76DD6"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с 26 сентября 2022 г. по 02 октября 2022 г. - в размере 15,40% от начальной цены продажи лота;</w:t>
      </w:r>
    </w:p>
    <w:p w14:paraId="6DDEA317" w14:textId="722AAD7A" w:rsidR="00E76DD6" w:rsidRPr="005246E8" w:rsidRDefault="00E76DD6" w:rsidP="00E76DD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6DD6">
        <w:rPr>
          <w:color w:val="000000"/>
        </w:rPr>
        <w:t xml:space="preserve">с 03 октября 2022 г. по 09 октября 2022 г. - в размере </w:t>
      </w:r>
      <w:r>
        <w:rPr>
          <w:color w:val="000000"/>
        </w:rPr>
        <w:t>6</w:t>
      </w:r>
      <w:r w:rsidRPr="00E76DD6">
        <w:rPr>
          <w:color w:val="000000"/>
        </w:rPr>
        <w:t>,00% от начальной цены продажи лота</w:t>
      </w:r>
      <w:r>
        <w:rPr>
          <w:color w:val="000000"/>
        </w:rPr>
        <w:t>.</w:t>
      </w:r>
    </w:p>
    <w:p w14:paraId="3B7B5112" w14:textId="3B5D5CE7"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lastRenderedPageBreak/>
        <w:t>Для лот</w:t>
      </w:r>
      <w:r w:rsidR="005246E8" w:rsidRPr="005246E8">
        <w:rPr>
          <w:b/>
          <w:color w:val="000000"/>
        </w:rPr>
        <w:t>а</w:t>
      </w:r>
      <w:r w:rsidR="005865A8">
        <w:rPr>
          <w:b/>
          <w:color w:val="000000"/>
        </w:rPr>
        <w:t xml:space="preserve"> 2</w:t>
      </w:r>
      <w:r w:rsidRPr="005246E8">
        <w:rPr>
          <w:b/>
          <w:color w:val="000000"/>
        </w:rPr>
        <w:t>:</w:t>
      </w:r>
    </w:p>
    <w:p w14:paraId="28B00A31" w14:textId="77777777"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20 июня 2022 г. по 31 июля 2022 г. - в размере начальной цены продажи лота;</w:t>
      </w:r>
    </w:p>
    <w:p w14:paraId="0483BE84" w14:textId="358A725F"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01 августа 2022 г. по 07 августа 2022 г. - в размере 90,50% от начальной цены продажи лота;</w:t>
      </w:r>
    </w:p>
    <w:p w14:paraId="4D3070B8" w14:textId="77777777"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08 августа 2022 г. по 14 августа 2022 г. - в размере 81,00% от начальной цены продажи лота;</w:t>
      </w:r>
    </w:p>
    <w:p w14:paraId="56612779" w14:textId="46C251FD"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15 августа 2022 г. по 21 августа 2022 г. - в размере 71,50% от начальной цены продажи лота;</w:t>
      </w:r>
    </w:p>
    <w:p w14:paraId="6834249F" w14:textId="77777777"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22 августа 2022 г. по 28 августа 2022 г. - в размере 62,00% от начальной цены продажи лота;</w:t>
      </w:r>
    </w:p>
    <w:p w14:paraId="336DD588" w14:textId="78E547AD"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29 августа 2022 г. по 04 сентября 2022 г. - в размере 52,50% от начальной цены продажи лота;</w:t>
      </w:r>
    </w:p>
    <w:p w14:paraId="17A5A038" w14:textId="77777777"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05 сентября 2022 г. по 11 сентября 2022 г. - в размере 43,00% от начальной цены продажи лота;</w:t>
      </w:r>
    </w:p>
    <w:p w14:paraId="480047B4" w14:textId="6AFB8F04"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12 сентября 2022 г. по 18 сентября 2022 г. - в размере 33,50% от начальной цены продажи лота;</w:t>
      </w:r>
    </w:p>
    <w:p w14:paraId="4DCBA98B" w14:textId="77777777"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19 сентября 2022 г. по 25 сентября 2022 г. - в размере 24,00% от начальной цены продажи лота;</w:t>
      </w:r>
    </w:p>
    <w:p w14:paraId="19341B94" w14:textId="5CDFFAFB"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26 сентября 2022 г. по 02 октября 2022 г. - в размере 14,50% от начальной цены продажи лота;</w:t>
      </w:r>
    </w:p>
    <w:p w14:paraId="07C1CE68" w14:textId="722084E3" w:rsid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E5E4F">
        <w:rPr>
          <w:color w:val="000000"/>
        </w:rPr>
        <w:t>с 03 октября 2022 г. по 09 октября 2022 г. - в размере 5,00% от начальной цены продажи лота</w:t>
      </w:r>
      <w:r>
        <w:rPr>
          <w:color w:val="000000"/>
        </w:rPr>
        <w:t>.</w:t>
      </w:r>
    </w:p>
    <w:p w14:paraId="6496F85E" w14:textId="13EAE8E1" w:rsidR="00CE5E4F" w:rsidRPr="00CE5E4F" w:rsidRDefault="00CE5E4F" w:rsidP="00CE5E4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E5E4F">
        <w:rPr>
          <w:b/>
          <w:bCs/>
          <w:color w:val="000000"/>
        </w:rPr>
        <w:t xml:space="preserve">Для лотов 3-8: </w:t>
      </w:r>
    </w:p>
    <w:p w14:paraId="1367C395" w14:textId="23917C73"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20 июня 2022 г. по 31 июля 2022 г. - в размере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0EC6EC78" w14:textId="069A56CD"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01 августа 2022 г. по 07 августа 2022 г. - в размере 93,00%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006A7A0F" w14:textId="031B9102"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08 августа 2022 г. по 14 августа 2022 г. - в размере 86,00%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0FD94959" w14:textId="26713B4B"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15 августа 2022 г. по 21 августа 2022 г. - в размере 79,00%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1DDFA225" w14:textId="1B6F844A"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22 августа 2022 г. по 28 августа 2022 г. - в размере 72,00%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275C1702" w14:textId="79FDF4DA"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29 августа 2022 г. по 04 сентября 2022 г. - в размере 65,00%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12EB7458" w14:textId="1C83B973"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05 сентября 2022 г. по 11 сентября 2022 г. - в размере 58,00%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6DDB102C" w14:textId="11101FDD"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12 сентября 2022 г. по 18 сентября 2022 г. - в размере 5</w:t>
      </w:r>
      <w:r w:rsidR="00A45487">
        <w:rPr>
          <w:rFonts w:ascii="Times New Roman" w:hAnsi="Times New Roman" w:cs="Times New Roman"/>
          <w:color w:val="000000"/>
          <w:sz w:val="24"/>
          <w:szCs w:val="24"/>
        </w:rPr>
        <w:t>0</w:t>
      </w:r>
      <w:r w:rsidRPr="00CE5E4F">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08085306" w14:textId="5EAEA279" w:rsidR="00CE5E4F" w:rsidRPr="00CE5E4F"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 xml:space="preserve">с 19 сентября 2022 г. по 25 сентября 2022 г. - в размере </w:t>
      </w:r>
      <w:r w:rsidR="00A45487">
        <w:rPr>
          <w:rFonts w:ascii="Times New Roman" w:hAnsi="Times New Roman" w:cs="Times New Roman"/>
          <w:color w:val="000000"/>
          <w:sz w:val="24"/>
          <w:szCs w:val="24"/>
        </w:rPr>
        <w:t>42</w:t>
      </w:r>
      <w:r w:rsidRPr="00CE5E4F">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CE5E4F">
        <w:rPr>
          <w:rFonts w:ascii="Times New Roman" w:hAnsi="Times New Roman" w:cs="Times New Roman"/>
          <w:color w:val="000000"/>
          <w:sz w:val="24"/>
          <w:szCs w:val="24"/>
        </w:rPr>
        <w:t>;</w:t>
      </w:r>
    </w:p>
    <w:p w14:paraId="3C227C91" w14:textId="322C1BDC" w:rsidR="00FF4CB0" w:rsidRDefault="00CE5E4F" w:rsidP="00CE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E5E4F">
        <w:rPr>
          <w:rFonts w:ascii="Times New Roman" w:hAnsi="Times New Roman" w:cs="Times New Roman"/>
          <w:color w:val="000000"/>
          <w:sz w:val="24"/>
          <w:szCs w:val="24"/>
        </w:rPr>
        <w:t>с 26 сентября 2022 г. по 02 октября 2022 г. - в размере 3</w:t>
      </w:r>
      <w:r w:rsidR="00A45487">
        <w:rPr>
          <w:rFonts w:ascii="Times New Roman" w:hAnsi="Times New Roman" w:cs="Times New Roman"/>
          <w:color w:val="000000"/>
          <w:sz w:val="24"/>
          <w:szCs w:val="24"/>
        </w:rPr>
        <w:t>4</w:t>
      </w:r>
      <w:r w:rsidRPr="00CE5E4F">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lastRenderedPageBreak/>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67ED9B3" w14:textId="30EC8E66"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w:t>
      </w:r>
      <w:r w:rsidRPr="005246E8">
        <w:rPr>
          <w:rFonts w:ascii="Times New Roman" w:hAnsi="Times New Roman" w:cs="Times New Roman"/>
          <w:color w:val="000000"/>
          <w:sz w:val="24"/>
          <w:szCs w:val="24"/>
        </w:rPr>
        <w:lastRenderedPageBreak/>
        <w:t xml:space="preserve">немедленно уведомить КУ. </w:t>
      </w:r>
      <w:r w:rsidR="00FF4CB0"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9C5D4C">
        <w:rPr>
          <w:rFonts w:ascii="Times New Roman" w:hAnsi="Times New Roman" w:cs="Times New Roman"/>
          <w:color w:val="000000"/>
          <w:sz w:val="24"/>
          <w:szCs w:val="24"/>
        </w:rPr>
        <w:t xml:space="preserve">. </w:t>
      </w:r>
      <w:r w:rsidR="00FF4CB0">
        <w:rPr>
          <w:rFonts w:ascii="Times New Roman" w:hAnsi="Times New Roman" w:cs="Times New Roman"/>
          <w:color w:val="000000"/>
          <w:sz w:val="24"/>
          <w:szCs w:val="24"/>
        </w:rPr>
        <w:t>С</w:t>
      </w:r>
      <w:r w:rsidR="00FF4CB0"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056931CC" w14:textId="5AA54C76" w:rsidR="009C5D4C" w:rsidRDefault="00E72AD4" w:rsidP="00455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Информацию о реализуемом имуществе можно получить у КУ </w:t>
      </w:r>
      <w:r w:rsidR="009C5D4C" w:rsidRPr="009C5D4C">
        <w:rPr>
          <w:rFonts w:ascii="Times New Roman" w:hAnsi="Times New Roman" w:cs="Times New Roman"/>
          <w:color w:val="000000"/>
          <w:sz w:val="24"/>
          <w:szCs w:val="24"/>
        </w:rPr>
        <w:t xml:space="preserve">с 10:00 до 17:00 часов в рабочие дни по адресу: г. Москва, Павелецкая наб., д.8, стр.1, тел. +7(495)725-31-47, доб. 64-07; у ОТ: </w:t>
      </w:r>
      <w:r w:rsidR="002329D4">
        <w:rPr>
          <w:rFonts w:ascii="Times New Roman" w:hAnsi="Times New Roman" w:cs="Times New Roman"/>
          <w:color w:val="000000"/>
          <w:sz w:val="24"/>
          <w:szCs w:val="24"/>
        </w:rPr>
        <w:t xml:space="preserve">по лотам 1,3-8: </w:t>
      </w:r>
      <w:r w:rsidR="009C5D4C" w:rsidRPr="009C5D4C">
        <w:rPr>
          <w:rFonts w:ascii="Times New Roman" w:hAnsi="Times New Roman" w:cs="Times New Roman"/>
          <w:color w:val="000000"/>
          <w:sz w:val="24"/>
          <w:szCs w:val="24"/>
        </w:rPr>
        <w:t xml:space="preserve">Тел. 8 (812) 334-20-50 (с 9.00 до 18.00 по Московскому времени в будние дни), </w:t>
      </w:r>
      <w:hyperlink r:id="rId7" w:history="1">
        <w:r w:rsidR="009C5D4C" w:rsidRPr="00A75B84">
          <w:rPr>
            <w:rStyle w:val="a4"/>
            <w:rFonts w:ascii="Times New Roman" w:hAnsi="Times New Roman"/>
            <w:sz w:val="24"/>
            <w:szCs w:val="24"/>
          </w:rPr>
          <w:t>informmsk@auction-house.ru</w:t>
        </w:r>
      </w:hyperlink>
      <w:r w:rsidR="002329D4">
        <w:rPr>
          <w:rFonts w:ascii="Times New Roman" w:hAnsi="Times New Roman" w:cs="Times New Roman"/>
          <w:color w:val="000000"/>
          <w:sz w:val="24"/>
          <w:szCs w:val="24"/>
        </w:rPr>
        <w:t xml:space="preserve">; по лоту 2: </w:t>
      </w:r>
      <w:r w:rsidR="0045589B" w:rsidRPr="0045589B">
        <w:rPr>
          <w:rFonts w:ascii="Times New Roman" w:hAnsi="Times New Roman" w:cs="Times New Roman"/>
          <w:color w:val="000000"/>
          <w:sz w:val="24"/>
          <w:szCs w:val="24"/>
        </w:rPr>
        <w:t>Тел. 8(812)334-20-50 (с 9.00 до 18.00 по Московскому времени в рабочие дни)</w:t>
      </w:r>
      <w:r w:rsidR="0045589B">
        <w:rPr>
          <w:rFonts w:ascii="Times New Roman" w:hAnsi="Times New Roman" w:cs="Times New Roman"/>
          <w:color w:val="000000"/>
          <w:sz w:val="24"/>
          <w:szCs w:val="24"/>
        </w:rPr>
        <w:t xml:space="preserve">, </w:t>
      </w:r>
      <w:r w:rsidR="0045589B" w:rsidRPr="0045589B">
        <w:rPr>
          <w:rFonts w:ascii="Times New Roman" w:hAnsi="Times New Roman" w:cs="Times New Roman"/>
          <w:color w:val="000000"/>
          <w:sz w:val="24"/>
          <w:szCs w:val="24"/>
        </w:rPr>
        <w:t>informspb@auction-house.ru</w:t>
      </w:r>
      <w:r w:rsidR="0045589B">
        <w:rPr>
          <w:rFonts w:ascii="Times New Roman" w:hAnsi="Times New Roman" w:cs="Times New Roman"/>
          <w:color w:val="000000"/>
          <w:sz w:val="24"/>
          <w:szCs w:val="24"/>
        </w:rPr>
        <w:t>.</w:t>
      </w:r>
    </w:p>
    <w:p w14:paraId="0FF0C056" w14:textId="2F5FB32A"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1460CB"/>
    <w:rsid w:val="0015099D"/>
    <w:rsid w:val="00176207"/>
    <w:rsid w:val="001D79B8"/>
    <w:rsid w:val="001F039D"/>
    <w:rsid w:val="002329D4"/>
    <w:rsid w:val="00257B84"/>
    <w:rsid w:val="0037642D"/>
    <w:rsid w:val="003F0353"/>
    <w:rsid w:val="0045589B"/>
    <w:rsid w:val="00467D6B"/>
    <w:rsid w:val="004D047C"/>
    <w:rsid w:val="004E0F9F"/>
    <w:rsid w:val="00500FD3"/>
    <w:rsid w:val="005246E8"/>
    <w:rsid w:val="005865A8"/>
    <w:rsid w:val="00590CFC"/>
    <w:rsid w:val="005B49C4"/>
    <w:rsid w:val="005F1F68"/>
    <w:rsid w:val="0066094B"/>
    <w:rsid w:val="00662676"/>
    <w:rsid w:val="00665EB5"/>
    <w:rsid w:val="007229EA"/>
    <w:rsid w:val="007A1F5D"/>
    <w:rsid w:val="007B55CF"/>
    <w:rsid w:val="00803558"/>
    <w:rsid w:val="00865FD7"/>
    <w:rsid w:val="00886E3A"/>
    <w:rsid w:val="00950CC9"/>
    <w:rsid w:val="009804A4"/>
    <w:rsid w:val="009C5D4C"/>
    <w:rsid w:val="009E6456"/>
    <w:rsid w:val="009E7E5E"/>
    <w:rsid w:val="00A45487"/>
    <w:rsid w:val="00A95FD6"/>
    <w:rsid w:val="00AB284E"/>
    <w:rsid w:val="00AF25EA"/>
    <w:rsid w:val="00B27E26"/>
    <w:rsid w:val="00BA7FCC"/>
    <w:rsid w:val="00BC165C"/>
    <w:rsid w:val="00BD0E8E"/>
    <w:rsid w:val="00C11EFF"/>
    <w:rsid w:val="00CC76B5"/>
    <w:rsid w:val="00CE5E4F"/>
    <w:rsid w:val="00D45D84"/>
    <w:rsid w:val="00D62667"/>
    <w:rsid w:val="00DE0234"/>
    <w:rsid w:val="00E40400"/>
    <w:rsid w:val="00E614D3"/>
    <w:rsid w:val="00E72AD4"/>
    <w:rsid w:val="00E76DD6"/>
    <w:rsid w:val="00EE3AEB"/>
    <w:rsid w:val="00F16938"/>
    <w:rsid w:val="00F44266"/>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F92773F8-6077-4E01-AB5E-4458D95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9C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msk@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42</cp:revision>
  <dcterms:created xsi:type="dcterms:W3CDTF">2019-07-23T07:47:00Z</dcterms:created>
  <dcterms:modified xsi:type="dcterms:W3CDTF">2022-03-05T10:25:00Z</dcterms:modified>
</cp:coreProperties>
</file>