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1D1A70B9" w14:textId="65D3FEDC" w:rsidR="0031263B" w:rsidRDefault="0031263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9204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9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</w:t>
      </w:r>
      <w:r w:rsidRPr="00C9204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350059, Краснодарский край, г. Краснодар, ул. Волжская/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>-на-Дону от 27 июня 2018 г. по делу №А32-901/2018 является Государственная корпорация «Агентство по страхованию вкладов» (109240, г. Москва, ул. Высоцкого, д. 4) (далее – КУ),</w:t>
      </w:r>
      <w:r w:rsidRPr="008F69EA">
        <w:rPr>
          <w:rFonts w:ascii="Times New Roman" w:hAnsi="Times New Roman" w:cs="Times New Roman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2030107957</w:t>
      </w:r>
      <w:r w:rsidRPr="0022061C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E93BEF">
        <w:rPr>
          <w:rFonts w:ascii="Times New Roman" w:hAnsi="Times New Roman" w:cs="Times New Roman"/>
          <w:sz w:val="24"/>
          <w:szCs w:val="24"/>
        </w:rPr>
        <w:t xml:space="preserve">АО </w:t>
      </w:r>
      <w:r w:rsidRPr="00E93BE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93BE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93BEF">
        <w:rPr>
          <w:rFonts w:ascii="Times New Roman" w:hAnsi="Times New Roman" w:cs="Times New Roman"/>
          <w:sz w:val="24"/>
          <w:szCs w:val="24"/>
        </w:rPr>
      </w:r>
      <w:r w:rsidRPr="00E93BEF">
        <w:rPr>
          <w:rFonts w:ascii="Times New Roman" w:hAnsi="Times New Roman" w:cs="Times New Roman"/>
          <w:sz w:val="24"/>
          <w:szCs w:val="24"/>
        </w:rPr>
        <w:fldChar w:fldCharType="separate"/>
      </w:r>
      <w:r w:rsidRPr="00E93BEF">
        <w:rPr>
          <w:rFonts w:ascii="Times New Roman" w:hAnsi="Times New Roman" w:cs="Times New Roman"/>
          <w:sz w:val="24"/>
          <w:szCs w:val="24"/>
        </w:rPr>
        <w:t>«Коммерсантъ»</w:t>
      </w:r>
      <w:r w:rsidRPr="00E93BEF">
        <w:rPr>
          <w:rFonts w:ascii="Times New Roman" w:hAnsi="Times New Roman" w:cs="Times New Roman"/>
          <w:sz w:val="24"/>
          <w:szCs w:val="24"/>
        </w:rPr>
        <w:fldChar w:fldCharType="end"/>
      </w:r>
      <w:r w:rsidRPr="00E93BEF">
        <w:rPr>
          <w:rFonts w:ascii="Times New Roman" w:hAnsi="Times New Roman" w:cs="Times New Roman"/>
          <w:sz w:val="24"/>
          <w:szCs w:val="24"/>
        </w:rPr>
        <w:t xml:space="preserve"> №216(7178) от 27.11.2021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>
        <w:rPr>
          <w:rFonts w:ascii="Times New Roman" w:hAnsi="Times New Roman" w:cs="Times New Roman"/>
          <w:sz w:val="24"/>
          <w:lang w:eastAsia="ru-RU"/>
        </w:rPr>
        <w:t>:</w:t>
      </w:r>
    </w:p>
    <w:p w14:paraId="56DC2FFD" w14:textId="266E1421" w:rsidR="003D2FB9" w:rsidRPr="00CD1C3E" w:rsidRDefault="00F25B85" w:rsidP="006F1158">
      <w:pPr>
        <w:pStyle w:val="a3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CD1C3E">
        <w:rPr>
          <w:rFonts w:ascii="Times New Roman" w:hAnsi="Times New Roman" w:cs="Times New Roman"/>
          <w:bCs/>
          <w:sz w:val="24"/>
          <w:lang w:eastAsia="ru-RU"/>
        </w:rPr>
        <w:t>Лот 2</w:t>
      </w:r>
      <w:r w:rsidR="00CD1C3E" w:rsidRPr="00CD1C3E">
        <w:rPr>
          <w:rFonts w:ascii="Times New Roman" w:hAnsi="Times New Roman" w:cs="Times New Roman"/>
          <w:bCs/>
          <w:sz w:val="24"/>
          <w:lang w:eastAsia="ru-RU"/>
        </w:rPr>
        <w:t>2</w:t>
      </w:r>
      <w:r w:rsidRPr="00CD1C3E">
        <w:rPr>
          <w:rFonts w:ascii="Times New Roman" w:hAnsi="Times New Roman" w:cs="Times New Roman"/>
          <w:bCs/>
          <w:sz w:val="24"/>
          <w:lang w:eastAsia="ru-RU"/>
        </w:rPr>
        <w:t xml:space="preserve"> - </w:t>
      </w:r>
      <w:r w:rsidR="00CD1C3E" w:rsidRPr="00CD1C3E">
        <w:rPr>
          <w:rFonts w:ascii="Times New Roman" w:hAnsi="Times New Roman" w:cs="Times New Roman"/>
          <w:bCs/>
          <w:sz w:val="24"/>
          <w:lang w:eastAsia="ru-RU"/>
        </w:rPr>
        <w:t xml:space="preserve">ООО "О.С.А.", ИНН 5040070652, поручитель </w:t>
      </w:r>
      <w:proofErr w:type="spellStart"/>
      <w:r w:rsidR="00CD1C3E" w:rsidRPr="00CD1C3E">
        <w:rPr>
          <w:rFonts w:ascii="Times New Roman" w:hAnsi="Times New Roman" w:cs="Times New Roman"/>
          <w:bCs/>
          <w:sz w:val="24"/>
          <w:lang w:eastAsia="ru-RU"/>
        </w:rPr>
        <w:t>Атюшкин</w:t>
      </w:r>
      <w:proofErr w:type="spellEnd"/>
      <w:r w:rsidR="00CD1C3E" w:rsidRPr="00CD1C3E">
        <w:rPr>
          <w:rFonts w:ascii="Times New Roman" w:hAnsi="Times New Roman" w:cs="Times New Roman"/>
          <w:bCs/>
          <w:sz w:val="24"/>
          <w:lang w:eastAsia="ru-RU"/>
        </w:rPr>
        <w:t xml:space="preserve"> Олег Сергеевич, КД 2017/КЛЗ/М-104 от 29.06.2017, КД 2017/КЛЗ/М-111 от 06.07.2017, КД 2017/КЛЗ/М-143 от 31.08.2017, определение АС Московской обл. от 12.12.2019  по делу А41-12853/19 о включении в РТК третьей очереди, находятся в стадии банкротства (355 994 716,55 руб.)</w:t>
      </w:r>
      <w:r w:rsidR="00CD1C3E" w:rsidRPr="00CD1C3E">
        <w:rPr>
          <w:rFonts w:ascii="Times New Roman" w:hAnsi="Times New Roman" w:cs="Times New Roman"/>
          <w:bCs/>
          <w:sz w:val="24"/>
          <w:lang w:eastAsia="ru-RU"/>
        </w:rPr>
        <w:t>.</w:t>
      </w:r>
    </w:p>
    <w:p w14:paraId="5829D2B4" w14:textId="77777777" w:rsidR="006F1158" w:rsidRPr="00CD1C3E" w:rsidRDefault="006F1158" w:rsidP="006F1158">
      <w:pPr>
        <w:pStyle w:val="a3"/>
        <w:jc w:val="both"/>
        <w:rPr>
          <w:rFonts w:ascii="Times New Roman" w:hAnsi="Times New Roman" w:cs="Times New Roman"/>
          <w:bCs/>
          <w:sz w:val="24"/>
          <w:lang w:eastAsia="ru-RU"/>
        </w:rPr>
      </w:pPr>
    </w:p>
    <w:sectPr w:rsidR="006F1158" w:rsidRPr="00CD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1263B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D1C3E"/>
    <w:rsid w:val="00CF64BB"/>
    <w:rsid w:val="00D10A1F"/>
    <w:rsid w:val="00E000AE"/>
    <w:rsid w:val="00E44430"/>
    <w:rsid w:val="00F2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2016-10-26T09:11:00Z</cp:lastPrinted>
  <dcterms:created xsi:type="dcterms:W3CDTF">2018-08-16T09:05:00Z</dcterms:created>
  <dcterms:modified xsi:type="dcterms:W3CDTF">2021-12-13T14:10:00Z</dcterms:modified>
</cp:coreProperties>
</file>