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D1A70B9" w14:textId="53B02AB8" w:rsidR="0031263B" w:rsidRDefault="0031263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9204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2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</w:t>
      </w:r>
      <w:r w:rsidRPr="00C9204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C9204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350059, Краснодарский край, г. Краснодар, ул. Волжская/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C9204E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9204E">
        <w:rPr>
          <w:rFonts w:ascii="Times New Roman" w:hAnsi="Times New Roman" w:cs="Times New Roman"/>
          <w:color w:val="000000"/>
          <w:sz w:val="24"/>
          <w:szCs w:val="24"/>
        </w:rPr>
        <w:t>-на-Дону от 27 июня 2018 г. по делу №А32-901/2018 является Государственная корпорация «Агентство по страхованию вкладов» (109240, г. Москва, ул. Высоцкого, д. 4) (далее – КУ),</w:t>
      </w:r>
      <w:r w:rsidRPr="008F69EA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2030107957</w:t>
      </w:r>
      <w:r w:rsidRPr="0022061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E93BEF">
        <w:rPr>
          <w:rFonts w:ascii="Times New Roman" w:hAnsi="Times New Roman" w:cs="Times New Roman"/>
          <w:sz w:val="24"/>
          <w:szCs w:val="24"/>
        </w:rPr>
        <w:t xml:space="preserve">АО </w:t>
      </w:r>
      <w:r w:rsidRPr="00E93BE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93BE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93BEF">
        <w:rPr>
          <w:rFonts w:ascii="Times New Roman" w:hAnsi="Times New Roman" w:cs="Times New Roman"/>
          <w:sz w:val="24"/>
          <w:szCs w:val="24"/>
        </w:rPr>
      </w:r>
      <w:r w:rsidRPr="00E93BEF">
        <w:rPr>
          <w:rFonts w:ascii="Times New Roman" w:hAnsi="Times New Roman" w:cs="Times New Roman"/>
          <w:sz w:val="24"/>
          <w:szCs w:val="24"/>
        </w:rPr>
        <w:fldChar w:fldCharType="separate"/>
      </w:r>
      <w:r w:rsidRPr="00E93BEF">
        <w:rPr>
          <w:rFonts w:ascii="Times New Roman" w:hAnsi="Times New Roman" w:cs="Times New Roman"/>
          <w:sz w:val="24"/>
          <w:szCs w:val="24"/>
        </w:rPr>
        <w:t>«Коммерсантъ»</w:t>
      </w:r>
      <w:r w:rsidRPr="00E93BEF">
        <w:rPr>
          <w:rFonts w:ascii="Times New Roman" w:hAnsi="Times New Roman" w:cs="Times New Roman"/>
          <w:sz w:val="24"/>
          <w:szCs w:val="24"/>
        </w:rPr>
        <w:fldChar w:fldCharType="end"/>
      </w:r>
      <w:r w:rsidRPr="00E93BEF">
        <w:rPr>
          <w:rFonts w:ascii="Times New Roman" w:hAnsi="Times New Roman" w:cs="Times New Roman"/>
          <w:sz w:val="24"/>
          <w:szCs w:val="24"/>
        </w:rPr>
        <w:t xml:space="preserve"> №216(7178) от 27.11.2021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3D2CC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68405A4" w14:textId="49F40DA1" w:rsidR="00540027" w:rsidRDefault="00540027" w:rsidP="005400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25 - Ларичев Виктор Викторович, КД 2017/КЛВ/М-153 от 01.11.2017, КД 2017/КЛВ/М-62 от 18.05.2017, решение Перовского районного суда г. Москвы от 10.04.2019 по делу 2-817/19 (86 693 627,86 руб.)</w:t>
      </w:r>
      <w:r w:rsidR="00381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3ADDC" w14:textId="77777777" w:rsidR="00540027" w:rsidRDefault="0054002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14:paraId="26E91520" w14:textId="5856C21B" w:rsidR="006F1158" w:rsidRPr="0031263B" w:rsidRDefault="006F115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DC2FFD" w14:textId="77777777" w:rsidR="003D2FB9" w:rsidRPr="0031263B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F4D88"/>
    <w:rsid w:val="00422181"/>
    <w:rsid w:val="00527175"/>
    <w:rsid w:val="00540027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2016-10-26T09:11:00Z</cp:lastPrinted>
  <dcterms:created xsi:type="dcterms:W3CDTF">2018-08-16T09:05:00Z</dcterms:created>
  <dcterms:modified xsi:type="dcterms:W3CDTF">2021-12-20T13:10:00Z</dcterms:modified>
</cp:coreProperties>
</file>