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088FE16F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>-на-Дону от 27 июня 2018 г. по делу №А32-901/2018 является Государственная корпорация «Агентство по страхованию вкладов» (109240, г. Москва, ул. Высоцкого, д. 4) (далее – КУ),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исключением из ЕГРЮЛ)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12C819FF" w14:textId="5A26F493" w:rsidR="0031263B" w:rsidRP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63B">
        <w:rPr>
          <w:rFonts w:ascii="Times New Roman" w:hAnsi="Times New Roman" w:cs="Times New Roman"/>
          <w:sz w:val="24"/>
          <w:szCs w:val="24"/>
          <w:lang w:eastAsia="ru-RU"/>
        </w:rPr>
        <w:t xml:space="preserve">Лот 15 - </w:t>
      </w:r>
      <w:r w:rsidRPr="0031263B">
        <w:rPr>
          <w:rFonts w:ascii="Times New Roman" w:hAnsi="Times New Roman" w:cs="Times New Roman"/>
          <w:sz w:val="24"/>
          <w:szCs w:val="24"/>
          <w:lang w:eastAsia="ru-RU"/>
        </w:rPr>
        <w:t>ООО "КРАЙНЕФТЕГАЗ", ИНН 7719701640, КД 2017/КЛЗ/М-145 от 20.09.2017, КД 2017/КЛЗ/М-147 от 10.10.2017, определение АС г. Москвы от 12.09.2019 по делу А40-318794/18-44-407 Б о включении в РТК третьей очереди, ООО "КРАЙНЕФТЕГАЗ" находится в стадии банкротства, имеется определение о завершении процедуры конкурсного производства от 24.08.2021 по делу А40-318794/18-44-407 Б, срок обжалования не истёк (431 896 551,04 руб.)</w:t>
      </w:r>
      <w:r w:rsidRPr="003126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E91520" w14:textId="31DD97EF" w:rsidR="006F1158" w:rsidRPr="0031263B" w:rsidRDefault="00CF64B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6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6DC2FFD" w14:textId="77777777" w:rsidR="003D2FB9" w:rsidRPr="0031263B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1263B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2016-10-26T09:11:00Z</cp:lastPrinted>
  <dcterms:created xsi:type="dcterms:W3CDTF">2018-08-16T09:05:00Z</dcterms:created>
  <dcterms:modified xsi:type="dcterms:W3CDTF">2021-12-07T13:58:00Z</dcterms:modified>
</cp:coreProperties>
</file>