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67D494CB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15D83" w:rsidRPr="00015D83">
        <w:rPr>
          <w:rFonts w:cs="Times New Roman"/>
          <w:b/>
          <w:bCs/>
          <w:sz w:val="26"/>
          <w:szCs w:val="26"/>
        </w:rPr>
        <w:t>о проведении электронного аукциона по продаже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793ABB5A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31B2F192" w14:textId="72E795EC" w:rsidR="00015D83" w:rsidRPr="00015D83" w:rsidRDefault="00015D83" w:rsidP="00015D83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15D83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Нежилое помещение площадью 98,3 кв.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015D83">
        <w:rPr>
          <w:rFonts w:eastAsia="Calibri" w:cs="Times New Roman"/>
          <w:bCs/>
          <w:kern w:val="0"/>
          <w:sz w:val="22"/>
          <w:szCs w:val="22"/>
          <w:lang w:eastAsia="ru-RU" w:bidi="ar-SA"/>
        </w:rPr>
        <w:t>м., этажность: Этаж №1, расположенное по адресу: Воронежская область, г. Борисоглебск, ул. Свободы/ул. Советская, д. 213/8, с кадастровым номером 36:04:0102013:127,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36-04-11/2001-259 от 29.06.2001г.</w:t>
      </w:r>
    </w:p>
    <w:p w14:paraId="6320B7DE" w14:textId="0E8C77A6" w:rsidR="000361F3" w:rsidRPr="00015D83" w:rsidRDefault="00015D83" w:rsidP="00015D83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15D83"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Существующие ограничения (обременения) права: Иные ограничения (обременения) прав, запись регистрации в Едином государственном реестре прав на недвижимое имущество и сделок с ним № 36-36/001-36/001/251/2016-1719/1 от 11.11.2016г., а именно: город Борисоглебск, ул. Советская д. 213 является объектом историко-культурного наследия - дом </w:t>
      </w:r>
      <w:proofErr w:type="spellStart"/>
      <w:r w:rsidRPr="00015D83">
        <w:rPr>
          <w:rFonts w:eastAsia="Calibri" w:cs="Times New Roman"/>
          <w:bCs/>
          <w:kern w:val="0"/>
          <w:sz w:val="22"/>
          <w:szCs w:val="22"/>
          <w:lang w:eastAsia="ru-RU" w:bidi="ar-SA"/>
        </w:rPr>
        <w:t>Дерибезова</w:t>
      </w:r>
      <w:proofErr w:type="spellEnd"/>
      <w:r w:rsidRPr="00015D83">
        <w:rPr>
          <w:rFonts w:eastAsia="Calibri" w:cs="Times New Roman"/>
          <w:bCs/>
          <w:kern w:val="0"/>
          <w:sz w:val="22"/>
          <w:szCs w:val="22"/>
          <w:lang w:eastAsia="ru-RU" w:bidi="ar-SA"/>
        </w:rPr>
        <w:t>.</w:t>
      </w:r>
    </w:p>
    <w:p w14:paraId="3DD6C245" w14:textId="77777777" w:rsidR="00015D83" w:rsidRPr="00382880" w:rsidRDefault="00015D83" w:rsidP="00015D83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43154D68" w14:textId="6750C5A4" w:rsidR="000361F3" w:rsidRPr="00382880" w:rsidRDefault="00A36E9F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15D83" w:rsidRPr="00015D83">
        <w:rPr>
          <w:rFonts w:eastAsia="Calibri" w:cs="Times New Roman"/>
          <w:b/>
          <w:bCs/>
          <w:sz w:val="22"/>
          <w:szCs w:val="22"/>
        </w:rPr>
        <w:t>РАД-287555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491C28BA" w14:textId="294510F1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58533DA9" w14:textId="5159E80E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0AFA7D8C" w14:textId="1414DEF4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7FB9E76A" w14:textId="19EFD73B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33A61893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 необходимые для участия в аукционе в электронной форме»</w:t>
      </w:r>
      <w:r w:rsidR="00B10CE0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A5A62AE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675386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20BB0B4F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42AD8A4D" w14:textId="169F7315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7E0EAE90" w14:textId="144BC486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39BF060C" w14:textId="7057CB21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7318A9D8" w14:textId="1438C339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60A63001" w14:textId="628C8F72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4567F6A2" w14:textId="406D861C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44BEB12B" w14:textId="629FA605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21B10122" w14:textId="77777777" w:rsidR="00015D83" w:rsidRPr="00382880" w:rsidRDefault="00015D83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15D83"/>
    <w:rsid w:val="000361F3"/>
    <w:rsid w:val="000E6582"/>
    <w:rsid w:val="001018C2"/>
    <w:rsid w:val="002608FA"/>
    <w:rsid w:val="002F1CBE"/>
    <w:rsid w:val="00382880"/>
    <w:rsid w:val="005E5E79"/>
    <w:rsid w:val="006558F7"/>
    <w:rsid w:val="00675386"/>
    <w:rsid w:val="00A36E9F"/>
    <w:rsid w:val="00A5614E"/>
    <w:rsid w:val="00B1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6</cp:revision>
  <dcterms:created xsi:type="dcterms:W3CDTF">2022-03-11T12:34:00Z</dcterms:created>
  <dcterms:modified xsi:type="dcterms:W3CDTF">2022-03-11T13:27:00Z</dcterms:modified>
</cp:coreProperties>
</file>