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8A10F5" w:rsidRDefault="00123209" w:rsidP="005E23C5">
      <w:pPr>
        <w:pStyle w:val="a3"/>
        <w:jc w:val="left"/>
        <w:rPr>
          <w:rFonts w:ascii="Verdana" w:hAnsi="Verdana"/>
          <w:b/>
          <w:sz w:val="20"/>
          <w:lang w:val="en-US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7C679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0EB81D49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</w:t>
      </w:r>
      <w:r w:rsidR="00572C9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633CF9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="0043359A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2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CABA39" w14:textId="77777777" w:rsidR="00FF7586" w:rsidRDefault="00FF75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0FA3AB91" w:rsidR="00B83979" w:rsidRPr="008509DF" w:rsidRDefault="00FF7586" w:rsidP="00FF7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7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Национальный банк «ТРАСТ»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3DCE7BB" w14:textId="093235A9" w:rsidR="00572C9D" w:rsidRDefault="00572C9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037562D" w14:textId="755B1FB9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50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28FCB0FE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620C745" w14:textId="0037B2EA" w:rsidR="00F56FF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3D77C7E" w14:textId="52E7F7A7" w:rsidR="00F50B5A" w:rsidRDefault="00F50B5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50B5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купли-продажи недвижимого имущества (далее по тексту - «Договор») о нижеследующем:</w:t>
      </w:r>
    </w:p>
    <w:p w14:paraId="2814AD6B" w14:textId="77777777" w:rsidR="00083271" w:rsidRPr="008509DF" w:rsidRDefault="0008327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2644485C" w:rsidR="00171986" w:rsidRPr="008509DF" w:rsidRDefault="00171986" w:rsidP="00011811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0FDB832" w14:textId="4973C93D" w:rsidR="00B87B84" w:rsidRDefault="00545F3F" w:rsidP="00011811">
      <w:pPr>
        <w:pStyle w:val="ConsNormal"/>
        <w:widowControl/>
        <w:tabs>
          <w:tab w:val="left" w:pos="0"/>
          <w:tab w:val="left" w:pos="993"/>
        </w:tabs>
        <w:ind w:right="0" w:firstLine="426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1. </w:t>
      </w:r>
      <w:r w:rsidR="00BD7FC5" w:rsidRPr="00545F3F">
        <w:rPr>
          <w:rFonts w:ascii="Verdana" w:hAnsi="Verdana" w:cs="Times New Roman"/>
          <w:color w:val="000000" w:themeColor="text1"/>
        </w:rPr>
        <w:t xml:space="preserve">По </w:t>
      </w:r>
      <w:r w:rsidR="00CB783A" w:rsidRPr="00545F3F">
        <w:rPr>
          <w:rFonts w:ascii="Verdana" w:hAnsi="Verdana" w:cs="Times New Roman"/>
          <w:color w:val="000000" w:themeColor="text1"/>
        </w:rPr>
        <w:t>Договору</w:t>
      </w:r>
      <w:r w:rsidR="00BD7FC5" w:rsidRPr="00545F3F">
        <w:rPr>
          <w:rFonts w:ascii="Verdana" w:hAnsi="Verdana" w:cs="Times New Roman"/>
          <w:color w:val="000000" w:themeColor="text1"/>
        </w:rPr>
        <w:t xml:space="preserve"> </w:t>
      </w:r>
      <w:r w:rsidR="00171986" w:rsidRPr="00545F3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545F3F">
        <w:rPr>
          <w:rFonts w:ascii="Verdana" w:hAnsi="Verdana" w:cs="Times New Roman"/>
          <w:color w:val="000000" w:themeColor="text1"/>
        </w:rPr>
        <w:t>я</w:t>
      </w:r>
      <w:r w:rsidR="00171986" w:rsidRPr="00545F3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545F3F">
        <w:rPr>
          <w:rFonts w:ascii="Verdana" w:hAnsi="Verdana" w:cs="Times New Roman"/>
        </w:rPr>
        <w:t xml:space="preserve">обязуется принять и оплатить </w:t>
      </w:r>
      <w:r w:rsidR="003C32B2" w:rsidRPr="00011811">
        <w:rPr>
          <w:rFonts w:ascii="Verdana" w:hAnsi="Verdana"/>
        </w:rPr>
        <w:t>недвижимое имущ</w:t>
      </w:r>
      <w:r w:rsidR="00FF7586" w:rsidRPr="00011811">
        <w:rPr>
          <w:rFonts w:ascii="Verdana" w:hAnsi="Verdana"/>
        </w:rPr>
        <w:t xml:space="preserve">ество, </w:t>
      </w:r>
      <w:r w:rsidR="00D1038C" w:rsidRPr="00545F3F">
        <w:rPr>
          <w:rFonts w:ascii="Verdana" w:hAnsi="Verdana" w:cs="Times New Roman"/>
          <w:color w:val="000000" w:themeColor="text1"/>
        </w:rPr>
        <w:t>в составе</w:t>
      </w:r>
      <w:r w:rsidR="00D1038C" w:rsidRPr="00011811">
        <w:rPr>
          <w:rFonts w:ascii="Verdana" w:hAnsi="Verdana"/>
        </w:rPr>
        <w:t>:</w:t>
      </w:r>
    </w:p>
    <w:p w14:paraId="14F0307C" w14:textId="4C816EBD" w:rsidR="00545F3F" w:rsidRDefault="00CB0CB0" w:rsidP="00011811">
      <w:pPr>
        <w:pStyle w:val="ConsNormal"/>
        <w:widowControl/>
        <w:tabs>
          <w:tab w:val="left" w:pos="0"/>
          <w:tab w:val="left" w:pos="993"/>
        </w:tabs>
        <w:ind w:right="0" w:firstLine="426"/>
        <w:jc w:val="both"/>
        <w:rPr>
          <w:rFonts w:ascii="Verdana" w:hAnsi="Verdana"/>
          <w:color w:val="000000" w:themeColor="text1"/>
        </w:rPr>
      </w:pPr>
      <w:r w:rsidRPr="00011811">
        <w:rPr>
          <w:rFonts w:ascii="Verdana" w:hAnsi="Verdana" w:cs="Times New Roman"/>
          <w:color w:val="000000" w:themeColor="text1"/>
          <w:sz w:val="10"/>
          <w:szCs w:val="10"/>
        </w:rPr>
        <w:br/>
      </w:r>
      <w:r w:rsidR="00545F3F" w:rsidRPr="00B87B84">
        <w:rPr>
          <w:rFonts w:ascii="Verdana" w:hAnsi="Verdana" w:cs="Times New Roman"/>
          <w:color w:val="000000" w:themeColor="text1"/>
        </w:rPr>
        <w:t xml:space="preserve">      </w:t>
      </w:r>
      <w:r w:rsidR="00545F3F" w:rsidRPr="00011811">
        <w:rPr>
          <w:rFonts w:ascii="Verdana" w:hAnsi="Verdana"/>
          <w:color w:val="000000" w:themeColor="text1"/>
        </w:rPr>
        <w:t xml:space="preserve">1.1. </w:t>
      </w:r>
      <w:r w:rsidR="00A90F04">
        <w:rPr>
          <w:rFonts w:ascii="Verdana" w:hAnsi="Verdana"/>
          <w:color w:val="000000" w:themeColor="text1"/>
        </w:rPr>
        <w:t>Н</w:t>
      </w:r>
      <w:r w:rsidR="004F4362" w:rsidRPr="00011811">
        <w:rPr>
          <w:rFonts w:ascii="Verdana" w:hAnsi="Verdana"/>
          <w:color w:val="000000" w:themeColor="text1"/>
        </w:rPr>
        <w:t xml:space="preserve">ежилое </w:t>
      </w:r>
      <w:r w:rsidR="003B02C9">
        <w:rPr>
          <w:rFonts w:ascii="Verdana" w:hAnsi="Verdana"/>
          <w:color w:val="000000" w:themeColor="text1"/>
        </w:rPr>
        <w:t>помещение на 1 этаже</w:t>
      </w:r>
      <w:r w:rsidR="00FF7586" w:rsidRPr="00011811">
        <w:rPr>
          <w:rFonts w:ascii="Verdana" w:hAnsi="Verdana"/>
          <w:color w:val="000000" w:themeColor="text1"/>
        </w:rPr>
        <w:t xml:space="preserve"> общей площадью </w:t>
      </w:r>
      <w:r w:rsidR="000C55FB">
        <w:rPr>
          <w:rFonts w:ascii="Verdana" w:hAnsi="Verdana"/>
          <w:color w:val="000000" w:themeColor="text1"/>
        </w:rPr>
        <w:t xml:space="preserve">253,8 </w:t>
      </w:r>
      <w:proofErr w:type="spellStart"/>
      <w:proofErr w:type="gramStart"/>
      <w:r w:rsidR="000C55FB">
        <w:rPr>
          <w:rFonts w:ascii="Verdana" w:hAnsi="Verdana"/>
          <w:color w:val="000000" w:themeColor="text1"/>
        </w:rPr>
        <w:t>кв.м</w:t>
      </w:r>
      <w:proofErr w:type="spellEnd"/>
      <w:proofErr w:type="gramEnd"/>
      <w:r w:rsidR="00C44C9A" w:rsidRPr="00011811">
        <w:rPr>
          <w:rFonts w:ascii="Verdana" w:hAnsi="Verdana"/>
          <w:color w:val="000000" w:themeColor="text1"/>
        </w:rPr>
        <w:t>,</w:t>
      </w:r>
      <w:r w:rsidR="00FF7586" w:rsidRPr="00011811">
        <w:rPr>
          <w:rFonts w:ascii="Verdana" w:hAnsi="Verdana"/>
          <w:color w:val="000000" w:themeColor="text1"/>
        </w:rPr>
        <w:t xml:space="preserve"> </w:t>
      </w:r>
      <w:r w:rsidR="000C55FB">
        <w:rPr>
          <w:rFonts w:ascii="Verdana" w:hAnsi="Verdana"/>
          <w:color w:val="000000" w:themeColor="text1"/>
        </w:rPr>
        <w:t xml:space="preserve">кадастровый номер </w:t>
      </w:r>
      <w:r w:rsidR="000C55FB" w:rsidRPr="000C55FB">
        <w:rPr>
          <w:rFonts w:ascii="Verdana" w:hAnsi="Verdana"/>
          <w:color w:val="000000" w:themeColor="text1"/>
        </w:rPr>
        <w:t>26:16:040607:2751</w:t>
      </w:r>
      <w:r w:rsidR="000C55FB">
        <w:rPr>
          <w:rFonts w:ascii="Verdana" w:hAnsi="Verdana"/>
          <w:color w:val="000000" w:themeColor="text1"/>
        </w:rPr>
        <w:t xml:space="preserve">, </w:t>
      </w:r>
      <w:r w:rsidR="00FF7586" w:rsidRPr="00011811">
        <w:rPr>
          <w:rFonts w:ascii="Verdana" w:hAnsi="Verdana"/>
          <w:color w:val="000000" w:themeColor="text1"/>
        </w:rPr>
        <w:t>расположенное</w:t>
      </w:r>
      <w:r w:rsidR="00E50B7F" w:rsidRPr="00011811">
        <w:rPr>
          <w:rFonts w:ascii="Verdana" w:hAnsi="Verdana"/>
          <w:color w:val="000000" w:themeColor="text1"/>
        </w:rPr>
        <w:t xml:space="preserve"> по</w:t>
      </w:r>
      <w:r w:rsidR="00FF7586" w:rsidRPr="00011811">
        <w:rPr>
          <w:rFonts w:ascii="Verdana" w:hAnsi="Verdana"/>
          <w:color w:val="000000" w:themeColor="text1"/>
        </w:rPr>
        <w:t xml:space="preserve"> адресу: </w:t>
      </w:r>
      <w:r w:rsidR="000C55FB" w:rsidRPr="000C55FB">
        <w:rPr>
          <w:rFonts w:ascii="Verdana" w:hAnsi="Verdana"/>
          <w:color w:val="000000" w:themeColor="text1"/>
        </w:rPr>
        <w:t>Ставропольский край, город Невинномысск, улица Менделеева, дом 9</w:t>
      </w:r>
      <w:r w:rsidR="001D5993" w:rsidRPr="00011811">
        <w:rPr>
          <w:rFonts w:ascii="Verdana" w:hAnsi="Verdana"/>
          <w:color w:val="000000" w:themeColor="text1"/>
        </w:rPr>
        <w:t xml:space="preserve">. </w:t>
      </w:r>
    </w:p>
    <w:p w14:paraId="6019F31D" w14:textId="130D6A60" w:rsidR="000C55FB" w:rsidRDefault="000C55FB" w:rsidP="00011811">
      <w:pPr>
        <w:pStyle w:val="ConsNormal"/>
        <w:widowControl/>
        <w:tabs>
          <w:tab w:val="left" w:pos="0"/>
          <w:tab w:val="left" w:pos="993"/>
        </w:tabs>
        <w:ind w:right="0" w:firstLine="426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Одновременно с переходом </w:t>
      </w:r>
      <w:r w:rsidRPr="000C55FB">
        <w:rPr>
          <w:rFonts w:ascii="Verdana" w:hAnsi="Verdana"/>
          <w:color w:val="000000" w:themeColor="text1"/>
        </w:rPr>
        <w:t>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  <w:r>
        <w:rPr>
          <w:rFonts w:ascii="Verdana" w:hAnsi="Verdana"/>
          <w:color w:val="000000" w:themeColor="text1"/>
        </w:rPr>
        <w:t>.</w:t>
      </w:r>
    </w:p>
    <w:p w14:paraId="04B6AE89" w14:textId="36EC26F9" w:rsidR="0096752A" w:rsidRPr="00011811" w:rsidRDefault="0096752A" w:rsidP="00011811">
      <w:pPr>
        <w:pStyle w:val="ConsNormal"/>
        <w:widowControl/>
        <w:tabs>
          <w:tab w:val="left" w:pos="0"/>
          <w:tab w:val="left" w:pos="993"/>
        </w:tabs>
        <w:ind w:right="0" w:firstLine="426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 xml:space="preserve">1.2. </w:t>
      </w:r>
      <w:r w:rsidRPr="0096752A">
        <w:rPr>
          <w:rFonts w:ascii="Verdana" w:hAnsi="Verdana"/>
          <w:color w:val="000000" w:themeColor="text1"/>
        </w:rPr>
        <w:t xml:space="preserve">Нежилое помещение принадлежит Продавцу на праве собственности на основании Договора купли-продажи недвижимого имущества от </w:t>
      </w:r>
      <w:r w:rsidR="00CB694A">
        <w:rPr>
          <w:rFonts w:ascii="Verdana" w:hAnsi="Verdana"/>
          <w:color w:val="000000" w:themeColor="text1"/>
        </w:rPr>
        <w:t>01.10.2007</w:t>
      </w:r>
      <w:r w:rsidRPr="0096752A">
        <w:rPr>
          <w:rFonts w:ascii="Verdana" w:hAnsi="Verdana"/>
          <w:color w:val="000000" w:themeColor="text1"/>
        </w:rPr>
        <w:t xml:space="preserve">, о чем в Едином государственном реестре недвижимости сделана запись о регистрации № </w:t>
      </w:r>
      <w:r w:rsidR="00CF0226" w:rsidRPr="00CF0226">
        <w:rPr>
          <w:rFonts w:ascii="Verdana" w:hAnsi="Verdana"/>
          <w:color w:val="000000" w:themeColor="text1"/>
        </w:rPr>
        <w:t xml:space="preserve">26-26-16/016/2007-501 от </w:t>
      </w:r>
      <w:r w:rsidR="00CF0226">
        <w:rPr>
          <w:rFonts w:ascii="Verdana" w:hAnsi="Verdana"/>
          <w:color w:val="000000" w:themeColor="text1"/>
        </w:rPr>
        <w:t>14.02</w:t>
      </w:r>
      <w:r w:rsidR="00CF0226" w:rsidRPr="00CF0226">
        <w:rPr>
          <w:rFonts w:ascii="Verdana" w:hAnsi="Verdana"/>
          <w:color w:val="000000" w:themeColor="text1"/>
        </w:rPr>
        <w:t>.20</w:t>
      </w:r>
      <w:r w:rsidR="00CF0226">
        <w:rPr>
          <w:rFonts w:ascii="Verdana" w:hAnsi="Verdana"/>
          <w:color w:val="000000" w:themeColor="text1"/>
        </w:rPr>
        <w:t>22</w:t>
      </w:r>
      <w:r w:rsidRPr="0096752A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от 19.08.2021 № </w:t>
      </w:r>
      <w:r w:rsidR="00CF0226" w:rsidRPr="00CF0226">
        <w:rPr>
          <w:rFonts w:ascii="Verdana" w:hAnsi="Verdana"/>
          <w:color w:val="000000" w:themeColor="text1"/>
        </w:rPr>
        <w:t>99/2022/449316617</w:t>
      </w:r>
      <w:r w:rsidRPr="0096752A">
        <w:rPr>
          <w:rFonts w:ascii="Verdana" w:hAnsi="Verdana"/>
          <w:color w:val="000000" w:themeColor="text1"/>
        </w:rPr>
        <w:t>.</w:t>
      </w:r>
    </w:p>
    <w:p w14:paraId="4C190F91" w14:textId="3930319F" w:rsidR="00D3435B" w:rsidRDefault="00005863">
      <w:pPr>
        <w:pStyle w:val="ConsNormal"/>
        <w:widowControl/>
        <w:tabs>
          <w:tab w:val="left" w:pos="567"/>
        </w:tabs>
        <w:ind w:right="0" w:firstLine="426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</w:t>
      </w:r>
      <w:r w:rsidR="0096752A">
        <w:rPr>
          <w:rFonts w:ascii="Verdana" w:hAnsi="Verdana" w:cs="Times New Roman"/>
        </w:rPr>
        <w:t>3</w:t>
      </w:r>
      <w:r>
        <w:rPr>
          <w:rFonts w:ascii="Verdana" w:hAnsi="Verdana" w:cs="Times New Roman"/>
        </w:rPr>
        <w:t xml:space="preserve">. </w:t>
      </w:r>
      <w:r w:rsidR="00D3435B"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D3435B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46EA9B9D" w14:textId="77777777" w:rsidR="00B87B84" w:rsidRPr="00011811" w:rsidRDefault="00B87B84">
      <w:pPr>
        <w:pStyle w:val="ConsNormal"/>
        <w:widowControl/>
        <w:tabs>
          <w:tab w:val="left" w:pos="567"/>
        </w:tabs>
        <w:ind w:right="0" w:firstLine="426"/>
        <w:jc w:val="both"/>
        <w:rPr>
          <w:rFonts w:ascii="Verdana" w:hAnsi="Verdana"/>
          <w:bCs/>
          <w:sz w:val="10"/>
          <w:szCs w:val="10"/>
        </w:rPr>
      </w:pPr>
    </w:p>
    <w:tbl>
      <w:tblPr>
        <w:tblStyle w:val="ac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04"/>
      </w:tblGrid>
      <w:tr w:rsidR="000E2F36" w:rsidRPr="008509DF" w14:paraId="7A48DE21" w14:textId="77777777" w:rsidTr="00011811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104" w:type="dxa"/>
          </w:tcPr>
          <w:p w14:paraId="17B79E84" w14:textId="4D57D047" w:rsidR="000E2F36" w:rsidRPr="008509DF" w:rsidRDefault="000E2F36" w:rsidP="00005863">
            <w:pPr>
              <w:pStyle w:val="ConsNormal"/>
              <w:widowControl/>
              <w:tabs>
                <w:tab w:val="left" w:pos="709"/>
                <w:tab w:val="left" w:pos="1080"/>
              </w:tabs>
              <w:ind w:right="-97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011811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104" w:type="dxa"/>
          </w:tcPr>
          <w:p w14:paraId="3F4CEDED" w14:textId="33E68FFC" w:rsidR="0034333C" w:rsidRPr="008509DF" w:rsidRDefault="000E2F36" w:rsidP="00011811">
            <w:pPr>
              <w:pStyle w:val="ConsNormal"/>
              <w:widowControl/>
              <w:tabs>
                <w:tab w:val="left" w:pos="709"/>
                <w:tab w:val="left" w:pos="1080"/>
              </w:tabs>
              <w:ind w:right="-97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4A03B0C3" w14:textId="77777777" w:rsidR="0096752A" w:rsidRDefault="0096752A" w:rsidP="0096752A">
      <w:pPr>
        <w:pStyle w:val="a5"/>
        <w:ind w:left="142" w:firstLine="284"/>
        <w:jc w:val="both"/>
        <w:rPr>
          <w:rFonts w:ascii="Verdana" w:hAnsi="Verdana"/>
          <w:bCs/>
        </w:rPr>
      </w:pPr>
      <w:r w:rsidRPr="00224F8A">
        <w:rPr>
          <w:rFonts w:ascii="Verdana" w:hAnsi="Verdana"/>
          <w:bCs/>
        </w:rPr>
        <w:t xml:space="preserve">1.5. </w:t>
      </w:r>
      <w:r w:rsidRPr="003C4F56">
        <w:rPr>
          <w:rFonts w:ascii="Verdana" w:hAnsi="Verdana"/>
          <w:bCs/>
        </w:rPr>
        <w:t>На дату подписания Договора недвижимое имущество не отчуждено, не заложено, в споре и под арестом не состоит, не обременено правами третьих лиц, за исключением</w:t>
      </w:r>
      <w:r>
        <w:rPr>
          <w:rFonts w:ascii="Verdana" w:hAnsi="Verdana"/>
          <w:bCs/>
        </w:rPr>
        <w:t>:</w:t>
      </w:r>
    </w:p>
    <w:p w14:paraId="2196B618" w14:textId="213D8B39" w:rsidR="00875514" w:rsidRPr="00011811" w:rsidRDefault="00CF0226" w:rsidP="00CF0226">
      <w:pPr>
        <w:pStyle w:val="ConsNormal"/>
        <w:widowControl/>
        <w:tabs>
          <w:tab w:val="left" w:pos="709"/>
          <w:tab w:val="left" w:pos="1080"/>
        </w:tabs>
        <w:ind w:right="0" w:firstLine="142"/>
        <w:jc w:val="both"/>
        <w:rPr>
          <w:rFonts w:ascii="Verdana" w:hAnsi="Verdana" w:cs="Times New Roman"/>
          <w:sz w:val="10"/>
          <w:szCs w:val="10"/>
        </w:rPr>
      </w:pPr>
      <w:r>
        <w:rPr>
          <w:noProof/>
        </w:rPr>
        <w:drawing>
          <wp:inline distT="0" distB="0" distL="0" distR="0" wp14:anchorId="5112CEA4" wp14:editId="0882B00C">
            <wp:extent cx="5940425" cy="1055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89B59" w14:textId="2CBF7925" w:rsidR="0096752A" w:rsidRDefault="0096752A" w:rsidP="0005653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46427ECD" w14:textId="6B802141" w:rsidR="00E0243A" w:rsidRDefault="00D22B24" w:rsidP="0096752A">
      <w:pPr>
        <w:pStyle w:val="ConsNormal"/>
        <w:widowControl/>
        <w:tabs>
          <w:tab w:val="left" w:pos="709"/>
          <w:tab w:val="left" w:pos="1080"/>
        </w:tabs>
        <w:ind w:right="0" w:firstLine="426"/>
        <w:jc w:val="both"/>
        <w:rPr>
          <w:rFonts w:ascii="Verdana" w:hAnsi="Verdana" w:cs="Times New Roman"/>
        </w:rPr>
      </w:pPr>
      <w:r w:rsidRPr="0005653D">
        <w:rPr>
          <w:rFonts w:ascii="Verdana" w:hAnsi="Verdana" w:cs="Times New Roman"/>
        </w:rPr>
        <w:t>1.</w:t>
      </w:r>
      <w:r w:rsidR="00373E89" w:rsidRPr="0005653D">
        <w:rPr>
          <w:rFonts w:ascii="Verdana" w:hAnsi="Verdana" w:cs="Times New Roman"/>
        </w:rPr>
        <w:t>6</w:t>
      </w:r>
      <w:r w:rsidRPr="0005653D">
        <w:rPr>
          <w:rFonts w:ascii="Verdana" w:hAnsi="Verdana" w:cs="Times New Roman"/>
        </w:rPr>
        <w:t xml:space="preserve">. </w:t>
      </w:r>
      <w:r w:rsidR="00005863" w:rsidRPr="00005863">
        <w:rPr>
          <w:rFonts w:ascii="Verdana" w:hAnsi="Verdana" w:cs="Times New Roman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05E11576" w14:textId="77777777" w:rsidR="00D22B24" w:rsidRPr="008509DF" w:rsidRDefault="00D22B24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643B62E" w14:textId="1FCDD0FE" w:rsidR="00CF1A05" w:rsidRDefault="00CF1A05" w:rsidP="00011811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011811">
        <w:rPr>
          <w:rFonts w:ascii="Verdana" w:hAnsi="Verdana"/>
          <w:b/>
        </w:rPr>
        <w:t>ЦЕНА И ПОРЯДОК РАСЧЕТОВ</w:t>
      </w:r>
    </w:p>
    <w:p w14:paraId="35D75A58" w14:textId="77777777" w:rsidR="00875514" w:rsidRPr="00011811" w:rsidRDefault="00875514" w:rsidP="00011811">
      <w:pPr>
        <w:pStyle w:val="a5"/>
        <w:widowControl w:val="0"/>
        <w:tabs>
          <w:tab w:val="left" w:pos="709"/>
        </w:tabs>
        <w:adjustRightInd w:val="0"/>
        <w:ind w:left="360"/>
        <w:rPr>
          <w:rFonts w:ascii="Verdana" w:hAnsi="Verdana"/>
          <w:b/>
        </w:rPr>
      </w:pPr>
    </w:p>
    <w:p w14:paraId="49B4DF2C" w14:textId="006E955B" w:rsidR="007511DF" w:rsidRPr="00D558B9" w:rsidRDefault="007511DF" w:rsidP="00F83A19">
      <w:pPr>
        <w:pStyle w:val="a5"/>
        <w:widowControl w:val="0"/>
        <w:numPr>
          <w:ilvl w:val="1"/>
          <w:numId w:val="27"/>
        </w:numPr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Verdana" w:hAnsi="Verdana"/>
        </w:rPr>
      </w:pPr>
      <w:r w:rsidRPr="00D558B9">
        <w:rPr>
          <w:rFonts w:ascii="Verdana" w:hAnsi="Verdana"/>
        </w:rPr>
        <w:t xml:space="preserve"> </w:t>
      </w:r>
      <w:r w:rsidR="00CF1A05" w:rsidRPr="00D558B9">
        <w:rPr>
          <w:rFonts w:ascii="Verdana" w:hAnsi="Verdana"/>
        </w:rPr>
        <w:t xml:space="preserve">Цена недвижимого имущества составляет </w:t>
      </w:r>
      <w:r w:rsidR="00373E89" w:rsidRPr="00D558B9">
        <w:rPr>
          <w:rFonts w:ascii="Verdana" w:hAnsi="Verdana"/>
          <w:i/>
        </w:rPr>
        <w:t>_____________________</w:t>
      </w:r>
      <w:proofErr w:type="gramStart"/>
      <w:r w:rsidR="00373E89" w:rsidRPr="00D558B9">
        <w:rPr>
          <w:rFonts w:ascii="Verdana" w:hAnsi="Verdana"/>
          <w:i/>
        </w:rPr>
        <w:t>_(</w:t>
      </w:r>
      <w:proofErr w:type="gramEnd"/>
      <w:r w:rsidR="00373E89" w:rsidRPr="00D558B9">
        <w:rPr>
          <w:rFonts w:ascii="Verdana" w:hAnsi="Verdana"/>
          <w:i/>
        </w:rPr>
        <w:t>__________________)</w:t>
      </w:r>
      <w:r w:rsidR="00373E89" w:rsidRPr="00D558B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  <w:r w:rsidR="00D558B9" w:rsidRPr="00D558B9">
        <w:rPr>
          <w:rFonts w:ascii="Verdana" w:hAnsi="Verdana"/>
        </w:rPr>
        <w:t>.</w:t>
      </w:r>
      <w:r w:rsidRPr="00D558B9" w:rsidDel="007511DF">
        <w:rPr>
          <w:rFonts w:ascii="Verdana" w:hAnsi="Verdana"/>
        </w:rPr>
        <w:t xml:space="preserve"> </w:t>
      </w:r>
    </w:p>
    <w:p w14:paraId="4B7FABDB" w14:textId="77777777" w:rsidR="00A3380C" w:rsidRPr="00011811" w:rsidRDefault="00A3380C" w:rsidP="007511DF">
      <w:pPr>
        <w:pStyle w:val="a5"/>
        <w:widowControl w:val="0"/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Verdana" w:hAnsi="Verdana"/>
          <w:sz w:val="10"/>
          <w:szCs w:val="10"/>
        </w:rPr>
      </w:pPr>
    </w:p>
    <w:p w14:paraId="1943DEEB" w14:textId="40A49A1F" w:rsidR="00B64B5C" w:rsidRPr="00011811" w:rsidRDefault="007511DF" w:rsidP="00011811">
      <w:pPr>
        <w:pStyle w:val="a5"/>
        <w:numPr>
          <w:ilvl w:val="1"/>
          <w:numId w:val="27"/>
        </w:numPr>
        <w:tabs>
          <w:tab w:val="left" w:pos="1134"/>
          <w:tab w:val="left" w:pos="1701"/>
        </w:tabs>
        <w:adjustRightInd w:val="0"/>
        <w:ind w:right="-1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64B5C" w:rsidRPr="00011811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3F86E198" w:rsidR="00DE0E51" w:rsidRPr="00011811" w:rsidRDefault="00DE0E51" w:rsidP="00C31E01">
      <w:pPr>
        <w:pStyle w:val="a5"/>
        <w:adjustRightInd w:val="0"/>
        <w:ind w:right="-1" w:firstLine="426"/>
        <w:jc w:val="both"/>
        <w:rPr>
          <w:rFonts w:ascii="Verdana" w:hAnsi="Verdana"/>
          <w:sz w:val="10"/>
          <w:szCs w:val="10"/>
          <w:highlight w:val="yellow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787"/>
        <w:gridCol w:w="76"/>
      </w:tblGrid>
      <w:tr w:rsidR="00C31E01" w:rsidRPr="008509DF" w14:paraId="2C3F5C5E" w14:textId="77777777" w:rsidTr="00011811">
        <w:trPr>
          <w:trHeight w:val="565"/>
        </w:trPr>
        <w:tc>
          <w:tcPr>
            <w:tcW w:w="2493" w:type="dxa"/>
            <w:shd w:val="clear" w:color="auto" w:fill="auto"/>
          </w:tcPr>
          <w:p w14:paraId="34C99ACF" w14:textId="77777777" w:rsidR="004058F5" w:rsidRPr="008509DF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6863" w:type="dxa"/>
            <w:gridSpan w:val="2"/>
            <w:shd w:val="clear" w:color="auto" w:fill="auto"/>
          </w:tcPr>
          <w:p w14:paraId="3544D22A" w14:textId="5A215E14" w:rsidR="004058F5" w:rsidRPr="008509DF" w:rsidRDefault="004058F5" w:rsidP="00011811">
            <w:pPr>
              <w:adjustRightInd w:val="0"/>
              <w:spacing w:after="0"/>
              <w:ind w:right="31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(_____________) рублей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>___ копеек (в том числе НДС, исчисленный в соответствии</w:t>
            </w:r>
            <w:r w:rsidR="0077778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4058F5" w:rsidRPr="008076AD" w14:paraId="70998C20" w14:textId="77777777" w:rsidTr="00011811">
        <w:trPr>
          <w:gridAfter w:val="1"/>
          <w:wAfter w:w="76" w:type="dxa"/>
          <w:trHeight w:val="1463"/>
        </w:trPr>
        <w:tc>
          <w:tcPr>
            <w:tcW w:w="2493" w:type="dxa"/>
            <w:shd w:val="clear" w:color="auto" w:fill="auto"/>
          </w:tcPr>
          <w:p w14:paraId="15C74417" w14:textId="77777777" w:rsidR="004058F5" w:rsidRPr="008076AD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88BD3D7" w14:textId="3FA36D1A" w:rsidR="004058F5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. с использованием кредитных средств</w:t>
            </w:r>
            <w:r w:rsidR="00AA7E35" w:rsidRPr="001423C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4959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74A9C66" w14:textId="77777777" w:rsidR="004058F5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45EBEDD" w14:textId="77777777" w:rsidR="004058F5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3A551D7" w14:textId="27247BE0" w:rsidR="004058F5" w:rsidRPr="00D22B24" w:rsidRDefault="00506D9A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</w:t>
            </w:r>
            <w:r w:rsidR="004058F5"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ариант </w:t>
            </w:r>
            <w:r w:rsidR="004058F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="004058F5"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EE7EA92" w14:textId="4C3B963B" w:rsidR="004058F5" w:rsidRPr="008076AD" w:rsidRDefault="004058F5" w:rsidP="0001181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. с использованием кредитных средств</w:t>
            </w:r>
          </w:p>
        </w:tc>
        <w:tc>
          <w:tcPr>
            <w:tcW w:w="6787" w:type="dxa"/>
            <w:shd w:val="clear" w:color="auto" w:fill="auto"/>
          </w:tcPr>
          <w:p w14:paraId="06139471" w14:textId="5772A2CC" w:rsidR="00611788" w:rsidRPr="00611788" w:rsidRDefault="00611788" w:rsidP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>2.2.1. в течение 2 (двух) рабочих дней с даты подписания Договора Покупатель открывает аккредитив</w:t>
            </w:r>
            <w:r w:rsidR="00506D9A" w:rsidRPr="00B13DF5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506D9A"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="00506D9A" w:rsidRPr="007F6989">
              <w:rPr>
                <w:rFonts w:ascii="Verdana" w:hAnsi="Verdana"/>
                <w:sz w:val="20"/>
                <w:szCs w:val="20"/>
              </w:rPr>
              <w:t>ООО «Центр недвижимости от Сбербанка»</w:t>
            </w:r>
            <w:r w:rsidRPr="00611788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№___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законодательством/) </w:t>
            </w:r>
          </w:p>
          <w:p w14:paraId="3832615B" w14:textId="77777777" w:rsidR="00611788" w:rsidRPr="00611788" w:rsidRDefault="00611788" w:rsidP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7FCDC3A2" w14:textId="77777777" w:rsidR="00611788" w:rsidRPr="00611788" w:rsidRDefault="00611788" w:rsidP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67DEFCEA" w14:textId="4FE3AC7E" w:rsidR="004058F5" w:rsidRPr="00373E89" w:rsidRDefault="00611788" w:rsidP="00E669EA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</w:t>
            </w:r>
            <w:r w:rsidR="00506D9A">
              <w:rPr>
                <w:rFonts w:ascii="Verdana" w:hAnsi="Verdana"/>
                <w:sz w:val="20"/>
                <w:szCs w:val="20"/>
              </w:rPr>
              <w:t xml:space="preserve">/ счет в </w:t>
            </w:r>
            <w:r w:rsidR="00506D9A" w:rsidRPr="007F6989">
              <w:rPr>
                <w:rFonts w:ascii="Verdana" w:hAnsi="Verdana"/>
                <w:sz w:val="20"/>
                <w:szCs w:val="20"/>
              </w:rPr>
              <w:t>ООО «Центр недвижимости от Сбербанка»</w:t>
            </w:r>
            <w:r w:rsidR="00506D9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11788">
              <w:rPr>
                <w:rFonts w:ascii="Verdana" w:hAnsi="Verdana"/>
                <w:sz w:val="20"/>
                <w:szCs w:val="20"/>
              </w:rPr>
              <w:t>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Договору.</w:t>
            </w:r>
          </w:p>
        </w:tc>
      </w:tr>
    </w:tbl>
    <w:p w14:paraId="7E9358A7" w14:textId="77777777" w:rsidR="009D6025" w:rsidRPr="00011811" w:rsidRDefault="009D6025" w:rsidP="00C31E0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6850"/>
      </w:tblGrid>
      <w:tr w:rsidR="00C31E01" w:rsidRPr="008509DF" w14:paraId="5FDB42E2" w14:textId="77777777" w:rsidTr="00011811">
        <w:trPr>
          <w:trHeight w:val="1548"/>
        </w:trPr>
        <w:tc>
          <w:tcPr>
            <w:tcW w:w="2506" w:type="dxa"/>
            <w:shd w:val="clear" w:color="auto" w:fill="auto"/>
          </w:tcPr>
          <w:p w14:paraId="1E0B91C1" w14:textId="77777777" w:rsidR="004058F5" w:rsidRPr="008076AD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3CE35E6C" w14:textId="77777777" w:rsidR="004058F5" w:rsidRPr="008076AD" w:rsidRDefault="004058F5" w:rsidP="00C31E01">
            <w:pPr>
              <w:spacing w:after="0" w:line="240" w:lineRule="auto"/>
              <w:ind w:left="176"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6850" w:type="dxa"/>
            <w:shd w:val="clear" w:color="auto" w:fill="auto"/>
          </w:tcPr>
          <w:p w14:paraId="10F69C6A" w14:textId="72790C50" w:rsidR="004058F5" w:rsidRPr="008509DF" w:rsidRDefault="004058F5" w:rsidP="00D558B9">
            <w:pPr>
              <w:pStyle w:val="a5"/>
              <w:numPr>
                <w:ilvl w:val="2"/>
                <w:numId w:val="22"/>
              </w:numPr>
              <w:ind w:left="31" w:right="-1" w:firstLine="83"/>
              <w:jc w:val="both"/>
              <w:rPr>
                <w:rFonts w:ascii="Verdana" w:hAnsi="Verdana"/>
                <w:color w:val="000000" w:themeColor="text1"/>
              </w:rPr>
            </w:pPr>
            <w:r w:rsidRPr="00D558B9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D558B9" w:rsidRPr="00D558B9">
              <w:rPr>
                <w:rFonts w:ascii="Verdana" w:hAnsi="Verdana"/>
              </w:rPr>
              <w:t>639 600</w:t>
            </w:r>
            <w:r w:rsidR="008B65F0" w:rsidRPr="00D558B9">
              <w:rPr>
                <w:rFonts w:ascii="Verdana" w:hAnsi="Verdana"/>
                <w:i/>
              </w:rPr>
              <w:t xml:space="preserve"> </w:t>
            </w:r>
            <w:r w:rsidRPr="00D558B9">
              <w:rPr>
                <w:rFonts w:ascii="Verdana" w:hAnsi="Verdana"/>
                <w:i/>
              </w:rPr>
              <w:t>(</w:t>
            </w:r>
            <w:r w:rsidR="00D558B9" w:rsidRPr="00D558B9">
              <w:rPr>
                <w:rFonts w:ascii="Verdana" w:hAnsi="Verdana"/>
                <w:i/>
              </w:rPr>
              <w:t>Шестьсот тридцать девять тысяч шестьсот)</w:t>
            </w:r>
            <w:r w:rsidRPr="00D558B9">
              <w:rPr>
                <w:rFonts w:ascii="Verdana" w:hAnsi="Verdana"/>
              </w:rPr>
              <w:t xml:space="preserve"> рублей </w:t>
            </w:r>
            <w:r w:rsidR="008B65F0" w:rsidRPr="00D558B9">
              <w:rPr>
                <w:rFonts w:ascii="Verdana" w:hAnsi="Verdana"/>
                <w:i/>
              </w:rPr>
              <w:t>00</w:t>
            </w:r>
            <w:r w:rsidRPr="00D558B9">
              <w:rPr>
                <w:rFonts w:ascii="Verdana" w:hAnsi="Verdana"/>
              </w:rPr>
              <w:t xml:space="preserve"> копеек </w:t>
            </w:r>
            <w:r w:rsidRPr="00D558B9">
              <w:rPr>
                <w:rFonts w:ascii="Verdana" w:hAnsi="Verdana"/>
                <w:i/>
              </w:rPr>
              <w:t>(в том числе НДС, исчисленный в соответствии с действующим законодательством),</w:t>
            </w:r>
            <w:r w:rsidRPr="00D558B9">
              <w:rPr>
                <w:rFonts w:ascii="Verdana" w:hAnsi="Verdana"/>
              </w:rPr>
              <w:t xml:space="preserve"> засчитывается в счет оплаты цены недвижимого имущества</w:t>
            </w:r>
            <w:r w:rsidRPr="000E254A">
              <w:rPr>
                <w:rFonts w:ascii="Verdana" w:hAnsi="Verdana"/>
              </w:rPr>
              <w:t>.</w:t>
            </w:r>
          </w:p>
        </w:tc>
      </w:tr>
    </w:tbl>
    <w:p w14:paraId="04D9CB02" w14:textId="77777777" w:rsidR="004058F5" w:rsidRPr="00011811" w:rsidRDefault="004058F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6E3AD3A3" w14:textId="77777777" w:rsidR="00C31E01" w:rsidRPr="00011811" w:rsidRDefault="00C31E01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6720422" w14:textId="4E8F65A2" w:rsidR="00CF1A05" w:rsidRPr="008509DF" w:rsidRDefault="003D002A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9498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672"/>
      </w:tblGrid>
      <w:tr w:rsidR="000A1317" w:rsidRPr="008509DF" w14:paraId="6DD0C0DF" w14:textId="77777777" w:rsidTr="00011811">
        <w:trPr>
          <w:trHeight w:val="996"/>
        </w:trPr>
        <w:tc>
          <w:tcPr>
            <w:tcW w:w="2826" w:type="dxa"/>
            <w:shd w:val="clear" w:color="auto" w:fill="auto"/>
          </w:tcPr>
          <w:p w14:paraId="44B69CD0" w14:textId="761B49A4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5B5411CE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3C22C22C" w14:textId="2AE106ED" w:rsidR="00167E08" w:rsidRDefault="00764972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64972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При использовании аккредитива или номинального счета ООО «ЦНС»</w:t>
            </w:r>
          </w:p>
          <w:p w14:paraId="26F6F87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90B2F3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750D4859" w:rsidR="00167E08" w:rsidRPr="008509DF" w:rsidRDefault="00167E08" w:rsidP="00D729C2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672" w:type="dxa"/>
            <w:shd w:val="clear" w:color="auto" w:fill="auto"/>
          </w:tcPr>
          <w:p w14:paraId="7799AF28" w14:textId="028FA186" w:rsidR="001B1B44" w:rsidRDefault="00803BB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3B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</w:t>
            </w:r>
            <w:r w:rsidRPr="00803B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7DF5677B" w:rsidR="000A1317" w:rsidRPr="00D729C2" w:rsidRDefault="00803BB6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3BB6">
              <w:rPr>
                <w:rFonts w:ascii="Verdana" w:hAnsi="Verdana"/>
              </w:rPr>
              <w:t>2.6.1.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 (совместно подать заявления о погашении залога в силу закона), в течение 10 (десяти) рабочих дней с момента исполнения Покупателем обязательств по оплате цены недвижимого имущества в полном объеме и поступления на расчетный счет Продавца денежных средств по Договору в полном объеме.</w:t>
            </w:r>
          </w:p>
        </w:tc>
      </w:tr>
      <w:tr w:rsidR="00AA7E35" w:rsidRPr="008509DF" w14:paraId="5EBFA9B6" w14:textId="77777777" w:rsidTr="00011811">
        <w:trPr>
          <w:trHeight w:val="1469"/>
        </w:trPr>
        <w:tc>
          <w:tcPr>
            <w:tcW w:w="2826" w:type="dxa"/>
            <w:shd w:val="clear" w:color="auto" w:fill="auto"/>
          </w:tcPr>
          <w:p w14:paraId="1636A257" w14:textId="77777777" w:rsidR="00AA7E35" w:rsidRPr="008509DF" w:rsidRDefault="00AA7E35" w:rsidP="00AA7E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730DCAA9" w14:textId="1184B984" w:rsidR="00AA7E35" w:rsidRPr="008509DF" w:rsidRDefault="00AA7E35" w:rsidP="00E669EA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</w:t>
            </w:r>
            <w:r w:rsidR="001D7E81">
              <w:rPr>
                <w:rFonts w:ascii="Verdana" w:hAnsi="Verdana"/>
                <w:i/>
                <w:color w:val="FF0000"/>
              </w:rPr>
              <w:t xml:space="preserve">полной предварительной оплаты, а </w:t>
            </w:r>
            <w:proofErr w:type="spellStart"/>
            <w:r w:rsidR="001D7E81">
              <w:rPr>
                <w:rFonts w:ascii="Verdana" w:hAnsi="Verdana"/>
                <w:i/>
                <w:color w:val="FF0000"/>
              </w:rPr>
              <w:t>аткже</w:t>
            </w:r>
            <w:proofErr w:type="spellEnd"/>
            <w:r w:rsidR="001D7E81">
              <w:rPr>
                <w:rFonts w:ascii="Verdana" w:hAnsi="Verdana"/>
                <w:i/>
                <w:color w:val="FF0000"/>
              </w:rPr>
              <w:t xml:space="preserve"> в случае </w:t>
            </w:r>
            <w:r w:rsidR="00640CE7">
              <w:rPr>
                <w:rFonts w:ascii="Verdana" w:hAnsi="Verdana"/>
                <w:i/>
                <w:color w:val="FF0000"/>
              </w:rPr>
              <w:t>оплаты  с использованием кредитных средств</w:t>
            </w:r>
            <w:r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672" w:type="dxa"/>
            <w:shd w:val="clear" w:color="auto" w:fill="auto"/>
          </w:tcPr>
          <w:p w14:paraId="73249D9E" w14:textId="12E0C1FC" w:rsidR="00AA7E35" w:rsidRPr="00672CCD" w:rsidRDefault="00AA7E35" w:rsidP="00AA7E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6F8CB384" w14:textId="77777777" w:rsidR="000F65EF" w:rsidRPr="00011811" w:rsidRDefault="000F65EF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6682A3C5" w14:textId="239A3FC2" w:rsidR="008A1B72" w:rsidRPr="008509DF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Продавцом</w:t>
      </w:r>
      <w:r w:rsidR="00633C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денежных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в полном объеме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1B57023B" w14:textId="2450B2A4" w:rsidR="00A3380C" w:rsidRDefault="00A3380C" w:rsidP="00A3380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67966407" w14:textId="498EABC7" w:rsidR="00167E08" w:rsidRDefault="00A24C91" w:rsidP="00A3380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0160D793" w14:textId="77777777" w:rsidR="000F65EF" w:rsidRPr="00A3380C" w:rsidRDefault="000F65EF" w:rsidP="00011811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tbl>
      <w:tblPr>
        <w:tblW w:w="9734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724"/>
      </w:tblGrid>
      <w:tr w:rsidR="00167E08" w:rsidRPr="00672CCD" w14:paraId="1723C89A" w14:textId="77777777" w:rsidTr="00011811">
        <w:trPr>
          <w:trHeight w:val="2998"/>
        </w:trPr>
        <w:tc>
          <w:tcPr>
            <w:tcW w:w="3010" w:type="dxa"/>
            <w:shd w:val="clear" w:color="auto" w:fill="auto"/>
          </w:tcPr>
          <w:p w14:paraId="52CFED0A" w14:textId="6A0A7873" w:rsidR="001C25D8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0F65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            </w:t>
            </w:r>
            <w:r w:rsidR="00C31E0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   </w:t>
            </w:r>
            <w:r w:rsidR="000F65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прямых расчетах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D4681C8" w14:textId="2B2E8B0A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3398BC00" w14:textId="2B5C1888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0725DBDF" w14:textId="1332B00C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1A987622" w14:textId="4FDA8FF4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0ED155D7" w14:textId="2AA0851A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6B1EFCF3" w14:textId="51AB2FC9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2F552423" w14:textId="65FFA986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1C177756" w14:textId="7CCA9F27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04488785" w14:textId="73D611D3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7676C050" w14:textId="77214691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529D3218" w14:textId="77777777" w:rsidR="00F83381" w:rsidRPr="0001181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8"/>
                <w:szCs w:val="8"/>
                <w:lang w:eastAsia="ru-RU"/>
              </w:rPr>
            </w:pPr>
          </w:p>
          <w:p w14:paraId="0F883CEF" w14:textId="284A4ABD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95CCE1A" w14:textId="33EEF029" w:rsidR="00167E08" w:rsidRPr="008509DF" w:rsidRDefault="00167E08" w:rsidP="00011811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При использовании аккредитива или номинального счета</w:t>
            </w:r>
            <w:r>
              <w:t xml:space="preserve"> </w:t>
            </w:r>
            <w:r w:rsidRPr="00167E08">
              <w:rPr>
                <w:rFonts w:ascii="Verdana" w:hAnsi="Verdana"/>
                <w:i/>
                <w:color w:val="FF0000"/>
              </w:rPr>
              <w:t>ООО «ЦНС»:</w:t>
            </w:r>
          </w:p>
        </w:tc>
        <w:tc>
          <w:tcPr>
            <w:tcW w:w="6724" w:type="dxa"/>
            <w:shd w:val="clear" w:color="auto" w:fill="auto"/>
          </w:tcPr>
          <w:p w14:paraId="1D89273E" w14:textId="043D6E06" w:rsidR="00D45A65" w:rsidRDefault="00D45A65" w:rsidP="000118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</w:t>
            </w:r>
            <w:r w:rsidR="001C25D8" w:rsidRPr="00A82F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объеме;</w:t>
            </w:r>
            <w:r w:rsidR="001C25D8">
              <w:rPr>
                <w:sz w:val="20"/>
                <w:szCs w:val="20"/>
              </w:rPr>
              <w:t xml:space="preserve"> </w:t>
            </w:r>
          </w:p>
          <w:p w14:paraId="00B08C53" w14:textId="77777777" w:rsidR="00F83381" w:rsidRPr="00011811" w:rsidRDefault="00F83381" w:rsidP="000118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</w:pPr>
          </w:p>
          <w:p w14:paraId="2683536A" w14:textId="6C3B6D4F" w:rsidR="00167E08" w:rsidRPr="00672CCD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даты поступления денежных средств по Договору в </w:t>
            </w:r>
            <w:r w:rsidR="00633C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полном</w:t>
            </w:r>
            <w:r w:rsidR="00633CF9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33C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счет Продавца.</w:t>
            </w:r>
            <w:r w:rsidR="000F65EF" w:rsidRPr="00167E08" w:rsidDel="000F65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2465EE05" w14:textId="35EB1048" w:rsidR="00764972" w:rsidRPr="00011811" w:rsidRDefault="00764972" w:rsidP="00011811">
      <w:pPr>
        <w:widowControl w:val="0"/>
        <w:shd w:val="clear" w:color="auto" w:fill="FFFFFF"/>
        <w:tabs>
          <w:tab w:val="left" w:pos="709"/>
          <w:tab w:val="left" w:pos="31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</w:p>
    <w:p w14:paraId="5D1E3E5C" w14:textId="773E1985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797"/>
      </w:tblGrid>
      <w:tr w:rsidR="00211F7A" w:rsidRPr="008509DF" w14:paraId="70C76F10" w14:textId="77777777" w:rsidTr="00011811">
        <w:trPr>
          <w:trHeight w:val="1461"/>
        </w:trPr>
        <w:tc>
          <w:tcPr>
            <w:tcW w:w="3019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797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67B74B" w14:textId="77777777" w:rsidR="00C31E01" w:rsidRPr="00011811" w:rsidRDefault="00C31E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67E23E6" w14:textId="29A1347F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01181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651"/>
        <w:gridCol w:w="153"/>
      </w:tblGrid>
      <w:tr w:rsidR="00F54327" w:rsidRPr="008509DF" w14:paraId="4DED3D2A" w14:textId="77777777" w:rsidTr="00011811">
        <w:trPr>
          <w:gridAfter w:val="1"/>
          <w:wAfter w:w="153" w:type="dxa"/>
        </w:trPr>
        <w:tc>
          <w:tcPr>
            <w:tcW w:w="3120" w:type="dxa"/>
          </w:tcPr>
          <w:p w14:paraId="31837F38" w14:textId="7344015A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651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011811">
        <w:tc>
          <w:tcPr>
            <w:tcW w:w="3120" w:type="dxa"/>
          </w:tcPr>
          <w:p w14:paraId="21505092" w14:textId="7D67CB3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, с использованием Номинального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</w:t>
            </w:r>
          </w:p>
        </w:tc>
        <w:tc>
          <w:tcPr>
            <w:tcW w:w="6804" w:type="dxa"/>
            <w:gridSpan w:val="2"/>
          </w:tcPr>
          <w:p w14:paraId="212FC27D" w14:textId="75D40BBD" w:rsidR="00F54327" w:rsidRPr="008076AD" w:rsidRDefault="00F8488D" w:rsidP="00D74C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аккредитив 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стить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денежные средства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условиях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щения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011811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10"/>
          <w:szCs w:val="1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8978D9E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0AC00839" w:rsidR="00703507" w:rsidRPr="008509DF" w:rsidRDefault="008E44AA" w:rsidP="00515D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9356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7441"/>
      </w:tblGrid>
      <w:tr w:rsidR="00C42EB6" w:rsidRPr="00A94BE8" w14:paraId="3D5DA7C0" w14:textId="77777777" w:rsidTr="00011811">
        <w:tc>
          <w:tcPr>
            <w:tcW w:w="1915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441" w:type="dxa"/>
          </w:tcPr>
          <w:p w14:paraId="0BCC72D2" w14:textId="6444C311" w:rsidR="00C42EB6" w:rsidRPr="00A94BE8" w:rsidRDefault="00F83381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объеме.</w:t>
            </w:r>
          </w:p>
        </w:tc>
      </w:tr>
      <w:tr w:rsidR="00167E08" w:rsidRPr="00A94BE8" w14:paraId="27C453A3" w14:textId="77777777" w:rsidTr="00011811">
        <w:tc>
          <w:tcPr>
            <w:tcW w:w="1915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441" w:type="dxa"/>
          </w:tcPr>
          <w:p w14:paraId="1D3C2781" w14:textId="54839397" w:rsidR="00167E08" w:rsidRPr="00A94BE8" w:rsidRDefault="00F83381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получения Продавцом уведомления о размещении на аккредитивном счете денежных средств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объеме.</w:t>
            </w:r>
          </w:p>
        </w:tc>
      </w:tr>
      <w:tr w:rsidR="00167E08" w:rsidRPr="008076AD" w14:paraId="574E3BB1" w14:textId="77777777" w:rsidTr="00011811">
        <w:tc>
          <w:tcPr>
            <w:tcW w:w="1915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441" w:type="dxa"/>
          </w:tcPr>
          <w:p w14:paraId="123D5E10" w14:textId="61100830" w:rsidR="00167E08" w:rsidRPr="008076AD" w:rsidRDefault="00F83381" w:rsidP="004A45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размещения денежных средств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 в полном 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51FC579" w14:textId="4DCA8DA5" w:rsidR="00CE777E" w:rsidRPr="00011811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10"/>
          <w:szCs w:val="10"/>
          <w:lang w:eastAsia="ru-RU"/>
        </w:rPr>
      </w:pPr>
    </w:p>
    <w:p w14:paraId="5CA1950A" w14:textId="77777777" w:rsidR="0013718F" w:rsidRPr="00DC223C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DF7920" w14:textId="4CFC6404" w:rsidR="0013718F" w:rsidRPr="00DC223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DC223C" w:rsidRDefault="001D4AF6" w:rsidP="00DC22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0A98D8" w14:textId="4A4C3579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="00AA76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DC2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4145150" w14:textId="60BC3BAB" w:rsidR="00515D9C" w:rsidRPr="008509DF" w:rsidRDefault="00AF0199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 (Ноль целых одна сотая процента) процента от суммы, указанной в п. 2.1 Договора, за каждый день неисполнения/несвоевременного исполнения обязательств.  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E950AB6" w:rsidR="009304B4" w:rsidRPr="00DC223C" w:rsidRDefault="00DC223C" w:rsidP="00DC223C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296856" w14:textId="77777777" w:rsidR="00DC223C" w:rsidRDefault="00DC223C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E8B7A" w14:textId="54A0C81A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011811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214" w:type="dxa"/>
        <w:tblInd w:w="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053"/>
      </w:tblGrid>
      <w:tr w:rsidR="00046C89" w:rsidRPr="0055668A" w14:paraId="49EEA15A" w14:textId="77777777" w:rsidTr="00011811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053" w:type="dxa"/>
            <w:shd w:val="clear" w:color="auto" w:fill="auto"/>
          </w:tcPr>
          <w:p w14:paraId="623943E5" w14:textId="3D8A32D9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поступление на счет Продавца оплаты цены недвижимого имущества в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размере и сроки, установленные Договором</w:t>
            </w:r>
            <w:r w:rsidR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011811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B9CC472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011811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D4BE2" w14:textId="707E422A" w:rsidR="00C42EB6" w:rsidRPr="00C42EB6" w:rsidRDefault="00F83381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9.2.1. 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</w:t>
            </w: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открыт номинальный счет/не размещены денежные средства на номинальном счете ООО «ЦНС» в установленные Договором сроки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3AC64DD" w14:textId="77777777" w:rsidR="00046C89" w:rsidRPr="00011811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</w:t>
      </w:r>
      <w:r w:rsidR="000B3E5F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иные сообщения, за исключением случаев, когда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DC223C" w:rsidRDefault="0099685B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DC223C" w:rsidRDefault="0099685B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45B2D308" w14:textId="36BD3FC4" w:rsidR="004816A7" w:rsidRDefault="00E30683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ECC4F02" w14:textId="18ABD69A" w:rsidR="00A30CA0" w:rsidRPr="00C76935" w:rsidRDefault="0055668A" w:rsidP="000118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1A2B2ED" w:rsidR="00A30CA0" w:rsidRDefault="00C76935" w:rsidP="00C77CB8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49B70517" w14:textId="77777777" w:rsidR="00C77CB8" w:rsidRPr="00011811" w:rsidRDefault="00C77CB8" w:rsidP="00C77CB8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5339E59" w14:textId="660ED2EA" w:rsidR="002D5586" w:rsidRPr="002D5586" w:rsidRDefault="00BB3B8E" w:rsidP="002D558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2D5586" w:rsidRPr="002D5586">
        <w:rPr>
          <w:rFonts w:ascii="Verdana" w:hAnsi="Verdana"/>
          <w:sz w:val="20"/>
          <w:szCs w:val="20"/>
        </w:rPr>
        <w:t>риложение №1</w:t>
      </w:r>
    </w:p>
    <w:p w14:paraId="184E97AC" w14:textId="77777777" w:rsidR="002D5586" w:rsidRPr="002D5586" w:rsidRDefault="002D5586" w:rsidP="002D5586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A1D6513" w14:textId="77777777" w:rsidR="002D5586" w:rsidRPr="002D5586" w:rsidRDefault="002D5586" w:rsidP="002D5586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от «__</w:t>
      </w:r>
      <w:proofErr w:type="gramStart"/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_»_</w:t>
      </w:r>
      <w:proofErr w:type="gramEnd"/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____________ 20__</w:t>
      </w:r>
    </w:p>
    <w:p w14:paraId="74BB373B" w14:textId="77777777" w:rsidR="002D5586" w:rsidRPr="002D5586" w:rsidRDefault="002D5586" w:rsidP="002D5586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sz w:val="20"/>
          <w:szCs w:val="20"/>
          <w:lang w:eastAsia="en-CA"/>
        </w:rPr>
      </w:pPr>
    </w:p>
    <w:p w14:paraId="4D42CE84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F97001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A4A85DD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17FE75A2" w14:textId="77777777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F3958E" w14:textId="77777777" w:rsidR="002D5586" w:rsidRPr="002D5586" w:rsidRDefault="002D5586" w:rsidP="002D558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76BD29EC" w14:textId="77777777" w:rsidR="002D5586" w:rsidRPr="002D5586" w:rsidRDefault="002D5586" w:rsidP="002D5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FE2B8F" w14:textId="77777777" w:rsidR="002D5586" w:rsidRPr="002D5586" w:rsidRDefault="002D5586" w:rsidP="002D5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D5586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D558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2D5586" w:rsidRPr="002D5586" w14:paraId="76B4F95C" w14:textId="77777777" w:rsidTr="00DE6957">
        <w:tc>
          <w:tcPr>
            <w:tcW w:w="1701" w:type="dxa"/>
            <w:shd w:val="clear" w:color="auto" w:fill="auto"/>
          </w:tcPr>
          <w:p w14:paraId="1ED9EB49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6984B4EA" w14:textId="77777777" w:rsidTr="00DE6957">
              <w:tc>
                <w:tcPr>
                  <w:tcW w:w="6969" w:type="dxa"/>
                </w:tcPr>
                <w:p w14:paraId="29241D4C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380779C1" w14:textId="77777777" w:rsidTr="00DE6957">
              <w:tc>
                <w:tcPr>
                  <w:tcW w:w="6969" w:type="dxa"/>
                </w:tcPr>
                <w:p w14:paraId="231D59B7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11D6A467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D558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D558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26DBB3D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D5586" w:rsidRPr="002D5586" w14:paraId="4644DC78" w14:textId="77777777" w:rsidTr="00DE6957">
        <w:tc>
          <w:tcPr>
            <w:tcW w:w="1701" w:type="dxa"/>
            <w:shd w:val="clear" w:color="auto" w:fill="auto"/>
          </w:tcPr>
          <w:p w14:paraId="17CF3556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78106DED" w14:textId="77777777" w:rsidTr="00DE6957">
              <w:tc>
                <w:tcPr>
                  <w:tcW w:w="6969" w:type="dxa"/>
                </w:tcPr>
                <w:p w14:paraId="033DE1EA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641CE4C5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2956057A" w14:textId="77777777" w:rsidR="002D5586" w:rsidRPr="002D5586" w:rsidRDefault="002D5586" w:rsidP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3815666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D5586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D558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3DC520F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D5586" w:rsidRPr="002D5586" w14:paraId="1A7A035A" w14:textId="77777777" w:rsidTr="00DE6957">
        <w:tc>
          <w:tcPr>
            <w:tcW w:w="1701" w:type="dxa"/>
            <w:shd w:val="clear" w:color="auto" w:fill="auto"/>
          </w:tcPr>
          <w:p w14:paraId="5ACACB52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D558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28F4F998" w14:textId="77777777" w:rsidTr="00DE6957">
              <w:tc>
                <w:tcPr>
                  <w:tcW w:w="6969" w:type="dxa"/>
                </w:tcPr>
                <w:p w14:paraId="30E6FFED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0BFEF008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59181588" w14:textId="77777777" w:rsidR="002D5586" w:rsidRPr="002D5586" w:rsidRDefault="002D5586" w:rsidP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E4B0C6A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D5586">
              <w:rPr>
                <w:rFonts w:ascii="Verdana" w:hAnsi="Verdana"/>
                <w:sz w:val="20"/>
                <w:szCs w:val="20"/>
              </w:rPr>
              <w:t>ОГРНИП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D558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D5586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D558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10D8765D" w14:textId="77777777" w:rsidTr="00DE6957">
              <w:tc>
                <w:tcPr>
                  <w:tcW w:w="6969" w:type="dxa"/>
                </w:tcPr>
                <w:p w14:paraId="3028307A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7D531EA0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5B41908C" w14:textId="752E0252" w:rsidR="00DE6957" w:rsidRPr="002D5586" w:rsidRDefault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78CAE32C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930E88" w14:textId="77777777" w:rsidR="00947A1A" w:rsidRPr="00011811" w:rsidRDefault="00947A1A" w:rsidP="002D5586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5DF4A9E" w14:textId="466486C5" w:rsidR="002D5586" w:rsidRPr="002D5586" w:rsidRDefault="002D5586" w:rsidP="002D55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723E6EB4" w14:textId="38D0D122" w:rsidR="002D5586" w:rsidRPr="0061345C" w:rsidRDefault="002D5586" w:rsidP="00011811">
      <w:pPr>
        <w:pStyle w:val="a5"/>
        <w:widowControl w:val="0"/>
        <w:numPr>
          <w:ilvl w:val="0"/>
          <w:numId w:val="37"/>
        </w:numPr>
        <w:tabs>
          <w:tab w:val="left" w:pos="426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61345C">
        <w:rPr>
          <w:rFonts w:ascii="Verdana" w:hAnsi="Verdana"/>
        </w:rPr>
        <w:t>В соответствии с Договором купли-продажи недвижимого имущества от «____»</w:t>
      </w:r>
      <w:r w:rsidR="0061345C">
        <w:rPr>
          <w:rFonts w:ascii="Verdana" w:hAnsi="Verdana"/>
        </w:rPr>
        <w:t xml:space="preserve"> </w:t>
      </w:r>
      <w:r w:rsidRPr="0061345C">
        <w:rPr>
          <w:rFonts w:ascii="Verdana" w:hAnsi="Verdana"/>
        </w:rPr>
        <w:t xml:space="preserve">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6FB8EC43" w14:textId="481D35CF" w:rsidR="00CB694A" w:rsidRPr="00CB694A" w:rsidRDefault="00CB694A" w:rsidP="00CB694A">
      <w:pPr>
        <w:widowControl w:val="0"/>
        <w:tabs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B694A">
        <w:rPr>
          <w:rFonts w:ascii="Verdana" w:hAnsi="Verdana"/>
          <w:color w:val="000000" w:themeColor="text1"/>
          <w:sz w:val="20"/>
          <w:szCs w:val="20"/>
        </w:rPr>
        <w:t xml:space="preserve">Нежилое помещение на 1 этаже общей площадью 253,8 </w:t>
      </w:r>
      <w:proofErr w:type="spellStart"/>
      <w:proofErr w:type="gramStart"/>
      <w:r w:rsidRPr="00CB694A">
        <w:rPr>
          <w:rFonts w:ascii="Verdana" w:hAnsi="Verdana"/>
          <w:color w:val="000000" w:themeColor="text1"/>
          <w:sz w:val="20"/>
          <w:szCs w:val="20"/>
        </w:rPr>
        <w:t>кв.м</w:t>
      </w:r>
      <w:proofErr w:type="spellEnd"/>
      <w:proofErr w:type="gramEnd"/>
      <w:r w:rsidRPr="00CB694A">
        <w:rPr>
          <w:rFonts w:ascii="Verdana" w:hAnsi="Verdana"/>
          <w:color w:val="000000" w:themeColor="text1"/>
          <w:sz w:val="20"/>
          <w:szCs w:val="20"/>
        </w:rPr>
        <w:t xml:space="preserve">, кадастровый номер 26:16:040607:2751, расположенное по адресу: Ставропольский край, город Невинномысск, улица Менделеева, дом 9. </w:t>
      </w:r>
    </w:p>
    <w:p w14:paraId="03CAC083" w14:textId="6229AF75" w:rsidR="00C55C42" w:rsidRPr="00E669EA" w:rsidRDefault="00CB694A" w:rsidP="00CB694A">
      <w:pPr>
        <w:widowControl w:val="0"/>
        <w:tabs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CB694A">
        <w:rPr>
          <w:rFonts w:ascii="Verdana" w:hAnsi="Verdana"/>
          <w:color w:val="000000" w:themeColor="text1"/>
          <w:sz w:val="20"/>
          <w:szCs w:val="20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5DA9B076" w14:textId="77777777" w:rsidR="002D5586" w:rsidRPr="002D5586" w:rsidRDefault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45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состояние недвижимого имущества соответствует 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</w:r>
    </w:p>
    <w:p w14:paraId="51E39853" w14:textId="7F15E2D4" w:rsid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05ABC91E" w14:textId="77777777" w:rsidR="00DE6957" w:rsidRPr="00011811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2D5586" w:rsidRPr="002D5586" w14:paraId="6B82537D" w14:textId="77777777" w:rsidTr="00DE6957">
        <w:tc>
          <w:tcPr>
            <w:tcW w:w="3004" w:type="dxa"/>
            <w:shd w:val="clear" w:color="auto" w:fill="auto"/>
          </w:tcPr>
          <w:p w14:paraId="235792DA" w14:textId="77777777" w:rsidR="002D5586" w:rsidRPr="002D5586" w:rsidRDefault="002D5586" w:rsidP="002D558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включается </w:t>
            </w:r>
          </w:p>
          <w:p w14:paraId="71A981D8" w14:textId="77777777" w:rsidR="002D5586" w:rsidRPr="002D5586" w:rsidRDefault="002D5586" w:rsidP="002D558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недвижимого имущества (кроме земельного участка) при наличии приборов учета и ключей </w:t>
            </w:r>
          </w:p>
        </w:tc>
        <w:tc>
          <w:tcPr>
            <w:tcW w:w="6460" w:type="dxa"/>
            <w:shd w:val="clear" w:color="auto" w:fill="auto"/>
          </w:tcPr>
          <w:p w14:paraId="0EE734B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      </w:r>
          </w:p>
          <w:p w14:paraId="56DDB35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235AAD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 – №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FE776E3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5DC89D3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443E3AD" w14:textId="6F4BD604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01C9D521" w14:textId="77777777" w:rsidR="002D5586" w:rsidRPr="00011811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37020A10" w14:textId="5BB2A88F" w:rsidR="002D5586" w:rsidRPr="00E63B17" w:rsidRDefault="009F67D8" w:rsidP="00E63B17">
      <w:pPr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 w:rsidR="002D5586" w:rsidRPr="00E63B17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8A2A8BA" w14:textId="77777777" w:rsidR="009F67D8" w:rsidRPr="00E63B17" w:rsidRDefault="009F67D8" w:rsidP="00E63B17">
      <w:pPr>
        <w:pStyle w:val="a5"/>
        <w:numPr>
          <w:ilvl w:val="0"/>
          <w:numId w:val="22"/>
        </w:numPr>
        <w:adjustRightInd w:val="0"/>
        <w:jc w:val="both"/>
        <w:rPr>
          <w:rFonts w:ascii="Verdana" w:hAnsi="Verdana"/>
        </w:rPr>
      </w:pPr>
    </w:p>
    <w:p w14:paraId="6448CEB2" w14:textId="77777777" w:rsidR="002D5586" w:rsidRPr="00011811" w:rsidRDefault="002D5586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6521"/>
      </w:tblGrid>
      <w:tr w:rsidR="002D5586" w:rsidRPr="002D5586" w14:paraId="6A8E0EEE" w14:textId="77777777" w:rsidTr="00011811">
        <w:tc>
          <w:tcPr>
            <w:tcW w:w="3295" w:type="dxa"/>
            <w:shd w:val="clear" w:color="auto" w:fill="auto"/>
          </w:tcPr>
          <w:p w14:paraId="582E6D10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81AD5F5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6521" w:type="dxa"/>
            <w:shd w:val="clear" w:color="auto" w:fill="auto"/>
          </w:tcPr>
          <w:p w14:paraId="088ED500" w14:textId="77777777" w:rsidR="002D5586" w:rsidRPr="002D5586" w:rsidRDefault="002D5586" w:rsidP="002D5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2D55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D5586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D5586" w:rsidRPr="002D5586" w14:paraId="1A51DAFF" w14:textId="77777777" w:rsidTr="00011811">
        <w:tc>
          <w:tcPr>
            <w:tcW w:w="3295" w:type="dxa"/>
            <w:tcBorders>
              <w:bottom w:val="nil"/>
            </w:tcBorders>
            <w:shd w:val="clear" w:color="auto" w:fill="auto"/>
          </w:tcPr>
          <w:p w14:paraId="66DFA78F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2D2C16C1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</w:tcPr>
          <w:p w14:paraId="0F71C2FB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2D55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11093582" w14:textId="0C0DF98F" w:rsidR="002D5586" w:rsidRDefault="002D5586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2B8A4A" w14:textId="77777777" w:rsidR="00DE6957" w:rsidRPr="002D5586" w:rsidRDefault="00DE6957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95680CA" w14:textId="289E3A34" w:rsid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92BAAAA" w14:textId="209EDF2D" w:rsidR="00DE6957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9E4726E" w14:textId="77777777" w:rsidR="00DE6957" w:rsidRPr="002D5586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6978093" w14:textId="4FF477DB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</w:t>
      </w:r>
      <w:r w:rsidR="00DE695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ОТ ПОКУПАТЕЛЯ:</w:t>
      </w:r>
    </w:p>
    <w:p w14:paraId="2D2C7446" w14:textId="4166D3A5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_____________/_____________/                   </w:t>
      </w:r>
      <w:r w:rsidR="00DE695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_____________/___________/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9E11DB2" w14:textId="32F324B4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D3C91C" w14:textId="5FC102A1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8EBADA" w14:textId="6AF35C5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2B6EA6" w14:textId="1D75C137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8222D6" w14:textId="7C3C6F4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86A714" w14:textId="22B6A794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478CEA" w14:textId="7F5FCE09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702223" w14:textId="198D83A6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0040BC" w14:textId="51A8AC37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E3A4AE" w14:textId="72E2795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56BC73" w14:textId="0C941C5A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10567A" w14:textId="0D80AE4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CABA50E" w14:textId="420A0DE2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C3670E" w14:textId="3F600B4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9E7B63" w14:textId="4466A16D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4BA3AC" w14:textId="7558F5B1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D68926" w14:textId="3809F6C6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4CE770" w14:textId="1BD49628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913B9F" w14:textId="356CFD88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47127D" w14:textId="48DE4543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563C7F" w14:textId="77777777" w:rsidR="00CB694A" w:rsidRDefault="00CB694A" w:rsidP="000A068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E7CDF84" w14:textId="77777777" w:rsidR="00CB694A" w:rsidRDefault="00CB694A" w:rsidP="000A068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94C4EED" w14:textId="77777777" w:rsidR="00CB694A" w:rsidRDefault="00CB694A" w:rsidP="000A068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792FF44" w14:textId="77777777" w:rsidR="00CB694A" w:rsidRDefault="00CB694A" w:rsidP="000A068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C965B2D" w14:textId="77777777" w:rsidR="00CB694A" w:rsidRDefault="00CB694A" w:rsidP="000A068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883098D" w14:textId="77777777" w:rsidR="00CB694A" w:rsidRDefault="00CB694A" w:rsidP="000A068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EA06FE9" w14:textId="77777777" w:rsidR="00CB694A" w:rsidRDefault="00CB694A" w:rsidP="000A068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392C60D" w14:textId="77777777" w:rsidR="00CB694A" w:rsidRDefault="00CB694A" w:rsidP="000A068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8485A6B" w14:textId="666E612C" w:rsidR="000A068D" w:rsidRPr="002D5586" w:rsidRDefault="000A068D" w:rsidP="000A068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2D5586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3AC1A139" w14:textId="77777777" w:rsidR="000A068D" w:rsidRPr="002D5586" w:rsidRDefault="000A068D" w:rsidP="000A068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152E631" w14:textId="77777777" w:rsidR="000A068D" w:rsidRPr="002D5586" w:rsidRDefault="000A068D" w:rsidP="000A068D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от «__</w:t>
      </w:r>
      <w:proofErr w:type="gramStart"/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_»_</w:t>
      </w:r>
      <w:proofErr w:type="gramEnd"/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____________ 20__</w:t>
      </w:r>
    </w:p>
    <w:p w14:paraId="3DE7B692" w14:textId="48024BC3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21646A" w14:textId="6076EE1E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99CF69" w14:textId="14C304C5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1345C">
      <w:pPr>
        <w:pStyle w:val="a5"/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83EF54D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 xml:space="preserve">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</w:t>
      </w:r>
      <w:r w:rsidR="009217B1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5399E74B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r w:rsidR="0010628D" w:rsidRPr="000C2791">
        <w:rPr>
          <w:rFonts w:ascii="Verdana" w:eastAsia="Calibri" w:hAnsi="Verdana" w:cs="Arial"/>
        </w:rPr>
        <w:t>исполняющий</w:t>
      </w:r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1181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57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11811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11811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762B047D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12A4C23B" w14:textId="7ECC8522" w:rsidR="00FC6345" w:rsidRPr="008509DF" w:rsidRDefault="00FC6345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Возможна запись о залоге кредитора.</w:t>
            </w:r>
          </w:p>
        </w:tc>
      </w:tr>
    </w:tbl>
    <w:p w14:paraId="282F3AAA" w14:textId="77777777" w:rsidR="00686D08" w:rsidRPr="0001181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10"/>
          <w:szCs w:val="10"/>
          <w:highlight w:val="yellow"/>
          <w:lang w:eastAsia="ru-RU"/>
        </w:rPr>
      </w:pPr>
    </w:p>
    <w:p w14:paraId="36EA5590" w14:textId="4685FAA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="00380D28">
        <w:rPr>
          <w:rFonts w:ascii="Verdana" w:hAnsi="Verdana"/>
        </w:rPr>
        <w:t>.</w:t>
      </w:r>
    </w:p>
    <w:p w14:paraId="0CEAD877" w14:textId="72E3DC75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2A763AFF" w14:textId="2F04F8C0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76557821" w14:textId="6B1771A7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A0FFD8" w14:textId="6FF96777" w:rsidR="00B531F3" w:rsidRDefault="00C42EB6" w:rsidP="00B531F3">
      <w:pPr>
        <w:pStyle w:val="Default"/>
        <w:rPr>
          <w:sz w:val="18"/>
          <w:szCs w:val="18"/>
        </w:rPr>
      </w:pPr>
      <w:r w:rsidRPr="009217B1">
        <w:t>- Банк-эмитент по аккредитиву - из топ-</w:t>
      </w:r>
      <w:r w:rsidR="00B531F3">
        <w:t>5</w:t>
      </w:r>
      <w:r w:rsidR="00B531F3" w:rsidRPr="009217B1">
        <w:t xml:space="preserve">0 </w:t>
      </w:r>
      <w:r w:rsidRPr="009217B1">
        <w:t xml:space="preserve">по объему капитала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3"/>
      </w:tblGrid>
      <w:tr w:rsidR="00B531F3" w14:paraId="6F1F3E2C" w14:textId="77777777">
        <w:trPr>
          <w:trHeight w:val="305"/>
        </w:trPr>
        <w:tc>
          <w:tcPr>
            <w:tcW w:w="6343" w:type="dxa"/>
          </w:tcPr>
          <w:p w14:paraId="3F4FAFFC" w14:textId="77777777" w:rsidR="00B531F3" w:rsidRDefault="00B531F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данным рейтингового агентства РИА Рейтинг (прим: рейтинг доступен на сайте агентства http://vid1.rian.ru/ig/ratings/banki_07_03_21</w:t>
            </w:r>
          </w:p>
        </w:tc>
      </w:tr>
    </w:tbl>
    <w:p w14:paraId="56D97E5C" w14:textId="1A185A5D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</w:p>
    <w:p w14:paraId="1C2AC267" w14:textId="2ACC6400" w:rsidR="00686D08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Расчеты по аккредитиву регулируются Положением Банка России № 383-П от 19.06.2012 г. «О правилах осуществления перевода денежных средств» и ГК РФ.</w:t>
      </w:r>
    </w:p>
    <w:p w14:paraId="21EED759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9933515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F70B433" w14:textId="6A2612AB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1A7198A" w14:textId="77777777" w:rsidR="0061345C" w:rsidRPr="008509DF" w:rsidRDefault="0061345C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C67A322" w14:textId="61AAF94E" w:rsidR="00686D08" w:rsidRDefault="0061345C" w:rsidP="000118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ПРОДАВЦА: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86D0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proofErr w:type="gramEnd"/>
      <w:r w:rsidR="00686D0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</w:t>
      </w:r>
      <w:r w:rsidR="00686D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</w:t>
      </w:r>
      <w:r w:rsidR="00686D08"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B101F98" w14:textId="77777777" w:rsidR="0061345C" w:rsidRPr="008509DF" w:rsidRDefault="0061345C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27ADAA5" w14:textId="53ED3875" w:rsidR="00686D08" w:rsidRPr="008509DF" w:rsidRDefault="00686D08" w:rsidP="008E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93EECA" w14:textId="5DC42453" w:rsidR="0005653D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ПОКУПАТЕЛЯ:   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</w:t>
      </w:r>
      <w:r w:rsidR="0061345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</w:t>
      </w:r>
      <w:r w:rsidR="0061345C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_/_______________/</w:t>
      </w:r>
    </w:p>
    <w:p w14:paraId="30D90E39" w14:textId="4ED261C8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FE0E38" w14:textId="050B9C1B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97058DB" w14:textId="65C41019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A8805" w14:textId="257CBCE7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6A8D2C" w14:textId="711870EF" w:rsidR="0005653D" w:rsidRP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sectPr w:rsidR="0005653D" w:rsidRPr="0005653D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F16A8" w14:textId="77777777" w:rsidR="00D312BC" w:rsidRDefault="00D312BC" w:rsidP="00E33D4F">
      <w:pPr>
        <w:spacing w:after="0" w:line="240" w:lineRule="auto"/>
      </w:pPr>
      <w:r>
        <w:separator/>
      </w:r>
    </w:p>
  </w:endnote>
  <w:endnote w:type="continuationSeparator" w:id="0">
    <w:p w14:paraId="7BC3525D" w14:textId="77777777" w:rsidR="00D312BC" w:rsidRDefault="00D312B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6EC5FF34" w:rsidR="00D60EE9" w:rsidRDefault="00D60E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94A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D60EE9" w:rsidRDefault="00D60E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0F73C" w14:textId="77777777" w:rsidR="00D312BC" w:rsidRDefault="00D312BC" w:rsidP="00E33D4F">
      <w:pPr>
        <w:spacing w:after="0" w:line="240" w:lineRule="auto"/>
      </w:pPr>
      <w:r>
        <w:separator/>
      </w:r>
    </w:p>
  </w:footnote>
  <w:footnote w:type="continuationSeparator" w:id="0">
    <w:p w14:paraId="3D27F71D" w14:textId="77777777" w:rsidR="00D312BC" w:rsidRDefault="00D312BC" w:rsidP="00E33D4F">
      <w:pPr>
        <w:spacing w:after="0" w:line="240" w:lineRule="auto"/>
      </w:pPr>
      <w:r>
        <w:continuationSeparator/>
      </w:r>
    </w:p>
  </w:footnote>
  <w:footnote w:id="1">
    <w:p w14:paraId="4DA18FC6" w14:textId="77777777" w:rsidR="00D60EE9" w:rsidRPr="00120657" w:rsidRDefault="00D60EE9" w:rsidP="004058F5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4A158B5A" w14:textId="77777777" w:rsidR="00D60EE9" w:rsidRPr="00120657" w:rsidRDefault="00D60EE9" w:rsidP="004058F5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D60EE9" w:rsidRPr="00D03FB6" w:rsidRDefault="00D60EE9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D60EE9" w:rsidRPr="00D03FB6" w:rsidRDefault="00D60EE9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D60EE9" w:rsidRPr="008070A5" w:rsidRDefault="00D60EE9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8D3CD71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0174C9F"/>
    <w:multiLevelType w:val="hybridMultilevel"/>
    <w:tmpl w:val="DF82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266A0"/>
    <w:multiLevelType w:val="multilevel"/>
    <w:tmpl w:val="9D4CEDA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53ED7755"/>
    <w:multiLevelType w:val="multilevel"/>
    <w:tmpl w:val="F288F1D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8777840"/>
    <w:multiLevelType w:val="hybridMultilevel"/>
    <w:tmpl w:val="20888944"/>
    <w:lvl w:ilvl="0" w:tplc="BBE865A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640DEF"/>
    <w:multiLevelType w:val="multilevel"/>
    <w:tmpl w:val="664850B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" w:hanging="216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196C83F0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305EDD7C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2"/>
  </w:num>
  <w:num w:numId="7">
    <w:abstractNumId w:val="2"/>
  </w:num>
  <w:num w:numId="8">
    <w:abstractNumId w:val="3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7"/>
  </w:num>
  <w:num w:numId="18">
    <w:abstractNumId w:val="13"/>
  </w:num>
  <w:num w:numId="19">
    <w:abstractNumId w:val="7"/>
  </w:num>
  <w:num w:numId="20">
    <w:abstractNumId w:val="21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9"/>
  </w:num>
  <w:num w:numId="27">
    <w:abstractNumId w:val="24"/>
  </w:num>
  <w:num w:numId="28">
    <w:abstractNumId w:val="8"/>
  </w:num>
  <w:num w:numId="29">
    <w:abstractNumId w:val="35"/>
  </w:num>
  <w:num w:numId="30">
    <w:abstractNumId w:val="28"/>
  </w:num>
  <w:num w:numId="31">
    <w:abstractNumId w:val="23"/>
  </w:num>
  <w:num w:numId="32">
    <w:abstractNumId w:val="1"/>
  </w:num>
  <w:num w:numId="33">
    <w:abstractNumId w:val="20"/>
  </w:num>
  <w:num w:numId="34">
    <w:abstractNumId w:val="30"/>
  </w:num>
  <w:num w:numId="35">
    <w:abstractNumId w:val="19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5863"/>
    <w:rsid w:val="000066EC"/>
    <w:rsid w:val="00006CFE"/>
    <w:rsid w:val="0000709E"/>
    <w:rsid w:val="000077E3"/>
    <w:rsid w:val="00010B91"/>
    <w:rsid w:val="00011811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3358"/>
    <w:rsid w:val="00046C89"/>
    <w:rsid w:val="00046D8F"/>
    <w:rsid w:val="00046E6A"/>
    <w:rsid w:val="00046F99"/>
    <w:rsid w:val="000563DC"/>
    <w:rsid w:val="0005653D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2E0A"/>
    <w:rsid w:val="00083142"/>
    <w:rsid w:val="00083271"/>
    <w:rsid w:val="000844EF"/>
    <w:rsid w:val="0008466D"/>
    <w:rsid w:val="000927FB"/>
    <w:rsid w:val="00093EDB"/>
    <w:rsid w:val="00095F3C"/>
    <w:rsid w:val="000967E9"/>
    <w:rsid w:val="000973B7"/>
    <w:rsid w:val="00097EC7"/>
    <w:rsid w:val="000A068D"/>
    <w:rsid w:val="000A0B3B"/>
    <w:rsid w:val="000A1317"/>
    <w:rsid w:val="000A3E4C"/>
    <w:rsid w:val="000A7691"/>
    <w:rsid w:val="000B32D0"/>
    <w:rsid w:val="000B3E5F"/>
    <w:rsid w:val="000C094A"/>
    <w:rsid w:val="000C2791"/>
    <w:rsid w:val="000C2F08"/>
    <w:rsid w:val="000C34A2"/>
    <w:rsid w:val="000C51AA"/>
    <w:rsid w:val="000C55FB"/>
    <w:rsid w:val="000C60F6"/>
    <w:rsid w:val="000C765B"/>
    <w:rsid w:val="000C7A16"/>
    <w:rsid w:val="000D19A7"/>
    <w:rsid w:val="000D2DC3"/>
    <w:rsid w:val="000D446F"/>
    <w:rsid w:val="000D5385"/>
    <w:rsid w:val="000E2363"/>
    <w:rsid w:val="000E254A"/>
    <w:rsid w:val="000E2F36"/>
    <w:rsid w:val="000E3328"/>
    <w:rsid w:val="000E36D3"/>
    <w:rsid w:val="000E4B9A"/>
    <w:rsid w:val="000E50F8"/>
    <w:rsid w:val="000E5363"/>
    <w:rsid w:val="000E65EF"/>
    <w:rsid w:val="000E73DE"/>
    <w:rsid w:val="000E7AE2"/>
    <w:rsid w:val="000F0CF1"/>
    <w:rsid w:val="000F1382"/>
    <w:rsid w:val="000F3D1D"/>
    <w:rsid w:val="000F65EF"/>
    <w:rsid w:val="000F7023"/>
    <w:rsid w:val="0010155F"/>
    <w:rsid w:val="001024FD"/>
    <w:rsid w:val="00102FE7"/>
    <w:rsid w:val="00103A3A"/>
    <w:rsid w:val="0010628D"/>
    <w:rsid w:val="00106775"/>
    <w:rsid w:val="001102D9"/>
    <w:rsid w:val="00111061"/>
    <w:rsid w:val="00114EF9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23CC"/>
    <w:rsid w:val="00144FDC"/>
    <w:rsid w:val="00150E56"/>
    <w:rsid w:val="00155F3D"/>
    <w:rsid w:val="00156210"/>
    <w:rsid w:val="00156C6F"/>
    <w:rsid w:val="00162863"/>
    <w:rsid w:val="00163C1A"/>
    <w:rsid w:val="00163D0E"/>
    <w:rsid w:val="001653ED"/>
    <w:rsid w:val="00165D64"/>
    <w:rsid w:val="00166214"/>
    <w:rsid w:val="00166EC2"/>
    <w:rsid w:val="001676A0"/>
    <w:rsid w:val="00167E08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4F6C"/>
    <w:rsid w:val="00195048"/>
    <w:rsid w:val="001A1B7C"/>
    <w:rsid w:val="001A3010"/>
    <w:rsid w:val="001A391D"/>
    <w:rsid w:val="001A3DBC"/>
    <w:rsid w:val="001A52C3"/>
    <w:rsid w:val="001A5772"/>
    <w:rsid w:val="001A609C"/>
    <w:rsid w:val="001A73E7"/>
    <w:rsid w:val="001B1B44"/>
    <w:rsid w:val="001B37CE"/>
    <w:rsid w:val="001C19BE"/>
    <w:rsid w:val="001C2235"/>
    <w:rsid w:val="001C25D8"/>
    <w:rsid w:val="001C4321"/>
    <w:rsid w:val="001C503F"/>
    <w:rsid w:val="001C7960"/>
    <w:rsid w:val="001D1EAB"/>
    <w:rsid w:val="001D2504"/>
    <w:rsid w:val="001D3133"/>
    <w:rsid w:val="001D4AF6"/>
    <w:rsid w:val="001D5993"/>
    <w:rsid w:val="001D6B8E"/>
    <w:rsid w:val="001D6DCB"/>
    <w:rsid w:val="001D72DA"/>
    <w:rsid w:val="001D7929"/>
    <w:rsid w:val="001D7E81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06F5"/>
    <w:rsid w:val="00271A7D"/>
    <w:rsid w:val="00272C6E"/>
    <w:rsid w:val="00272D93"/>
    <w:rsid w:val="00275B94"/>
    <w:rsid w:val="00275F3C"/>
    <w:rsid w:val="002804FD"/>
    <w:rsid w:val="00283B7A"/>
    <w:rsid w:val="0028544D"/>
    <w:rsid w:val="00286490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3721"/>
    <w:rsid w:val="002A52CC"/>
    <w:rsid w:val="002A564F"/>
    <w:rsid w:val="002B3119"/>
    <w:rsid w:val="002B3801"/>
    <w:rsid w:val="002B527E"/>
    <w:rsid w:val="002B5442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5586"/>
    <w:rsid w:val="002D6941"/>
    <w:rsid w:val="002D7220"/>
    <w:rsid w:val="002D77F1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2C68"/>
    <w:rsid w:val="00321064"/>
    <w:rsid w:val="0032754A"/>
    <w:rsid w:val="0033460B"/>
    <w:rsid w:val="00334661"/>
    <w:rsid w:val="00336C56"/>
    <w:rsid w:val="00336D98"/>
    <w:rsid w:val="00341BE1"/>
    <w:rsid w:val="00341DF2"/>
    <w:rsid w:val="00341FCB"/>
    <w:rsid w:val="00342A7C"/>
    <w:rsid w:val="0034333C"/>
    <w:rsid w:val="00344D65"/>
    <w:rsid w:val="00344E14"/>
    <w:rsid w:val="003452CB"/>
    <w:rsid w:val="00351FB3"/>
    <w:rsid w:val="003546A4"/>
    <w:rsid w:val="00361D47"/>
    <w:rsid w:val="003629D2"/>
    <w:rsid w:val="00364E79"/>
    <w:rsid w:val="003677C6"/>
    <w:rsid w:val="00367E78"/>
    <w:rsid w:val="00370031"/>
    <w:rsid w:val="0037118C"/>
    <w:rsid w:val="0037350E"/>
    <w:rsid w:val="00373E89"/>
    <w:rsid w:val="0037722D"/>
    <w:rsid w:val="00380D28"/>
    <w:rsid w:val="00381D74"/>
    <w:rsid w:val="00386377"/>
    <w:rsid w:val="00387FA5"/>
    <w:rsid w:val="00390A4F"/>
    <w:rsid w:val="00391481"/>
    <w:rsid w:val="00391E62"/>
    <w:rsid w:val="003961EC"/>
    <w:rsid w:val="003963EB"/>
    <w:rsid w:val="00396B39"/>
    <w:rsid w:val="003A1B23"/>
    <w:rsid w:val="003A36C1"/>
    <w:rsid w:val="003A3708"/>
    <w:rsid w:val="003A505E"/>
    <w:rsid w:val="003B025F"/>
    <w:rsid w:val="003B02C9"/>
    <w:rsid w:val="003B1809"/>
    <w:rsid w:val="003B3459"/>
    <w:rsid w:val="003B3568"/>
    <w:rsid w:val="003B436E"/>
    <w:rsid w:val="003B5D5D"/>
    <w:rsid w:val="003C07E6"/>
    <w:rsid w:val="003C13A8"/>
    <w:rsid w:val="003C2F19"/>
    <w:rsid w:val="003C32B2"/>
    <w:rsid w:val="003C33D0"/>
    <w:rsid w:val="003C4F56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5C2"/>
    <w:rsid w:val="003D7B76"/>
    <w:rsid w:val="003D7FC5"/>
    <w:rsid w:val="003E1E86"/>
    <w:rsid w:val="003E26A0"/>
    <w:rsid w:val="003E33E2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058F5"/>
    <w:rsid w:val="004108AE"/>
    <w:rsid w:val="00410A63"/>
    <w:rsid w:val="00412CEA"/>
    <w:rsid w:val="00412FD9"/>
    <w:rsid w:val="00413019"/>
    <w:rsid w:val="004141D0"/>
    <w:rsid w:val="00414594"/>
    <w:rsid w:val="00414F5A"/>
    <w:rsid w:val="00415127"/>
    <w:rsid w:val="00415F1C"/>
    <w:rsid w:val="004160D8"/>
    <w:rsid w:val="0041637B"/>
    <w:rsid w:val="00416524"/>
    <w:rsid w:val="00416CF3"/>
    <w:rsid w:val="00416D32"/>
    <w:rsid w:val="0041729E"/>
    <w:rsid w:val="00417AA6"/>
    <w:rsid w:val="004218C5"/>
    <w:rsid w:val="00426B81"/>
    <w:rsid w:val="004271B3"/>
    <w:rsid w:val="004302F2"/>
    <w:rsid w:val="004305AA"/>
    <w:rsid w:val="0043359A"/>
    <w:rsid w:val="00433FB9"/>
    <w:rsid w:val="00434C82"/>
    <w:rsid w:val="00435A39"/>
    <w:rsid w:val="00440A77"/>
    <w:rsid w:val="00441B3B"/>
    <w:rsid w:val="00441C95"/>
    <w:rsid w:val="00444442"/>
    <w:rsid w:val="0044564A"/>
    <w:rsid w:val="00446BFD"/>
    <w:rsid w:val="0044731D"/>
    <w:rsid w:val="00450B06"/>
    <w:rsid w:val="00450B9C"/>
    <w:rsid w:val="00451A57"/>
    <w:rsid w:val="00452639"/>
    <w:rsid w:val="00453FF7"/>
    <w:rsid w:val="00456C6E"/>
    <w:rsid w:val="00457733"/>
    <w:rsid w:val="00460465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4A3A"/>
    <w:rsid w:val="004875A5"/>
    <w:rsid w:val="004878AD"/>
    <w:rsid w:val="00490F8A"/>
    <w:rsid w:val="00493494"/>
    <w:rsid w:val="00495931"/>
    <w:rsid w:val="00496502"/>
    <w:rsid w:val="00497738"/>
    <w:rsid w:val="00497C78"/>
    <w:rsid w:val="004A321F"/>
    <w:rsid w:val="004A3929"/>
    <w:rsid w:val="004A4409"/>
    <w:rsid w:val="004A4561"/>
    <w:rsid w:val="004A608B"/>
    <w:rsid w:val="004A7752"/>
    <w:rsid w:val="004B051A"/>
    <w:rsid w:val="004B1E97"/>
    <w:rsid w:val="004B42AB"/>
    <w:rsid w:val="004B5039"/>
    <w:rsid w:val="004B52C4"/>
    <w:rsid w:val="004B717F"/>
    <w:rsid w:val="004C0B95"/>
    <w:rsid w:val="004C1F07"/>
    <w:rsid w:val="004C2028"/>
    <w:rsid w:val="004C2778"/>
    <w:rsid w:val="004C2D43"/>
    <w:rsid w:val="004C524F"/>
    <w:rsid w:val="004C55AA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4362"/>
    <w:rsid w:val="004F51F2"/>
    <w:rsid w:val="004F68CD"/>
    <w:rsid w:val="0050116F"/>
    <w:rsid w:val="00504D4E"/>
    <w:rsid w:val="00506D9A"/>
    <w:rsid w:val="00507228"/>
    <w:rsid w:val="00510CEA"/>
    <w:rsid w:val="00511C6A"/>
    <w:rsid w:val="00513425"/>
    <w:rsid w:val="00514071"/>
    <w:rsid w:val="00515D9C"/>
    <w:rsid w:val="00517032"/>
    <w:rsid w:val="005214FE"/>
    <w:rsid w:val="005237A5"/>
    <w:rsid w:val="005237D1"/>
    <w:rsid w:val="0052609C"/>
    <w:rsid w:val="00526430"/>
    <w:rsid w:val="0052694F"/>
    <w:rsid w:val="0053008B"/>
    <w:rsid w:val="00530B22"/>
    <w:rsid w:val="00537346"/>
    <w:rsid w:val="005403C6"/>
    <w:rsid w:val="0054117F"/>
    <w:rsid w:val="00542717"/>
    <w:rsid w:val="0054280C"/>
    <w:rsid w:val="00545918"/>
    <w:rsid w:val="00545F3F"/>
    <w:rsid w:val="0055535E"/>
    <w:rsid w:val="0055668A"/>
    <w:rsid w:val="0055725C"/>
    <w:rsid w:val="00560ADF"/>
    <w:rsid w:val="00560E89"/>
    <w:rsid w:val="00562169"/>
    <w:rsid w:val="00562322"/>
    <w:rsid w:val="005637CC"/>
    <w:rsid w:val="005669A4"/>
    <w:rsid w:val="005702F1"/>
    <w:rsid w:val="00572946"/>
    <w:rsid w:val="00572BA2"/>
    <w:rsid w:val="00572C9D"/>
    <w:rsid w:val="005739A0"/>
    <w:rsid w:val="005858F9"/>
    <w:rsid w:val="005866DF"/>
    <w:rsid w:val="005924AA"/>
    <w:rsid w:val="005929DD"/>
    <w:rsid w:val="00594547"/>
    <w:rsid w:val="00594C80"/>
    <w:rsid w:val="0059647B"/>
    <w:rsid w:val="005A0605"/>
    <w:rsid w:val="005A0C6A"/>
    <w:rsid w:val="005A225B"/>
    <w:rsid w:val="005A6AFB"/>
    <w:rsid w:val="005A6E03"/>
    <w:rsid w:val="005A7DCA"/>
    <w:rsid w:val="005B5DFD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23C5"/>
    <w:rsid w:val="005E4584"/>
    <w:rsid w:val="005E5704"/>
    <w:rsid w:val="005E7BE9"/>
    <w:rsid w:val="005F043E"/>
    <w:rsid w:val="005F1DA6"/>
    <w:rsid w:val="005F220F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1788"/>
    <w:rsid w:val="0061345C"/>
    <w:rsid w:val="0061442D"/>
    <w:rsid w:val="00615599"/>
    <w:rsid w:val="00617D5E"/>
    <w:rsid w:val="00624775"/>
    <w:rsid w:val="00624B6E"/>
    <w:rsid w:val="00631799"/>
    <w:rsid w:val="00633CF9"/>
    <w:rsid w:val="00634B19"/>
    <w:rsid w:val="00640CE7"/>
    <w:rsid w:val="00641589"/>
    <w:rsid w:val="00645BF6"/>
    <w:rsid w:val="00646D39"/>
    <w:rsid w:val="00652999"/>
    <w:rsid w:val="00652F0C"/>
    <w:rsid w:val="0065596F"/>
    <w:rsid w:val="00656D58"/>
    <w:rsid w:val="00664D32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4E07"/>
    <w:rsid w:val="0068503A"/>
    <w:rsid w:val="006859E1"/>
    <w:rsid w:val="00686D08"/>
    <w:rsid w:val="006875E5"/>
    <w:rsid w:val="00691827"/>
    <w:rsid w:val="00693787"/>
    <w:rsid w:val="006939B2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256A"/>
    <w:rsid w:val="006C33E2"/>
    <w:rsid w:val="006C3F82"/>
    <w:rsid w:val="006C50FC"/>
    <w:rsid w:val="006C5BF6"/>
    <w:rsid w:val="006D0C4F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6F77DF"/>
    <w:rsid w:val="00700B2D"/>
    <w:rsid w:val="00702470"/>
    <w:rsid w:val="00703507"/>
    <w:rsid w:val="00703990"/>
    <w:rsid w:val="00703EA1"/>
    <w:rsid w:val="0070432B"/>
    <w:rsid w:val="00705B19"/>
    <w:rsid w:val="00706458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5771"/>
    <w:rsid w:val="00737A93"/>
    <w:rsid w:val="00737CDB"/>
    <w:rsid w:val="007411C4"/>
    <w:rsid w:val="00744679"/>
    <w:rsid w:val="00747C28"/>
    <w:rsid w:val="007504AE"/>
    <w:rsid w:val="007511DF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4437"/>
    <w:rsid w:val="00764972"/>
    <w:rsid w:val="0076568D"/>
    <w:rsid w:val="00770228"/>
    <w:rsid w:val="007704CD"/>
    <w:rsid w:val="00773D72"/>
    <w:rsid w:val="00775AF0"/>
    <w:rsid w:val="00777781"/>
    <w:rsid w:val="007779C1"/>
    <w:rsid w:val="007805CD"/>
    <w:rsid w:val="00782927"/>
    <w:rsid w:val="007905C5"/>
    <w:rsid w:val="007914AB"/>
    <w:rsid w:val="007917EE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77C"/>
    <w:rsid w:val="007F64DE"/>
    <w:rsid w:val="007F7DE1"/>
    <w:rsid w:val="008027BE"/>
    <w:rsid w:val="00803BB6"/>
    <w:rsid w:val="008070A5"/>
    <w:rsid w:val="008076AD"/>
    <w:rsid w:val="00810543"/>
    <w:rsid w:val="0081148F"/>
    <w:rsid w:val="00813127"/>
    <w:rsid w:val="0081363D"/>
    <w:rsid w:val="008143E3"/>
    <w:rsid w:val="008144B0"/>
    <w:rsid w:val="00814E62"/>
    <w:rsid w:val="00816F49"/>
    <w:rsid w:val="00817A51"/>
    <w:rsid w:val="00820352"/>
    <w:rsid w:val="00823E72"/>
    <w:rsid w:val="008248EF"/>
    <w:rsid w:val="0082493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0063"/>
    <w:rsid w:val="00861516"/>
    <w:rsid w:val="00862047"/>
    <w:rsid w:val="00865125"/>
    <w:rsid w:val="00866E8B"/>
    <w:rsid w:val="00870461"/>
    <w:rsid w:val="00872B06"/>
    <w:rsid w:val="008749A5"/>
    <w:rsid w:val="00875514"/>
    <w:rsid w:val="008759BE"/>
    <w:rsid w:val="00876A9F"/>
    <w:rsid w:val="0087738B"/>
    <w:rsid w:val="00882881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0F5"/>
    <w:rsid w:val="008A11FB"/>
    <w:rsid w:val="008A1B72"/>
    <w:rsid w:val="008A3170"/>
    <w:rsid w:val="008A6980"/>
    <w:rsid w:val="008A797C"/>
    <w:rsid w:val="008B65F0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A0C"/>
    <w:rsid w:val="008D3FC0"/>
    <w:rsid w:val="008D5BEC"/>
    <w:rsid w:val="008D6A51"/>
    <w:rsid w:val="008E09A0"/>
    <w:rsid w:val="008E4476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7B1"/>
    <w:rsid w:val="00921B0E"/>
    <w:rsid w:val="00922123"/>
    <w:rsid w:val="00922C56"/>
    <w:rsid w:val="00925715"/>
    <w:rsid w:val="0092687E"/>
    <w:rsid w:val="009304B4"/>
    <w:rsid w:val="00933017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47A1A"/>
    <w:rsid w:val="0095195D"/>
    <w:rsid w:val="00952105"/>
    <w:rsid w:val="009564FC"/>
    <w:rsid w:val="0095727C"/>
    <w:rsid w:val="0096008A"/>
    <w:rsid w:val="009604C2"/>
    <w:rsid w:val="00961052"/>
    <w:rsid w:val="00966EC8"/>
    <w:rsid w:val="0096752A"/>
    <w:rsid w:val="009710BF"/>
    <w:rsid w:val="00971213"/>
    <w:rsid w:val="00972583"/>
    <w:rsid w:val="009726BD"/>
    <w:rsid w:val="009745F9"/>
    <w:rsid w:val="009821B9"/>
    <w:rsid w:val="00982ED3"/>
    <w:rsid w:val="009838DA"/>
    <w:rsid w:val="00984A3C"/>
    <w:rsid w:val="00985C1B"/>
    <w:rsid w:val="00987C8C"/>
    <w:rsid w:val="00992E56"/>
    <w:rsid w:val="00996767"/>
    <w:rsid w:val="0099685B"/>
    <w:rsid w:val="009A10B7"/>
    <w:rsid w:val="009A165A"/>
    <w:rsid w:val="009A2207"/>
    <w:rsid w:val="009A27DC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1AF1"/>
    <w:rsid w:val="009F2733"/>
    <w:rsid w:val="009F3508"/>
    <w:rsid w:val="009F4B6E"/>
    <w:rsid w:val="009F6192"/>
    <w:rsid w:val="009F67D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17641"/>
    <w:rsid w:val="00A21D79"/>
    <w:rsid w:val="00A232A3"/>
    <w:rsid w:val="00A23C6B"/>
    <w:rsid w:val="00A246BE"/>
    <w:rsid w:val="00A24C91"/>
    <w:rsid w:val="00A2545D"/>
    <w:rsid w:val="00A30CA0"/>
    <w:rsid w:val="00A324A2"/>
    <w:rsid w:val="00A3380C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27E8"/>
    <w:rsid w:val="00A82FA8"/>
    <w:rsid w:val="00A84C4B"/>
    <w:rsid w:val="00A85DE5"/>
    <w:rsid w:val="00A8755F"/>
    <w:rsid w:val="00A87951"/>
    <w:rsid w:val="00A87C12"/>
    <w:rsid w:val="00A90F04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179F"/>
    <w:rsid w:val="00AA21AE"/>
    <w:rsid w:val="00AA292C"/>
    <w:rsid w:val="00AA34C1"/>
    <w:rsid w:val="00AA37AD"/>
    <w:rsid w:val="00AA3E1A"/>
    <w:rsid w:val="00AA6498"/>
    <w:rsid w:val="00AA768F"/>
    <w:rsid w:val="00AA792A"/>
    <w:rsid w:val="00AA7E35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0199"/>
    <w:rsid w:val="00AF269E"/>
    <w:rsid w:val="00AF5974"/>
    <w:rsid w:val="00B012C3"/>
    <w:rsid w:val="00B01E0E"/>
    <w:rsid w:val="00B03BF7"/>
    <w:rsid w:val="00B04710"/>
    <w:rsid w:val="00B04B86"/>
    <w:rsid w:val="00B0523F"/>
    <w:rsid w:val="00B0731A"/>
    <w:rsid w:val="00B12FEC"/>
    <w:rsid w:val="00B13C17"/>
    <w:rsid w:val="00B13DF5"/>
    <w:rsid w:val="00B14042"/>
    <w:rsid w:val="00B14DED"/>
    <w:rsid w:val="00B1538F"/>
    <w:rsid w:val="00B15C81"/>
    <w:rsid w:val="00B17901"/>
    <w:rsid w:val="00B203E8"/>
    <w:rsid w:val="00B21F6D"/>
    <w:rsid w:val="00B27138"/>
    <w:rsid w:val="00B300E4"/>
    <w:rsid w:val="00B31BD9"/>
    <w:rsid w:val="00B3251E"/>
    <w:rsid w:val="00B32D8F"/>
    <w:rsid w:val="00B338D3"/>
    <w:rsid w:val="00B340E9"/>
    <w:rsid w:val="00B36C4B"/>
    <w:rsid w:val="00B36FDC"/>
    <w:rsid w:val="00B3713E"/>
    <w:rsid w:val="00B41018"/>
    <w:rsid w:val="00B4472A"/>
    <w:rsid w:val="00B44B04"/>
    <w:rsid w:val="00B45DE2"/>
    <w:rsid w:val="00B51299"/>
    <w:rsid w:val="00B52BD2"/>
    <w:rsid w:val="00B52CBF"/>
    <w:rsid w:val="00B531F3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3F09"/>
    <w:rsid w:val="00B86386"/>
    <w:rsid w:val="00B87012"/>
    <w:rsid w:val="00B87B84"/>
    <w:rsid w:val="00B92212"/>
    <w:rsid w:val="00B932DF"/>
    <w:rsid w:val="00B94590"/>
    <w:rsid w:val="00BA0264"/>
    <w:rsid w:val="00BA02B4"/>
    <w:rsid w:val="00BA030C"/>
    <w:rsid w:val="00BA06E2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3B8E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7168"/>
    <w:rsid w:val="00BE71F0"/>
    <w:rsid w:val="00BF0CE0"/>
    <w:rsid w:val="00BF282B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3A7C"/>
    <w:rsid w:val="00C14F0A"/>
    <w:rsid w:val="00C1613D"/>
    <w:rsid w:val="00C21632"/>
    <w:rsid w:val="00C26C43"/>
    <w:rsid w:val="00C31E01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4C9A"/>
    <w:rsid w:val="00C467C8"/>
    <w:rsid w:val="00C467F6"/>
    <w:rsid w:val="00C469B7"/>
    <w:rsid w:val="00C5074C"/>
    <w:rsid w:val="00C5372D"/>
    <w:rsid w:val="00C55B7E"/>
    <w:rsid w:val="00C55C42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77CB8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1EC6"/>
    <w:rsid w:val="00CA44E1"/>
    <w:rsid w:val="00CA4862"/>
    <w:rsid w:val="00CA5B8C"/>
    <w:rsid w:val="00CA695D"/>
    <w:rsid w:val="00CB0CB0"/>
    <w:rsid w:val="00CB1ACC"/>
    <w:rsid w:val="00CB35C9"/>
    <w:rsid w:val="00CB3911"/>
    <w:rsid w:val="00CB3942"/>
    <w:rsid w:val="00CB6567"/>
    <w:rsid w:val="00CB694A"/>
    <w:rsid w:val="00CB6D2E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8C4"/>
    <w:rsid w:val="00CE13AC"/>
    <w:rsid w:val="00CE22E6"/>
    <w:rsid w:val="00CE4699"/>
    <w:rsid w:val="00CE777E"/>
    <w:rsid w:val="00CE7B9D"/>
    <w:rsid w:val="00CE7D6F"/>
    <w:rsid w:val="00CF0226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64C"/>
    <w:rsid w:val="00D10330"/>
    <w:rsid w:val="00D1038C"/>
    <w:rsid w:val="00D122F0"/>
    <w:rsid w:val="00D13117"/>
    <w:rsid w:val="00D1411C"/>
    <w:rsid w:val="00D145D4"/>
    <w:rsid w:val="00D15A57"/>
    <w:rsid w:val="00D15B87"/>
    <w:rsid w:val="00D1608A"/>
    <w:rsid w:val="00D16F91"/>
    <w:rsid w:val="00D22955"/>
    <w:rsid w:val="00D22B24"/>
    <w:rsid w:val="00D24468"/>
    <w:rsid w:val="00D246FA"/>
    <w:rsid w:val="00D30721"/>
    <w:rsid w:val="00D31076"/>
    <w:rsid w:val="00D312BC"/>
    <w:rsid w:val="00D3435B"/>
    <w:rsid w:val="00D35749"/>
    <w:rsid w:val="00D36533"/>
    <w:rsid w:val="00D42EFE"/>
    <w:rsid w:val="00D43697"/>
    <w:rsid w:val="00D440B9"/>
    <w:rsid w:val="00D45892"/>
    <w:rsid w:val="00D45A65"/>
    <w:rsid w:val="00D47D8A"/>
    <w:rsid w:val="00D512E5"/>
    <w:rsid w:val="00D558B9"/>
    <w:rsid w:val="00D60EE9"/>
    <w:rsid w:val="00D61656"/>
    <w:rsid w:val="00D61C32"/>
    <w:rsid w:val="00D63638"/>
    <w:rsid w:val="00D65E92"/>
    <w:rsid w:val="00D65EAA"/>
    <w:rsid w:val="00D67AF5"/>
    <w:rsid w:val="00D70554"/>
    <w:rsid w:val="00D70B27"/>
    <w:rsid w:val="00D70B9F"/>
    <w:rsid w:val="00D729C2"/>
    <w:rsid w:val="00D72F86"/>
    <w:rsid w:val="00D74400"/>
    <w:rsid w:val="00D74C7E"/>
    <w:rsid w:val="00D756DB"/>
    <w:rsid w:val="00D7576E"/>
    <w:rsid w:val="00D767BD"/>
    <w:rsid w:val="00D8208F"/>
    <w:rsid w:val="00D822B6"/>
    <w:rsid w:val="00D8252D"/>
    <w:rsid w:val="00D83528"/>
    <w:rsid w:val="00D85987"/>
    <w:rsid w:val="00D8700D"/>
    <w:rsid w:val="00D87E35"/>
    <w:rsid w:val="00D911F0"/>
    <w:rsid w:val="00D944F9"/>
    <w:rsid w:val="00D954F8"/>
    <w:rsid w:val="00D95D9D"/>
    <w:rsid w:val="00DA1F66"/>
    <w:rsid w:val="00DA2EE5"/>
    <w:rsid w:val="00DA5B8B"/>
    <w:rsid w:val="00DB04D4"/>
    <w:rsid w:val="00DB2729"/>
    <w:rsid w:val="00DB3FA8"/>
    <w:rsid w:val="00DC01B5"/>
    <w:rsid w:val="00DC223C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FA4"/>
    <w:rsid w:val="00DE01E0"/>
    <w:rsid w:val="00DE0E51"/>
    <w:rsid w:val="00DE1B2D"/>
    <w:rsid w:val="00DE3FC0"/>
    <w:rsid w:val="00DE6351"/>
    <w:rsid w:val="00DE6957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77AC"/>
    <w:rsid w:val="00E10F2B"/>
    <w:rsid w:val="00E13CF4"/>
    <w:rsid w:val="00E13E74"/>
    <w:rsid w:val="00E15BBC"/>
    <w:rsid w:val="00E219D3"/>
    <w:rsid w:val="00E22EAE"/>
    <w:rsid w:val="00E23226"/>
    <w:rsid w:val="00E2537D"/>
    <w:rsid w:val="00E26431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0B7F"/>
    <w:rsid w:val="00E5228B"/>
    <w:rsid w:val="00E52BEC"/>
    <w:rsid w:val="00E57A0D"/>
    <w:rsid w:val="00E62AAB"/>
    <w:rsid w:val="00E63B17"/>
    <w:rsid w:val="00E63D94"/>
    <w:rsid w:val="00E651CF"/>
    <w:rsid w:val="00E65C25"/>
    <w:rsid w:val="00E669EA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87742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78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823"/>
    <w:rsid w:val="00F00A51"/>
    <w:rsid w:val="00F022A3"/>
    <w:rsid w:val="00F04972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3"/>
    <w:rsid w:val="00F21607"/>
    <w:rsid w:val="00F23538"/>
    <w:rsid w:val="00F23FD9"/>
    <w:rsid w:val="00F24CF0"/>
    <w:rsid w:val="00F24F04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6AE9"/>
    <w:rsid w:val="00F47A86"/>
    <w:rsid w:val="00F50121"/>
    <w:rsid w:val="00F50B5A"/>
    <w:rsid w:val="00F5200E"/>
    <w:rsid w:val="00F52EE5"/>
    <w:rsid w:val="00F54327"/>
    <w:rsid w:val="00F543A6"/>
    <w:rsid w:val="00F55CFA"/>
    <w:rsid w:val="00F56FF3"/>
    <w:rsid w:val="00F63164"/>
    <w:rsid w:val="00F65F44"/>
    <w:rsid w:val="00F668DE"/>
    <w:rsid w:val="00F72AEA"/>
    <w:rsid w:val="00F77B05"/>
    <w:rsid w:val="00F77B5E"/>
    <w:rsid w:val="00F77C02"/>
    <w:rsid w:val="00F77C03"/>
    <w:rsid w:val="00F77D41"/>
    <w:rsid w:val="00F81D67"/>
    <w:rsid w:val="00F82625"/>
    <w:rsid w:val="00F83381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150E"/>
    <w:rsid w:val="00FC1D8A"/>
    <w:rsid w:val="00FC39B8"/>
    <w:rsid w:val="00FC423A"/>
    <w:rsid w:val="00FC5D77"/>
    <w:rsid w:val="00FC6345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2BCD"/>
    <w:rsid w:val="00FF3891"/>
    <w:rsid w:val="00FF40AC"/>
    <w:rsid w:val="00FF5451"/>
    <w:rsid w:val="00FF562C"/>
    <w:rsid w:val="00FF601A"/>
    <w:rsid w:val="00FF604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2D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23D4-36E7-4407-B874-3E8617BA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Сандлер Анна Львовна</cp:lastModifiedBy>
  <cp:revision>5</cp:revision>
  <cp:lastPrinted>2019-10-21T13:14:00Z</cp:lastPrinted>
  <dcterms:created xsi:type="dcterms:W3CDTF">2021-12-03T18:56:00Z</dcterms:created>
  <dcterms:modified xsi:type="dcterms:W3CDTF">2022-03-04T09:59:00Z</dcterms:modified>
</cp:coreProperties>
</file>