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63DE6111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3D7299" w:rsidRPr="003D729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3D729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D7299" w:rsidRPr="003D7299">
        <w:rPr>
          <w:rFonts w:ascii="Times New Roman" w:hAnsi="Times New Roman" w:cs="Times New Roman"/>
          <w:sz w:val="24"/>
          <w:szCs w:val="24"/>
          <w:lang w:eastAsia="ru-RU"/>
        </w:rPr>
        <w:t>сообщение 02030117680 в газете АО «Коммерсантъ» №21(7222) от 05.02.2022 г</w:t>
      </w:r>
      <w:r w:rsidR="008E6EEA" w:rsidRPr="008E6E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D729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8E6EE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B570A"/>
    <w:rsid w:val="00CC1859"/>
    <w:rsid w:val="00CC2EFE"/>
    <w:rsid w:val="00CF3374"/>
    <w:rsid w:val="00CF64BB"/>
    <w:rsid w:val="00D10A1F"/>
    <w:rsid w:val="00D717B7"/>
    <w:rsid w:val="00E000AE"/>
    <w:rsid w:val="00E44430"/>
    <w:rsid w:val="00F2742C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2022-03-25T14:03:00Z</dcterms:created>
  <dcterms:modified xsi:type="dcterms:W3CDTF">2022-03-25T14:03:00Z</dcterms:modified>
</cp:coreProperties>
</file>