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155D" w14:textId="1ABCDB07" w:rsidR="008B524A" w:rsidRPr="006F3B8A" w:rsidRDefault="00DC179E" w:rsidP="00622CD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Pr="00DA423A">
        <w:rPr>
          <w:rFonts w:ascii="Times New Roman" w:hAnsi="Times New Roman" w:cs="Times New Roman"/>
          <w:sz w:val="20"/>
          <w:szCs w:val="20"/>
        </w:rPr>
        <w:t>vega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DA423A">
        <w:rPr>
          <w:rFonts w:ascii="Times New Roman" w:hAnsi="Times New Roman" w:cs="Times New Roman"/>
          <w:sz w:val="20"/>
          <w:szCs w:val="20"/>
        </w:rPr>
        <w:t>auction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DA423A">
        <w:rPr>
          <w:rFonts w:ascii="Times New Roman" w:hAnsi="Times New Roman" w:cs="Times New Roman"/>
          <w:sz w:val="20"/>
          <w:szCs w:val="20"/>
        </w:rPr>
        <w:t>house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A423A">
        <w:rPr>
          <w:rFonts w:ascii="Times New Roman" w:hAnsi="Times New Roman" w:cs="Times New Roman"/>
          <w:sz w:val="20"/>
          <w:szCs w:val="20"/>
        </w:rPr>
        <w:t>ru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осн. договора поручения с </w:t>
      </w:r>
      <w:r w:rsidR="005622D6" w:rsidRPr="00DA423A">
        <w:rPr>
          <w:rFonts w:ascii="Times New Roman" w:hAnsi="Times New Roman" w:cs="Times New Roman"/>
          <w:b/>
          <w:sz w:val="20"/>
          <w:szCs w:val="20"/>
          <w:lang w:val="ru-RU"/>
        </w:rPr>
        <w:t>ЗАО «ПАЛЛАДА»</w:t>
      </w:r>
      <w:r w:rsidR="005622D6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(ИНН 7710199697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, далее-Должник), </w:t>
      </w:r>
      <w:r w:rsidRPr="00DA423A">
        <w:rPr>
          <w:rFonts w:ascii="Times New Roman" w:hAnsi="Times New Roman" w:cs="Times New Roman"/>
          <w:b/>
          <w:sz w:val="20"/>
          <w:szCs w:val="20"/>
          <w:lang w:val="ru-RU"/>
        </w:rPr>
        <w:t>в лице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423A">
        <w:rPr>
          <w:rFonts w:ascii="Times New Roman" w:hAnsi="Times New Roman" w:cs="Times New Roman"/>
          <w:b/>
          <w:sz w:val="20"/>
          <w:szCs w:val="20"/>
          <w:lang w:val="ru-RU"/>
        </w:rPr>
        <w:t>конкурсного</w:t>
      </w:r>
      <w:r w:rsidR="005622D6" w:rsidRPr="00961F3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61F34" w:rsidRPr="00961F3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управляющего </w:t>
      </w:r>
      <w:r w:rsidR="005622D6" w:rsidRPr="00DA423A">
        <w:rPr>
          <w:rFonts w:ascii="Times New Roman" w:hAnsi="Times New Roman" w:cs="Times New Roman"/>
          <w:b/>
          <w:sz w:val="20"/>
          <w:szCs w:val="20"/>
          <w:lang w:val="ru-RU"/>
        </w:rPr>
        <w:t>Лубочкина А.А.</w:t>
      </w:r>
      <w:r w:rsidR="005622D6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(ИНН 352522951749, далее - КУ), член САУ «СРО «ДЕЛО» (ИНН 5010029544), действующего на осн. Решения и Определения Арбитражного суда города Москвы от 26.05.2017 г. и 18.03.2021 г. по делу №А40-71340/17-74-105 «Б»</w:t>
      </w:r>
      <w:r w:rsidR="00957EC1" w:rsidRPr="00DA423A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="00957EC1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F2694E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6</w:t>
      </w:r>
      <w:r w:rsidR="00147782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="00147782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147782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10 час. 00 мин.</w:t>
      </w:r>
      <w:r w:rsidR="00147782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повторных открытых электронных торгов (далее – </w:t>
      </w:r>
      <w:r w:rsidR="00147782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повторные Торги</w:t>
      </w:r>
      <w:r w:rsidR="00147782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DA423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 (далее - ЭП)</w:t>
      </w:r>
      <w:r w:rsidR="00A53855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путем проведения аукциона, открытого по составу участников с открытой формой подачи предложений о цене</w:t>
      </w:r>
      <w:r w:rsidR="00147782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повторных Торгах с 09 час. 00 мин. 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="00F2694E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03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="00F2694E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05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8B524A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="00A53855" w:rsidRPr="00DA423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00 мин</w:t>
      </w:r>
      <w:r w:rsidR="00A53855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повторных Торгов – </w:t>
      </w:r>
      <w:r w:rsidR="008B524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F2694E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A53855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8B524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05</w:t>
      </w:r>
      <w:r w:rsidR="00A53855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8B524A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="00A53855" w:rsidRPr="00DA423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г. в 17 час. 00 мин., оформляется протоколом об определении участников торгов. </w:t>
      </w:r>
      <w:r w:rsidR="00A53855" w:rsidRPr="006F3B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</w:t>
      </w:r>
      <w:r w:rsidR="002A1222" w:rsidRPr="006F3B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A53855" w:rsidRPr="006F3B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цена на повторных Торгах – </w:t>
      </w:r>
      <w:r w:rsidR="00036BE3" w:rsidRPr="006F3B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39 843 503,16</w:t>
      </w:r>
      <w:r w:rsidR="00A53855" w:rsidRPr="006F3B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руб.</w:t>
      </w:r>
      <w:r w:rsidR="003D071E" w:rsidRPr="006F3B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</w:p>
    <w:p w14:paraId="106DAB5F" w14:textId="5FE1E1C6" w:rsidR="00E11BC2" w:rsidRPr="00DA423A" w:rsidRDefault="004E4286" w:rsidP="0012363F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</w:pPr>
      <w:r w:rsidRPr="00DA423A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Продаже подлежит имущество (далее – Имущество, Лот): </w:t>
      </w:r>
      <w:r w:rsidRPr="00DA423A">
        <w:rPr>
          <w:rFonts w:ascii="Times New Roman" w:eastAsiaTheme="minorHAnsi" w:hAnsi="Times New Roman" w:cs="Times New Roman"/>
          <w:b/>
          <w:sz w:val="20"/>
          <w:szCs w:val="20"/>
          <w:lang w:val="ru-RU" w:eastAsia="en-US"/>
        </w:rPr>
        <w:t>Лот 1:</w:t>
      </w:r>
      <w:r w:rsidRPr="00DA423A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5622D6" w:rsidRPr="00DA423A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Право требования к ООО «УНГП-ФИНАНС» (ИНН 7710665612, ОГРН 5077746260940) в размере 43 687 411,07 руб., установленное Определением Арбитражного суда г. Москвы от 21.02.2019 (резолютивная часть объявлена 23.01.2019) по делу № А40-194349/2017; Право требования к ООО «Ресторанный синдикат» (ИНН 7705732567, ОГРН 1067746615640) в размере 583 148,00 руб., установленное Определением Арбитражного суда г. Москвы от 28.02.2018 (резолютивная часть объявлена 22.02.2018) по делу № А40-71340/2017.</w:t>
      </w:r>
      <w:r w:rsidR="00E11BC2" w:rsidRPr="00DA423A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</w:t>
      </w:r>
      <w:r w:rsidR="00E11BC2" w:rsidRPr="00DA423A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Ознакомление с документами в отношении Лота производится по предв. договоренности в раб. дни с 10.00 до 18.00 тел. КУ: 89115010648, эл. почта: </w:t>
      </w:r>
      <w:hyperlink r:id="rId8" w:history="1">
        <w:r w:rsidR="00E11BC2" w:rsidRPr="00DA423A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ocenka-35@yandex.ru</w:t>
        </w:r>
      </w:hyperlink>
      <w:r w:rsidR="00E11BC2" w:rsidRPr="00DA423A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 xml:space="preserve">, а также ОТ: тел. 8(812)334-20-50 (с 9.00 до 18.00 по Мск. в будние дни) </w:t>
      </w:r>
      <w:hyperlink r:id="rId9" w:history="1">
        <w:r w:rsidR="00E11BC2" w:rsidRPr="00DA423A">
          <w:rPr>
            <w:rStyle w:val="a3"/>
            <w:rFonts w:ascii="Times New Roman" w:hAnsi="Times New Roman" w:cs="Times New Roman"/>
            <w:sz w:val="20"/>
            <w:szCs w:val="20"/>
            <w:lang w:val="ru-RU" w:bidi="ru-RU"/>
          </w:rPr>
          <w:t>informmsk@auction-house.ru</w:t>
        </w:r>
      </w:hyperlink>
      <w:r w:rsidR="00E11BC2" w:rsidRPr="00DA423A">
        <w:rPr>
          <w:rFonts w:ascii="Times New Roman" w:hAnsi="Times New Roman" w:cs="Times New Roman"/>
          <w:color w:val="000000"/>
          <w:sz w:val="20"/>
          <w:szCs w:val="20"/>
          <w:lang w:val="ru-RU" w:bidi="ru-RU"/>
        </w:rPr>
        <w:t>.</w:t>
      </w:r>
    </w:p>
    <w:p w14:paraId="7EF2ADBD" w14:textId="19F410B4" w:rsidR="00996278" w:rsidRPr="008E43BD" w:rsidRDefault="00957EC1" w:rsidP="00AD7C28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Задаток </w:t>
      </w:r>
      <w:r w:rsidR="00983EE8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для повторных Торгов 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7C3AA0" w:rsidRPr="00DA423A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0 % от нач</w:t>
      </w:r>
      <w:r w:rsidR="008C3167" w:rsidRPr="00DA423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цены Лота</w:t>
      </w:r>
      <w:r w:rsidR="00983EE8" w:rsidRPr="00DA423A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DA423A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аг аукциона – 5% от нач</w:t>
      </w:r>
      <w:r w:rsidR="008C3167" w:rsidRPr="00DA423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цены Лота.</w:t>
      </w:r>
      <w:r w:rsidR="00622CD7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83EE8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Поступление задатка должно быть </w:t>
      </w:r>
      <w:r w:rsidR="005160D8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подтверждено на дату составления протокола об определении участников торгов. </w:t>
      </w:r>
      <w:r w:rsidR="00063FE1" w:rsidRPr="00DA423A">
        <w:rPr>
          <w:rFonts w:ascii="Times New Roman" w:hAnsi="Times New Roman" w:cs="Times New Roman"/>
          <w:sz w:val="20"/>
          <w:szCs w:val="20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 Задаток для участия в торгах». Документом, подтверждающим поступление задатка на счет ОТ, является выписка со счета ОТ.</w:t>
      </w:r>
      <w:r w:rsidR="00063FE1" w:rsidRPr="00DA42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63FE1" w:rsidRPr="00DA423A">
        <w:rPr>
          <w:rFonts w:ascii="Times New Roman" w:hAnsi="Times New Roman" w:cs="Times New Roman"/>
          <w:sz w:val="20"/>
          <w:szCs w:val="20"/>
          <w:lang w:val="ru-RU"/>
        </w:rPr>
        <w:t>Исполнение обязанности по внесению суммы задатка третьими лицами не допускается.</w:t>
      </w:r>
      <w:r w:rsidR="009D3407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33CAF" w:rsidRPr="00DA423A">
        <w:rPr>
          <w:rFonts w:ascii="Times New Roman" w:hAnsi="Times New Roman" w:cs="Times New Roman"/>
          <w:sz w:val="20"/>
          <w:szCs w:val="20"/>
          <w:lang w:val="ru-RU"/>
        </w:rPr>
        <w:t>К участию в т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оргах допускаются любые юр. и физ. лица, представившие в установленный </w:t>
      </w:r>
      <w:bookmarkEnd w:id="0"/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DA423A">
        <w:rPr>
          <w:rFonts w:ascii="Times New Roman" w:hAnsi="Times New Roman" w:cs="Times New Roman"/>
          <w:sz w:val="20"/>
          <w:szCs w:val="20"/>
        </w:rPr>
        <w:t>N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CC4AFE" w:rsidRPr="00DA423A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CC4AFE" w:rsidRPr="00DA423A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CC4AFE" w:rsidRPr="00DA423A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</w:t>
      </w:r>
      <w:r w:rsidR="00A33CAF" w:rsidRPr="00DA423A">
        <w:rPr>
          <w:rFonts w:ascii="Times New Roman" w:hAnsi="Times New Roman" w:cs="Times New Roman"/>
          <w:sz w:val="20"/>
          <w:szCs w:val="20"/>
          <w:lang w:val="ru-RU"/>
        </w:rPr>
        <w:t>повторных Торгов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2363F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(далее – ПТ) 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Протокол размещается на ЭП в день принятия ОТ решения о признании участника </w:t>
      </w:r>
      <w:r w:rsidR="00996278" w:rsidRPr="00DA423A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996278"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C0AFC" w:rsidRPr="00DA423A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CC4AFE" w:rsidRPr="00DA423A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DA423A">
        <w:rPr>
          <w:rFonts w:ascii="Times New Roman" w:hAnsi="Times New Roman" w:cs="Times New Roman"/>
          <w:sz w:val="20"/>
          <w:szCs w:val="20"/>
          <w:lang w:val="ru-RU"/>
        </w:rPr>
        <w:t xml:space="preserve">У. Оплата – в течение 30 дней со дня подписания ДКП на счет Должника: </w:t>
      </w:r>
      <w:r w:rsidR="00AD7C28" w:rsidRPr="00DA423A">
        <w:rPr>
          <w:rFonts w:ascii="Times New Roman" w:hAnsi="Times New Roman" w:cs="Times New Roman"/>
          <w:bCs/>
          <w:iCs/>
          <w:sz w:val="20"/>
          <w:szCs w:val="20"/>
          <w:lang w:val="ru-RU"/>
        </w:rPr>
        <w:t>р/с 40701810901100000403 в АО «Альфа-Банк», к/с 30101810200000000593, БИК 044525593</w:t>
      </w:r>
      <w:r w:rsidR="00E22D68" w:rsidRPr="00DA423A">
        <w:rPr>
          <w:rFonts w:ascii="Times New Roman" w:hAnsi="Times New Roman" w:cs="Times New Roman"/>
          <w:bCs/>
          <w:iCs/>
          <w:sz w:val="20"/>
          <w:szCs w:val="20"/>
          <w:lang w:val="ru-RU"/>
        </w:rPr>
        <w:t>.</w:t>
      </w:r>
    </w:p>
    <w:sectPr w:rsidR="00996278" w:rsidRPr="008E43BD" w:rsidSect="000474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6845" w14:textId="77777777" w:rsidR="00464EFB" w:rsidRDefault="00464EFB" w:rsidP="00FE1E33">
      <w:r>
        <w:separator/>
      </w:r>
    </w:p>
  </w:endnote>
  <w:endnote w:type="continuationSeparator" w:id="0">
    <w:p w14:paraId="11073AE4" w14:textId="77777777" w:rsidR="00464EFB" w:rsidRDefault="00464EFB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23ED" w14:textId="77777777" w:rsidR="00464EFB" w:rsidRDefault="00464EFB" w:rsidP="00FE1E33">
      <w:r>
        <w:separator/>
      </w:r>
    </w:p>
  </w:footnote>
  <w:footnote w:type="continuationSeparator" w:id="0">
    <w:p w14:paraId="0F223325" w14:textId="77777777" w:rsidR="00464EFB" w:rsidRDefault="00464EFB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0710D"/>
    <w:rsid w:val="00024036"/>
    <w:rsid w:val="00036BE3"/>
    <w:rsid w:val="000474FD"/>
    <w:rsid w:val="00063FE1"/>
    <w:rsid w:val="00066AFF"/>
    <w:rsid w:val="00092530"/>
    <w:rsid w:val="000968C5"/>
    <w:rsid w:val="000B1360"/>
    <w:rsid w:val="000B4A0A"/>
    <w:rsid w:val="000C6E65"/>
    <w:rsid w:val="000F41C6"/>
    <w:rsid w:val="001057C8"/>
    <w:rsid w:val="0012363F"/>
    <w:rsid w:val="00125D51"/>
    <w:rsid w:val="001342BD"/>
    <w:rsid w:val="00135407"/>
    <w:rsid w:val="00146286"/>
    <w:rsid w:val="00147782"/>
    <w:rsid w:val="001727A3"/>
    <w:rsid w:val="0017511E"/>
    <w:rsid w:val="00190E6B"/>
    <w:rsid w:val="001A70B8"/>
    <w:rsid w:val="001B1562"/>
    <w:rsid w:val="001D1A80"/>
    <w:rsid w:val="001F502D"/>
    <w:rsid w:val="00201387"/>
    <w:rsid w:val="00203371"/>
    <w:rsid w:val="002109D8"/>
    <w:rsid w:val="00220D13"/>
    <w:rsid w:val="002400FC"/>
    <w:rsid w:val="00273968"/>
    <w:rsid w:val="00275D24"/>
    <w:rsid w:val="002A1222"/>
    <w:rsid w:val="00321DFA"/>
    <w:rsid w:val="00336DC2"/>
    <w:rsid w:val="003655EE"/>
    <w:rsid w:val="00390A28"/>
    <w:rsid w:val="003B7804"/>
    <w:rsid w:val="003D0088"/>
    <w:rsid w:val="003D071E"/>
    <w:rsid w:val="003D46FA"/>
    <w:rsid w:val="003D774E"/>
    <w:rsid w:val="00413D03"/>
    <w:rsid w:val="004227A7"/>
    <w:rsid w:val="00445155"/>
    <w:rsid w:val="00464EFB"/>
    <w:rsid w:val="00487F3A"/>
    <w:rsid w:val="004C645B"/>
    <w:rsid w:val="004E4286"/>
    <w:rsid w:val="004F0F59"/>
    <w:rsid w:val="005041D2"/>
    <w:rsid w:val="00515D05"/>
    <w:rsid w:val="005160D8"/>
    <w:rsid w:val="0056183E"/>
    <w:rsid w:val="005622D6"/>
    <w:rsid w:val="00573F80"/>
    <w:rsid w:val="00590883"/>
    <w:rsid w:val="00594348"/>
    <w:rsid w:val="005F3E56"/>
    <w:rsid w:val="00622CD7"/>
    <w:rsid w:val="00642A4F"/>
    <w:rsid w:val="00643D33"/>
    <w:rsid w:val="00677E82"/>
    <w:rsid w:val="006F3B8A"/>
    <w:rsid w:val="0071333C"/>
    <w:rsid w:val="00741C0B"/>
    <w:rsid w:val="00747530"/>
    <w:rsid w:val="00752C20"/>
    <w:rsid w:val="007A1E86"/>
    <w:rsid w:val="007C3AA0"/>
    <w:rsid w:val="007D0894"/>
    <w:rsid w:val="007E2039"/>
    <w:rsid w:val="008961A4"/>
    <w:rsid w:val="008A205E"/>
    <w:rsid w:val="008B524A"/>
    <w:rsid w:val="008C3167"/>
    <w:rsid w:val="008C7F27"/>
    <w:rsid w:val="008E43BD"/>
    <w:rsid w:val="00905B5F"/>
    <w:rsid w:val="00907B1D"/>
    <w:rsid w:val="00925A25"/>
    <w:rsid w:val="00927D1C"/>
    <w:rsid w:val="00934544"/>
    <w:rsid w:val="00957EC1"/>
    <w:rsid w:val="00961F34"/>
    <w:rsid w:val="00983EE8"/>
    <w:rsid w:val="00996278"/>
    <w:rsid w:val="009B28CB"/>
    <w:rsid w:val="009D3407"/>
    <w:rsid w:val="00A33CAF"/>
    <w:rsid w:val="00A40EB6"/>
    <w:rsid w:val="00A53855"/>
    <w:rsid w:val="00A54D25"/>
    <w:rsid w:val="00A732CD"/>
    <w:rsid w:val="00AB0DB0"/>
    <w:rsid w:val="00AC0AFC"/>
    <w:rsid w:val="00AD7C28"/>
    <w:rsid w:val="00AD7CB4"/>
    <w:rsid w:val="00AE3E67"/>
    <w:rsid w:val="00B15049"/>
    <w:rsid w:val="00B55CA3"/>
    <w:rsid w:val="00BA2C76"/>
    <w:rsid w:val="00BC2484"/>
    <w:rsid w:val="00BE53E7"/>
    <w:rsid w:val="00BF24D4"/>
    <w:rsid w:val="00C070E8"/>
    <w:rsid w:val="00CC4AFE"/>
    <w:rsid w:val="00CD732D"/>
    <w:rsid w:val="00D03490"/>
    <w:rsid w:val="00D243AB"/>
    <w:rsid w:val="00D36AB7"/>
    <w:rsid w:val="00D855DB"/>
    <w:rsid w:val="00D958F9"/>
    <w:rsid w:val="00DA423A"/>
    <w:rsid w:val="00DA5334"/>
    <w:rsid w:val="00DC179E"/>
    <w:rsid w:val="00E028A2"/>
    <w:rsid w:val="00E041CA"/>
    <w:rsid w:val="00E11BC2"/>
    <w:rsid w:val="00E12860"/>
    <w:rsid w:val="00E22D68"/>
    <w:rsid w:val="00E25D9D"/>
    <w:rsid w:val="00E60808"/>
    <w:rsid w:val="00EE2947"/>
    <w:rsid w:val="00F16B17"/>
    <w:rsid w:val="00F2694E"/>
    <w:rsid w:val="00F41BB6"/>
    <w:rsid w:val="00F42103"/>
    <w:rsid w:val="00F50EC2"/>
    <w:rsid w:val="00F76F1A"/>
    <w:rsid w:val="00FA2C26"/>
    <w:rsid w:val="00FE1E33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1744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E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1">
    <w:name w:val="highlight1"/>
    <w:rsid w:val="00996278"/>
    <w:rPr>
      <w:rFonts w:ascii="Times New Roman" w:hAnsi="Times New Roman" w:cs="Times New Roman" w:hint="default"/>
      <w:vanish w:val="0"/>
      <w:color w:val="0000FF"/>
    </w:rPr>
  </w:style>
  <w:style w:type="character" w:customStyle="1" w:styleId="bold3">
    <w:name w:val="bold3"/>
    <w:rsid w:val="00996278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qFormat/>
    <w:rsid w:val="007E2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F50EC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50E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nka-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F046-5D8C-4087-B2AD-8267441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5</cp:revision>
  <cp:lastPrinted>2021-05-20T12:59:00Z</cp:lastPrinted>
  <dcterms:created xsi:type="dcterms:W3CDTF">2022-03-28T05:57:00Z</dcterms:created>
  <dcterms:modified xsi:type="dcterms:W3CDTF">2022-03-28T06:32:00Z</dcterms:modified>
</cp:coreProperties>
</file>