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271208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74D8" w:rsidRPr="00B562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5174D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5174D8" w:rsidRPr="004453C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5174D8" w:rsidRPr="00B562D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174D8"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</w:t>
      </w:r>
      <w:proofErr w:type="spellStart"/>
      <w:r w:rsidR="005174D8"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="005174D8"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-банк» </w:t>
      </w:r>
      <w:r w:rsidR="00517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5174D8"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закрытое акционерное общество</w:t>
      </w:r>
      <w:r w:rsidR="00517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5174D8"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(АКБ «</w:t>
      </w:r>
      <w:proofErr w:type="spellStart"/>
      <w:r w:rsidR="005174D8"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="005174D8"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-банк» ЗАО)</w:t>
      </w:r>
      <w:r w:rsidR="005174D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5174D8"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125047, Москва улица Брестская 2-я, 32, ОГРН:1027739246160, ИНН: 7707093813, КПП: 771001001 </w:t>
      </w:r>
      <w:r w:rsidR="005174D8" w:rsidRPr="00B562D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5174D8"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27 января 2016 г. по делу №А40-226048/15 </w:t>
      </w:r>
      <w:r w:rsidR="005174D8" w:rsidRPr="00B562D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174D8">
        <w:rPr>
          <w:rFonts w:ascii="Times New Roman" w:hAnsi="Times New Roman" w:cs="Times New Roman"/>
          <w:sz w:val="24"/>
          <w:szCs w:val="24"/>
        </w:rPr>
        <w:t>г</w:t>
      </w:r>
      <w:r w:rsidR="005174D8" w:rsidRPr="00B562D5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5174D8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5567B7BA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5174D8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физическому лицу:</w:t>
      </w:r>
    </w:p>
    <w:p w14:paraId="308267B4" w14:textId="588D0466" w:rsidR="00467D6B" w:rsidRPr="00A115B3" w:rsidRDefault="005174D8" w:rsidP="005174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174D8">
        <w:rPr>
          <w:rFonts w:ascii="Times New Roman" w:hAnsi="Times New Roman" w:cs="Times New Roman"/>
          <w:color w:val="000000"/>
          <w:sz w:val="24"/>
          <w:szCs w:val="24"/>
        </w:rPr>
        <w:t>Селина Ксения Валентиновна, КД 23/1-09/2014/ВКЛ от 23.09.2014, г. Москва (3 112 428,80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174D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4D8">
        <w:rPr>
          <w:rFonts w:ascii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4D8">
        <w:rPr>
          <w:rFonts w:ascii="Times New Roman" w:hAnsi="Times New Roman" w:cs="Times New Roman"/>
          <w:color w:val="000000"/>
          <w:sz w:val="24"/>
          <w:szCs w:val="24"/>
        </w:rPr>
        <w:t>313,4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534F6C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5174D8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6CD565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174D8" w:rsidRPr="005174D8">
        <w:rPr>
          <w:rFonts w:ascii="Times New Roman CYR" w:hAnsi="Times New Roman CYR" w:cs="Times New Roman CYR"/>
          <w:b/>
          <w:bCs/>
          <w:color w:val="000000"/>
        </w:rPr>
        <w:t>24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5174D8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FD673D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174D8">
        <w:rPr>
          <w:color w:val="000000"/>
        </w:rPr>
        <w:t>24 мая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174D8">
        <w:rPr>
          <w:b/>
          <w:bCs/>
          <w:color w:val="000000"/>
        </w:rPr>
        <w:t>11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174D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120A2A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174D8">
        <w:rPr>
          <w:b/>
          <w:bCs/>
          <w:color w:val="000000"/>
        </w:rPr>
        <w:t>05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174D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174D8">
        <w:rPr>
          <w:b/>
          <w:bCs/>
          <w:color w:val="000000"/>
        </w:rPr>
        <w:t>30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174D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1E59A1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174D8">
        <w:rPr>
          <w:b/>
          <w:bCs/>
          <w:color w:val="000000"/>
        </w:rPr>
        <w:t>14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174D8">
        <w:rPr>
          <w:b/>
          <w:bCs/>
          <w:color w:val="000000"/>
        </w:rPr>
        <w:t>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98810A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174D8">
        <w:rPr>
          <w:b/>
          <w:bCs/>
          <w:color w:val="000000"/>
        </w:rPr>
        <w:t>14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EED4B7D" w14:textId="77777777" w:rsidR="00A90DE0" w:rsidRPr="00A90DE0" w:rsidRDefault="00A90DE0" w:rsidP="00A90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DE0">
        <w:rPr>
          <w:rFonts w:ascii="Times New Roman" w:hAnsi="Times New Roman" w:cs="Times New Roman"/>
          <w:color w:val="000000"/>
          <w:sz w:val="24"/>
          <w:szCs w:val="24"/>
        </w:rPr>
        <w:t>с 14 июля 2022 г. по 24 августа 2022 г. - в размере начальной цены продажи лота;</w:t>
      </w:r>
    </w:p>
    <w:p w14:paraId="1075BAED" w14:textId="77777777" w:rsidR="00A90DE0" w:rsidRPr="00A90DE0" w:rsidRDefault="00A90DE0" w:rsidP="00A90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DE0">
        <w:rPr>
          <w:rFonts w:ascii="Times New Roman" w:hAnsi="Times New Roman" w:cs="Times New Roman"/>
          <w:color w:val="000000"/>
          <w:sz w:val="24"/>
          <w:szCs w:val="24"/>
        </w:rPr>
        <w:t>с 25 августа 2022 г. по 31 августа 2022 г. - в размере 95,00% от начальной цены продажи лота;</w:t>
      </w:r>
    </w:p>
    <w:p w14:paraId="0F90D8A3" w14:textId="77777777" w:rsidR="00A90DE0" w:rsidRPr="00A90DE0" w:rsidRDefault="00A90DE0" w:rsidP="00A90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DE0">
        <w:rPr>
          <w:rFonts w:ascii="Times New Roman" w:hAnsi="Times New Roman" w:cs="Times New Roman"/>
          <w:color w:val="000000"/>
          <w:sz w:val="24"/>
          <w:szCs w:val="24"/>
        </w:rPr>
        <w:t>с 01 сентября 2022 г. по 07 сентября 2022 г. - в размере 90,00% от начальной цены продажи лота;</w:t>
      </w:r>
    </w:p>
    <w:p w14:paraId="42D3A414" w14:textId="77777777" w:rsidR="00A90DE0" w:rsidRPr="00A90DE0" w:rsidRDefault="00A90DE0" w:rsidP="00A90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DE0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85,00% от начальной цены продажи лота;</w:t>
      </w:r>
    </w:p>
    <w:p w14:paraId="4C4A7C51" w14:textId="77777777" w:rsidR="00A90DE0" w:rsidRPr="00A90DE0" w:rsidRDefault="00A90DE0" w:rsidP="00A90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DE0">
        <w:rPr>
          <w:rFonts w:ascii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80,00% от начальной цены продажи лота;</w:t>
      </w:r>
    </w:p>
    <w:p w14:paraId="608FFC3A" w14:textId="77777777" w:rsidR="00A90DE0" w:rsidRPr="00A90DE0" w:rsidRDefault="00A90DE0" w:rsidP="00A90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DE0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75,00% от начальной цены продажи лота;</w:t>
      </w:r>
    </w:p>
    <w:p w14:paraId="0ECC1DE2" w14:textId="77777777" w:rsidR="00A90DE0" w:rsidRPr="00A90DE0" w:rsidRDefault="00A90DE0" w:rsidP="00A90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DE0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05 октября 2022 г. - в размере 70,00% от начальной цены продажи лота;</w:t>
      </w:r>
    </w:p>
    <w:p w14:paraId="47A30E4A" w14:textId="77777777" w:rsidR="00A90DE0" w:rsidRPr="00A90DE0" w:rsidRDefault="00A90DE0" w:rsidP="00A90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DE0">
        <w:rPr>
          <w:rFonts w:ascii="Times New Roman" w:hAnsi="Times New Roman" w:cs="Times New Roman"/>
          <w:color w:val="000000"/>
          <w:sz w:val="24"/>
          <w:szCs w:val="24"/>
        </w:rPr>
        <w:t>с 06 октября 2022 г. по 12 октября 2022 г. - в размере 65,00% от начальной цены продажи лота;</w:t>
      </w:r>
    </w:p>
    <w:p w14:paraId="556806A5" w14:textId="77777777" w:rsidR="00A90DE0" w:rsidRPr="00A90DE0" w:rsidRDefault="00A90DE0" w:rsidP="00A90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DE0">
        <w:rPr>
          <w:rFonts w:ascii="Times New Roman" w:hAnsi="Times New Roman" w:cs="Times New Roman"/>
          <w:color w:val="000000"/>
          <w:sz w:val="24"/>
          <w:szCs w:val="24"/>
        </w:rPr>
        <w:t>с 13 октября 2022 г. по 19 октября 2022 г. - в размере 60,00% от начальной цены продажи лота;</w:t>
      </w:r>
    </w:p>
    <w:p w14:paraId="3AC251A4" w14:textId="6438FF3C" w:rsidR="001D4B58" w:rsidRDefault="00A90DE0" w:rsidP="00A90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DE0">
        <w:rPr>
          <w:rFonts w:ascii="Times New Roman" w:hAnsi="Times New Roman" w:cs="Times New Roman"/>
          <w:color w:val="000000"/>
          <w:sz w:val="24"/>
          <w:szCs w:val="24"/>
        </w:rPr>
        <w:t>с 20 октября 2022 г. по 26 октября 2022 г. - в размере 55,00%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A90DE0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A90DE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A90DE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A90DE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DE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47C78E2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90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90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A90DE0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984-19-70, доб. 62-04, 65-47; у ОТ: </w:t>
      </w:r>
      <w:r w:rsidR="00A90DE0" w:rsidRPr="00A90DE0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рабочие дни), informmsk@auction-house.ru</w:t>
      </w:r>
      <w:r w:rsidR="00A90D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F4360"/>
    <w:rsid w:val="005174D8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90DE0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21</cp:revision>
  <dcterms:created xsi:type="dcterms:W3CDTF">2019-07-23T07:45:00Z</dcterms:created>
  <dcterms:modified xsi:type="dcterms:W3CDTF">2022-03-24T14:43:00Z</dcterms:modified>
</cp:coreProperties>
</file>