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1D4" w14:textId="230B75BF" w:rsidR="006F4A9E" w:rsidRPr="00D428AF" w:rsidRDefault="004A55A7" w:rsidP="00250DF9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28AF">
        <w:rPr>
          <w:rFonts w:ascii="Arial" w:hAnsi="Arial" w:cs="Arial"/>
          <w:b/>
          <w:bCs/>
          <w:sz w:val="24"/>
          <w:szCs w:val="24"/>
        </w:rPr>
        <w:t xml:space="preserve">СОГЛАШЕНИЕ </w:t>
      </w:r>
      <w:r w:rsidR="006F4A9E" w:rsidRPr="00D428AF">
        <w:rPr>
          <w:rFonts w:ascii="Arial" w:hAnsi="Arial" w:cs="Arial"/>
          <w:b/>
          <w:bCs/>
          <w:sz w:val="24"/>
          <w:szCs w:val="24"/>
        </w:rPr>
        <w:t>№__</w:t>
      </w:r>
      <w:r w:rsidR="00437658" w:rsidRPr="00D428AF">
        <w:rPr>
          <w:rFonts w:ascii="Arial" w:hAnsi="Arial" w:cs="Arial"/>
          <w:b/>
          <w:bCs/>
          <w:sz w:val="24"/>
          <w:szCs w:val="24"/>
        </w:rPr>
        <w:t>____</w:t>
      </w:r>
      <w:r w:rsidR="006F4A9E" w:rsidRPr="00D428AF">
        <w:rPr>
          <w:rFonts w:ascii="Arial" w:hAnsi="Arial" w:cs="Arial"/>
          <w:b/>
          <w:bCs/>
          <w:sz w:val="24"/>
          <w:szCs w:val="24"/>
        </w:rPr>
        <w:t>___</w:t>
      </w:r>
    </w:p>
    <w:p w14:paraId="607D867E" w14:textId="77777777" w:rsidR="004A55A7" w:rsidRPr="00D428AF" w:rsidRDefault="00D86162" w:rsidP="00250DF9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28AF">
        <w:rPr>
          <w:rFonts w:ascii="Arial" w:hAnsi="Arial" w:cs="Arial"/>
          <w:b/>
          <w:bCs/>
          <w:sz w:val="24"/>
          <w:szCs w:val="24"/>
        </w:rPr>
        <w:t>О ЗАЩИТЕ И НЕРАЗГЛАШЕНИИ КОНФИДЕНЦИАЛЬНОЙ ИНФОРМАЦИИ</w:t>
      </w:r>
    </w:p>
    <w:p w14:paraId="6B18E47C" w14:textId="77777777" w:rsidR="00B6107A" w:rsidRPr="00D428AF" w:rsidRDefault="00B6107A" w:rsidP="00250DF9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836"/>
      </w:tblGrid>
      <w:tr w:rsidR="004A55A7" w:rsidRPr="00D428AF" w14:paraId="6F393BAB" w14:textId="77777777" w:rsidTr="00172693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4A9D7FDE" w14:textId="4F28CBA2" w:rsidR="004A55A7" w:rsidRPr="00D428AF" w:rsidRDefault="004A55A7" w:rsidP="00250DF9">
            <w:pPr>
              <w:tabs>
                <w:tab w:val="left" w:pos="6396"/>
              </w:tabs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B6107A" w:rsidRPr="00D428AF">
              <w:rPr>
                <w:rFonts w:ascii="Arial" w:hAnsi="Arial" w:cs="Arial"/>
                <w:sz w:val="24"/>
                <w:szCs w:val="24"/>
              </w:rPr>
              <w:t>Москва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73F374D" w14:textId="5215A44B" w:rsidR="004A55A7" w:rsidRPr="00D428AF" w:rsidRDefault="004A55A7" w:rsidP="00250DF9">
            <w:pPr>
              <w:tabs>
                <w:tab w:val="left" w:pos="6396"/>
              </w:tabs>
              <w:spacing w:after="24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>«</w:t>
            </w:r>
            <w:r w:rsidR="009A1979">
              <w:rPr>
                <w:rFonts w:ascii="Arial" w:hAnsi="Arial" w:cs="Arial"/>
                <w:sz w:val="24"/>
                <w:szCs w:val="24"/>
              </w:rPr>
              <w:t>__</w:t>
            </w:r>
            <w:r w:rsidRPr="00D428A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9A1979">
              <w:rPr>
                <w:rFonts w:ascii="Arial" w:hAnsi="Arial" w:cs="Arial"/>
                <w:sz w:val="24"/>
                <w:szCs w:val="24"/>
              </w:rPr>
              <w:t>____</w:t>
            </w:r>
            <w:r w:rsidRPr="00D428A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D49EF">
              <w:rPr>
                <w:rFonts w:ascii="Arial" w:hAnsi="Arial" w:cs="Arial"/>
                <w:sz w:val="24"/>
                <w:szCs w:val="24"/>
              </w:rPr>
              <w:t>22</w:t>
            </w:r>
            <w:r w:rsidRPr="00D428AF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B35974" w:rsidRPr="00D42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6162" w:rsidRPr="00D428AF" w14:paraId="2F028671" w14:textId="77777777" w:rsidTr="00172693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01B2FFE4" w14:textId="77777777" w:rsidR="00D86162" w:rsidRPr="00D428AF" w:rsidRDefault="00D86162" w:rsidP="00250DF9">
            <w:pPr>
              <w:tabs>
                <w:tab w:val="left" w:pos="6396"/>
              </w:tabs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4B0F8F8A" w14:textId="77777777" w:rsidR="00D86162" w:rsidRPr="00D428AF" w:rsidRDefault="00D86162" w:rsidP="00250DF9">
            <w:pPr>
              <w:tabs>
                <w:tab w:val="left" w:pos="6396"/>
              </w:tabs>
              <w:spacing w:after="24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7A6E3" w14:textId="77777777" w:rsidR="001D49EF" w:rsidRDefault="00172693" w:rsidP="00D4067F">
      <w:pPr>
        <w:pStyle w:val="2"/>
        <w:tabs>
          <w:tab w:val="left" w:pos="34"/>
        </w:tabs>
        <w:spacing w:after="0" w:line="240" w:lineRule="auto"/>
        <w:ind w:left="0"/>
        <w:jc w:val="both"/>
        <w:rPr>
          <w:sz w:val="24"/>
          <w:szCs w:val="24"/>
        </w:rPr>
      </w:pPr>
      <w:r w:rsidRPr="001D49EF">
        <w:rPr>
          <w:b/>
          <w:bCs/>
          <w:sz w:val="24"/>
          <w:szCs w:val="24"/>
        </w:rPr>
        <w:t>Общество с ограниченной ответственностью «ВЭБ.РФ Управление активами»</w:t>
      </w:r>
      <w:r w:rsidRPr="00D428AF">
        <w:rPr>
          <w:sz w:val="24"/>
          <w:szCs w:val="24"/>
        </w:rPr>
        <w:t xml:space="preserve"> (ОГРН: </w:t>
      </w:r>
      <w:r w:rsidRPr="0074121F">
        <w:rPr>
          <w:sz w:val="24"/>
          <w:szCs w:val="24"/>
        </w:rPr>
        <w:t xml:space="preserve">1207700367930 </w:t>
      </w:r>
      <w:r w:rsidRPr="00500638">
        <w:rPr>
          <w:sz w:val="24"/>
          <w:szCs w:val="24"/>
        </w:rPr>
        <w:t xml:space="preserve">от </w:t>
      </w:r>
      <w:r w:rsidRPr="0074121F">
        <w:rPr>
          <w:sz w:val="24"/>
          <w:szCs w:val="24"/>
        </w:rPr>
        <w:t>05.10.2020</w:t>
      </w:r>
      <w:r w:rsidRPr="00500638">
        <w:rPr>
          <w:sz w:val="24"/>
          <w:szCs w:val="24"/>
        </w:rPr>
        <w:t xml:space="preserve">; </w:t>
      </w:r>
      <w:r w:rsidRPr="00D428AF">
        <w:rPr>
          <w:sz w:val="24"/>
          <w:szCs w:val="24"/>
        </w:rPr>
        <w:t xml:space="preserve">ИНН: </w:t>
      </w:r>
      <w:r w:rsidRPr="0074121F">
        <w:rPr>
          <w:sz w:val="24"/>
          <w:szCs w:val="24"/>
        </w:rPr>
        <w:t>9704032929</w:t>
      </w:r>
      <w:r>
        <w:rPr>
          <w:sz w:val="24"/>
          <w:szCs w:val="24"/>
        </w:rPr>
        <w:t xml:space="preserve">, адрес местонахождения: 123242, Россия, г. Москва, муниципальный округ Пресненский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Тер.г</w:t>
      </w:r>
      <w:proofErr w:type="spellEnd"/>
      <w:r>
        <w:rPr>
          <w:sz w:val="24"/>
          <w:szCs w:val="24"/>
        </w:rPr>
        <w:t xml:space="preserve">., Новинский бульвар, д.31,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 7,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ком. 16</w:t>
      </w:r>
      <w:r w:rsidRPr="00D428AF">
        <w:rPr>
          <w:sz w:val="24"/>
          <w:szCs w:val="24"/>
        </w:rPr>
        <w:t>)</w:t>
      </w:r>
      <w:r w:rsidR="003406DC" w:rsidRPr="00D428AF">
        <w:rPr>
          <w:sz w:val="24"/>
          <w:szCs w:val="24"/>
        </w:rPr>
        <w:t xml:space="preserve"> (далее – </w:t>
      </w:r>
      <w:r w:rsidR="001D49EF">
        <w:rPr>
          <w:sz w:val="24"/>
          <w:szCs w:val="24"/>
        </w:rPr>
        <w:br/>
      </w:r>
      <w:r w:rsidR="003406DC" w:rsidRPr="00D428AF">
        <w:rPr>
          <w:sz w:val="24"/>
          <w:szCs w:val="24"/>
        </w:rPr>
        <w:t>ООО «</w:t>
      </w:r>
      <w:r>
        <w:rPr>
          <w:sz w:val="24"/>
          <w:szCs w:val="24"/>
        </w:rPr>
        <w:t>ВЭБ.РФ Управление активами</w:t>
      </w:r>
      <w:r w:rsidR="003406DC" w:rsidRPr="00D428AF">
        <w:rPr>
          <w:sz w:val="24"/>
          <w:szCs w:val="24"/>
        </w:rPr>
        <w:t>»)</w:t>
      </w:r>
      <w:r>
        <w:rPr>
          <w:sz w:val="24"/>
          <w:szCs w:val="24"/>
        </w:rPr>
        <w:t>, ,</w:t>
      </w:r>
      <w:r w:rsidR="00471189" w:rsidRPr="00D428AF">
        <w:rPr>
          <w:sz w:val="24"/>
          <w:szCs w:val="24"/>
        </w:rPr>
        <w:t xml:space="preserve"> </w:t>
      </w:r>
      <w:r w:rsidR="006F4A9E" w:rsidRPr="00D428AF">
        <w:rPr>
          <w:sz w:val="24"/>
          <w:szCs w:val="24"/>
        </w:rPr>
        <w:t>в лице</w:t>
      </w:r>
      <w:r w:rsidR="00500638">
        <w:rPr>
          <w:sz w:val="24"/>
          <w:szCs w:val="24"/>
        </w:rPr>
        <w:t xml:space="preserve"> </w:t>
      </w:r>
      <w:r w:rsidR="001D49EF">
        <w:rPr>
          <w:sz w:val="24"/>
          <w:szCs w:val="24"/>
        </w:rPr>
        <w:t xml:space="preserve">Генерального директора </w:t>
      </w:r>
      <w:proofErr w:type="spellStart"/>
      <w:r w:rsidR="001D49EF">
        <w:rPr>
          <w:sz w:val="24"/>
          <w:szCs w:val="24"/>
        </w:rPr>
        <w:t>Валькова</w:t>
      </w:r>
      <w:proofErr w:type="spellEnd"/>
      <w:r w:rsidR="001D49EF">
        <w:rPr>
          <w:sz w:val="24"/>
          <w:szCs w:val="24"/>
        </w:rPr>
        <w:t xml:space="preserve"> Дмитрия Владимировича</w:t>
      </w:r>
      <w:r w:rsidR="006F4A9E" w:rsidRPr="00D428AF">
        <w:rPr>
          <w:sz w:val="24"/>
          <w:szCs w:val="24"/>
        </w:rPr>
        <w:t>,</w:t>
      </w:r>
      <w:r w:rsidR="00471189" w:rsidRPr="00D428AF">
        <w:rPr>
          <w:sz w:val="24"/>
          <w:szCs w:val="24"/>
        </w:rPr>
        <w:t xml:space="preserve"> </w:t>
      </w:r>
      <w:r w:rsidR="006F4A9E" w:rsidRPr="00D428AF">
        <w:rPr>
          <w:sz w:val="24"/>
          <w:szCs w:val="24"/>
        </w:rPr>
        <w:t>действующего на основании</w:t>
      </w:r>
      <w:r w:rsidR="00154447" w:rsidRPr="00D428AF">
        <w:rPr>
          <w:sz w:val="24"/>
          <w:szCs w:val="24"/>
        </w:rPr>
        <w:t xml:space="preserve"> </w:t>
      </w:r>
      <w:r w:rsidR="001D49EF">
        <w:rPr>
          <w:sz w:val="24"/>
          <w:szCs w:val="24"/>
        </w:rPr>
        <w:t>Устава</w:t>
      </w:r>
      <w:r w:rsidR="00C15E3C" w:rsidRPr="00D428AF">
        <w:rPr>
          <w:sz w:val="24"/>
          <w:szCs w:val="24"/>
        </w:rPr>
        <w:t>,</w:t>
      </w:r>
      <w:r w:rsidR="00E56924" w:rsidRPr="00D428AF">
        <w:rPr>
          <w:sz w:val="24"/>
          <w:szCs w:val="24"/>
        </w:rPr>
        <w:t xml:space="preserve"> </w:t>
      </w:r>
      <w:r w:rsidR="006F4A9E" w:rsidRPr="00D428AF">
        <w:rPr>
          <w:sz w:val="24"/>
          <w:szCs w:val="24"/>
        </w:rPr>
        <w:t>с одной стороны и</w:t>
      </w:r>
      <w:r w:rsidR="00471189" w:rsidRPr="00D428AF">
        <w:rPr>
          <w:sz w:val="24"/>
          <w:szCs w:val="24"/>
        </w:rPr>
        <w:t xml:space="preserve"> </w:t>
      </w:r>
    </w:p>
    <w:p w14:paraId="1F19C8B1" w14:textId="0B0B6A3F" w:rsidR="004A55A7" w:rsidRPr="00D428AF" w:rsidRDefault="006F4A9E" w:rsidP="00D4067F">
      <w:pPr>
        <w:pStyle w:val="2"/>
        <w:tabs>
          <w:tab w:val="left" w:pos="34"/>
        </w:tabs>
        <w:spacing w:after="0" w:line="240" w:lineRule="auto"/>
        <w:ind w:left="0"/>
        <w:jc w:val="both"/>
        <w:rPr>
          <w:sz w:val="24"/>
          <w:szCs w:val="24"/>
        </w:rPr>
      </w:pPr>
      <w:r w:rsidRPr="00054739">
        <w:rPr>
          <w:sz w:val="24"/>
          <w:szCs w:val="24"/>
        </w:rPr>
        <w:t>__________________________________________</w:t>
      </w:r>
      <w:r w:rsidR="00E56924" w:rsidRPr="00054739">
        <w:rPr>
          <w:sz w:val="24"/>
          <w:szCs w:val="24"/>
        </w:rPr>
        <w:t>__________</w:t>
      </w:r>
      <w:r w:rsidR="004E791F" w:rsidRPr="00054739">
        <w:rPr>
          <w:sz w:val="24"/>
          <w:szCs w:val="24"/>
        </w:rPr>
        <w:t>,</w:t>
      </w:r>
      <w:r w:rsidR="00B6107A" w:rsidRPr="00054739">
        <w:rPr>
          <w:sz w:val="24"/>
          <w:szCs w:val="24"/>
        </w:rPr>
        <w:t xml:space="preserve"> </w:t>
      </w:r>
      <w:r w:rsidR="003406DC" w:rsidRPr="00054739">
        <w:rPr>
          <w:sz w:val="24"/>
          <w:szCs w:val="24"/>
        </w:rPr>
        <w:t xml:space="preserve">(ОГРН: ИНН: , адрес местонахождения: _____) (далее - _________) </w:t>
      </w:r>
      <w:r w:rsidR="00B6107A" w:rsidRPr="00054739">
        <w:rPr>
          <w:sz w:val="24"/>
          <w:szCs w:val="24"/>
        </w:rPr>
        <w:t>в</w:t>
      </w:r>
      <w:r w:rsidR="005D250E" w:rsidRPr="00054739">
        <w:rPr>
          <w:sz w:val="24"/>
          <w:szCs w:val="24"/>
        </w:rPr>
        <w:t> </w:t>
      </w:r>
      <w:r w:rsidR="00B6107A" w:rsidRPr="00054739">
        <w:rPr>
          <w:sz w:val="24"/>
          <w:szCs w:val="24"/>
        </w:rPr>
        <w:t>лице ______________________________________________________________, действующего на основании _____________________________________</w:t>
      </w:r>
      <w:r w:rsidR="0036400E" w:rsidRPr="00054739">
        <w:rPr>
          <w:sz w:val="24"/>
          <w:szCs w:val="24"/>
        </w:rPr>
        <w:t>,</w:t>
      </w:r>
      <w:r w:rsidR="00B6107A" w:rsidRPr="00D428AF">
        <w:rPr>
          <w:sz w:val="24"/>
          <w:szCs w:val="24"/>
        </w:rPr>
        <w:t xml:space="preserve"> </w:t>
      </w:r>
      <w:r w:rsidR="004E791F" w:rsidRPr="00D428AF">
        <w:rPr>
          <w:sz w:val="24"/>
          <w:szCs w:val="24"/>
        </w:rPr>
        <w:t>с</w:t>
      </w:r>
      <w:r w:rsidR="005D250E" w:rsidRPr="00D428AF">
        <w:rPr>
          <w:sz w:val="24"/>
          <w:szCs w:val="24"/>
        </w:rPr>
        <w:t> </w:t>
      </w:r>
      <w:r w:rsidR="004E791F" w:rsidRPr="00D428AF">
        <w:rPr>
          <w:sz w:val="24"/>
          <w:szCs w:val="24"/>
        </w:rPr>
        <w:t xml:space="preserve">другой стороны, именуемые в дальнейшем совместно </w:t>
      </w:r>
      <w:r w:rsidR="001A1240" w:rsidRPr="00D428AF">
        <w:rPr>
          <w:b/>
          <w:sz w:val="24"/>
          <w:szCs w:val="24"/>
        </w:rPr>
        <w:t>«</w:t>
      </w:r>
      <w:r w:rsidR="004E791F" w:rsidRPr="00D428AF">
        <w:rPr>
          <w:b/>
          <w:sz w:val="24"/>
          <w:szCs w:val="24"/>
        </w:rPr>
        <w:t>Стороны</w:t>
      </w:r>
      <w:r w:rsidR="001A1240" w:rsidRPr="00D428AF">
        <w:rPr>
          <w:b/>
          <w:sz w:val="24"/>
          <w:szCs w:val="24"/>
        </w:rPr>
        <w:t>»</w:t>
      </w:r>
      <w:r w:rsidR="001A1240" w:rsidRPr="00D428AF">
        <w:rPr>
          <w:sz w:val="24"/>
          <w:szCs w:val="24"/>
        </w:rPr>
        <w:t>, а</w:t>
      </w:r>
      <w:r w:rsidR="005D250E" w:rsidRPr="00D428AF">
        <w:rPr>
          <w:sz w:val="24"/>
          <w:szCs w:val="24"/>
        </w:rPr>
        <w:t> </w:t>
      </w:r>
      <w:r w:rsidR="001A1240" w:rsidRPr="00D428AF">
        <w:rPr>
          <w:sz w:val="24"/>
          <w:szCs w:val="24"/>
        </w:rPr>
        <w:t>по</w:t>
      </w:r>
      <w:r w:rsidR="005D250E" w:rsidRPr="00D428AF">
        <w:rPr>
          <w:sz w:val="24"/>
          <w:szCs w:val="24"/>
        </w:rPr>
        <w:t> </w:t>
      </w:r>
      <w:r w:rsidR="001A1240" w:rsidRPr="00D428AF">
        <w:rPr>
          <w:sz w:val="24"/>
          <w:szCs w:val="24"/>
        </w:rPr>
        <w:t xml:space="preserve">отдельности </w:t>
      </w:r>
      <w:r w:rsidR="0036400E" w:rsidRPr="00D428AF">
        <w:rPr>
          <w:sz w:val="24"/>
          <w:szCs w:val="24"/>
        </w:rPr>
        <w:t xml:space="preserve">– </w:t>
      </w:r>
      <w:r w:rsidR="001A1240" w:rsidRPr="00D428AF">
        <w:rPr>
          <w:b/>
          <w:sz w:val="24"/>
          <w:szCs w:val="24"/>
        </w:rPr>
        <w:t>«Сторона»</w:t>
      </w:r>
      <w:r w:rsidR="00046EA7" w:rsidRPr="00D428AF">
        <w:rPr>
          <w:sz w:val="24"/>
          <w:szCs w:val="24"/>
        </w:rPr>
        <w:t>, заключили настоящее соглашение</w:t>
      </w:r>
      <w:r w:rsidR="004E791F" w:rsidRPr="00D428AF">
        <w:rPr>
          <w:sz w:val="24"/>
          <w:szCs w:val="24"/>
        </w:rPr>
        <w:t xml:space="preserve"> о защите и</w:t>
      </w:r>
      <w:r w:rsidR="005D250E" w:rsidRPr="00D428AF">
        <w:rPr>
          <w:sz w:val="24"/>
          <w:szCs w:val="24"/>
        </w:rPr>
        <w:t> </w:t>
      </w:r>
      <w:r w:rsidR="004E791F" w:rsidRPr="00D428AF">
        <w:rPr>
          <w:sz w:val="24"/>
          <w:szCs w:val="24"/>
        </w:rPr>
        <w:t>неразглашении конфиденциальной информации (далее – Соглашение) о</w:t>
      </w:r>
      <w:r w:rsidR="005D250E" w:rsidRPr="00D428AF">
        <w:rPr>
          <w:sz w:val="24"/>
          <w:szCs w:val="24"/>
        </w:rPr>
        <w:t> </w:t>
      </w:r>
      <w:r w:rsidR="004E791F" w:rsidRPr="00D428AF">
        <w:rPr>
          <w:sz w:val="24"/>
          <w:szCs w:val="24"/>
        </w:rPr>
        <w:t>нижеследующем.</w:t>
      </w:r>
    </w:p>
    <w:p w14:paraId="6B61D2B9" w14:textId="77777777" w:rsidR="00A61EF4" w:rsidRPr="00D428AF" w:rsidRDefault="00A61EF4" w:rsidP="00D4067F">
      <w:pPr>
        <w:pStyle w:val="2"/>
        <w:tabs>
          <w:tab w:val="left" w:pos="34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15031EC4" w14:textId="77777777" w:rsidR="00EB7094" w:rsidRPr="00D428AF" w:rsidRDefault="00EB7094" w:rsidP="00EB7094">
      <w:pPr>
        <w:tabs>
          <w:tab w:val="left" w:pos="317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>1. Термины и определения</w:t>
      </w:r>
    </w:p>
    <w:p w14:paraId="33BFFE00" w14:textId="77777777" w:rsidR="00EB7094" w:rsidRPr="00D428AF" w:rsidRDefault="00EB7094" w:rsidP="00EB7094">
      <w:pPr>
        <w:pStyle w:val="3"/>
        <w:spacing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В настоящем Соглашении указанные ниже термины имеют следующие значения:</w:t>
      </w:r>
    </w:p>
    <w:p w14:paraId="678013B3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 xml:space="preserve">Аффилированные лица </w:t>
      </w:r>
      <w:r w:rsidRPr="00D428AF">
        <w:rPr>
          <w:rFonts w:ascii="Arial" w:hAnsi="Arial" w:cs="Arial"/>
          <w:sz w:val="24"/>
          <w:szCs w:val="24"/>
        </w:rPr>
        <w:t>– любое лицо, которое признается таковым в соответствии с законодательством Российской Федерации.</w:t>
      </w:r>
    </w:p>
    <w:p w14:paraId="3780A1BB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>Доступ к конфиденциальной информации</w:t>
      </w:r>
      <w:r w:rsidRPr="00D428AF">
        <w:rPr>
          <w:rFonts w:ascii="Arial" w:hAnsi="Arial" w:cs="Arial"/>
          <w:sz w:val="24"/>
          <w:szCs w:val="24"/>
        </w:rPr>
        <w:t xml:space="preserve"> – возможность правомерного</w:t>
      </w:r>
      <w:r w:rsidRPr="00D428AF">
        <w:rPr>
          <w:rFonts w:ascii="Arial" w:hAnsi="Arial" w:cs="Arial"/>
          <w:sz w:val="24"/>
          <w:szCs w:val="24"/>
        </w:rPr>
        <w:br/>
        <w:t>(с согласия обладателя) получения конфиденциальной информации и ее использования.</w:t>
      </w:r>
    </w:p>
    <w:p w14:paraId="5CC94565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>Информация, составляющая коммерческую тайну</w:t>
      </w:r>
      <w:r w:rsidRPr="00D428AF">
        <w:rPr>
          <w:rFonts w:ascii="Arial" w:hAnsi="Arial" w:cs="Arial"/>
          <w:sz w:val="24"/>
          <w:szCs w:val="24"/>
        </w:rPr>
        <w:t xml:space="preserve"> – сведения любого характера (производственные, технические, экономические, организационные и 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 потенциальную коммерческую ценность в силу неизвестности их третьим лицам, к которым у третьих лиц нет свободного доступа на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законном основании и в отношении которых обладателем таких сведений введен режим коммерческой тайны.</w:t>
      </w:r>
    </w:p>
    <w:p w14:paraId="307811F4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>Коммерческая тайна</w:t>
      </w:r>
      <w:r w:rsidRPr="00D428AF">
        <w:rPr>
          <w:rFonts w:ascii="Arial" w:hAnsi="Arial" w:cs="Arial"/>
          <w:sz w:val="24"/>
          <w:szCs w:val="24"/>
        </w:rPr>
        <w:t xml:space="preserve">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 рынке товаров, работ, услуг или получить иную коммерческую выгоду.</w:t>
      </w:r>
    </w:p>
    <w:p w14:paraId="09558474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lastRenderedPageBreak/>
        <w:t xml:space="preserve">Конфиденциальная информация </w:t>
      </w:r>
      <w:r w:rsidRPr="00D428AF">
        <w:rPr>
          <w:rFonts w:ascii="Arial" w:hAnsi="Arial" w:cs="Arial"/>
          <w:sz w:val="24"/>
          <w:szCs w:val="24"/>
        </w:rPr>
        <w:t>– информация, доступ к которой в соответствии с законодательством Российской Федерации или требованиями внутренних нормативных документов ограничен ее обладателем – Раскрывающей стороной (режим конфиденциальности).</w:t>
      </w:r>
      <w:r w:rsidRPr="00D428AF">
        <w:rPr>
          <w:rFonts w:ascii="Arial" w:hAnsi="Arial" w:cs="Arial"/>
          <w:b/>
          <w:sz w:val="24"/>
          <w:szCs w:val="24"/>
        </w:rPr>
        <w:t xml:space="preserve"> </w:t>
      </w:r>
    </w:p>
    <w:p w14:paraId="30C6FC35" w14:textId="77777777" w:rsidR="00EB7094" w:rsidRPr="00D428AF" w:rsidRDefault="00EB7094" w:rsidP="00EB7094">
      <w:pPr>
        <w:pStyle w:val="a4"/>
        <w:numPr>
          <w:ilvl w:val="2"/>
          <w:numId w:val="16"/>
        </w:numPr>
        <w:tabs>
          <w:tab w:val="clear" w:pos="905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pacing w:val="-2"/>
          <w:sz w:val="24"/>
          <w:szCs w:val="24"/>
        </w:rPr>
        <w:t>Конфиденциальная информация, помимо прочего, может включать:</w:t>
      </w:r>
    </w:p>
    <w:p w14:paraId="5CC63B38" w14:textId="77777777" w:rsidR="00EB7094" w:rsidRPr="00D428AF" w:rsidRDefault="00EB7094" w:rsidP="00EB70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pacing w:val="-2"/>
          <w:sz w:val="24"/>
          <w:szCs w:val="24"/>
        </w:rPr>
        <w:t xml:space="preserve">информацию, составляющую коммерческую тайну; </w:t>
      </w:r>
    </w:p>
    <w:p w14:paraId="3BDAB580" w14:textId="77777777" w:rsidR="00EB7094" w:rsidRPr="00D428AF" w:rsidRDefault="00EB7094" w:rsidP="00EB70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D428AF">
        <w:rPr>
          <w:rFonts w:ascii="Arial" w:hAnsi="Arial" w:cs="Arial"/>
          <w:spacing w:val="-2"/>
          <w:sz w:val="24"/>
          <w:szCs w:val="24"/>
        </w:rPr>
        <w:t>персональные данные;</w:t>
      </w:r>
    </w:p>
    <w:p w14:paraId="5071C764" w14:textId="77777777" w:rsidR="00EB7094" w:rsidRPr="00D428AF" w:rsidRDefault="00EB7094" w:rsidP="00EB70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D428AF">
        <w:rPr>
          <w:rFonts w:ascii="Arial" w:hAnsi="Arial" w:cs="Arial"/>
          <w:spacing w:val="-2"/>
          <w:sz w:val="24"/>
          <w:szCs w:val="24"/>
        </w:rPr>
        <w:t>информацию, составляющую банковскую тайну;</w:t>
      </w:r>
    </w:p>
    <w:p w14:paraId="37FB23A4" w14:textId="77777777" w:rsidR="00EB7094" w:rsidRPr="00D428AF" w:rsidRDefault="00EB7094" w:rsidP="00EB709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D428AF">
        <w:rPr>
          <w:rFonts w:ascii="Arial" w:hAnsi="Arial" w:cs="Arial"/>
          <w:spacing w:val="-2"/>
          <w:sz w:val="24"/>
          <w:szCs w:val="24"/>
        </w:rPr>
        <w:t>иную информацию, к которой нет свободного доступа и/или в отношении которой установлен режим конфиденциальности.</w:t>
      </w:r>
    </w:p>
    <w:p w14:paraId="38931C07" w14:textId="77777777" w:rsidR="00EB7094" w:rsidRPr="00D428AF" w:rsidRDefault="00EB7094" w:rsidP="00EB7094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  <w:spacing w:val="-2"/>
          <w:sz w:val="24"/>
          <w:szCs w:val="24"/>
        </w:rPr>
      </w:pPr>
    </w:p>
    <w:p w14:paraId="7EA6FD06" w14:textId="77777777" w:rsidR="00EB7094" w:rsidRPr="00D428AF" w:rsidRDefault="00EB7094" w:rsidP="00EB7094">
      <w:pPr>
        <w:pStyle w:val="aff0"/>
        <w:numPr>
          <w:ilvl w:val="2"/>
          <w:numId w:val="16"/>
        </w:numPr>
        <w:spacing w:after="240" w:line="240" w:lineRule="auto"/>
        <w:ind w:left="0" w:right="72" w:firstLine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D428AF">
        <w:rPr>
          <w:rFonts w:ascii="Arial" w:hAnsi="Arial" w:cs="Arial"/>
          <w:spacing w:val="-2"/>
          <w:sz w:val="24"/>
          <w:szCs w:val="24"/>
        </w:rPr>
        <w:t>Любые отчеты, справки и иные документы (сведения), основанные на конфиденциальной информации и/или содержащие ее, также являются конфиденциальными и признаются конфиденциальной информацией.</w:t>
      </w:r>
    </w:p>
    <w:p w14:paraId="6745D021" w14:textId="77777777" w:rsidR="00EB7094" w:rsidRPr="00D428AF" w:rsidRDefault="00EB7094" w:rsidP="00EB7094">
      <w:pPr>
        <w:pStyle w:val="aff0"/>
        <w:numPr>
          <w:ilvl w:val="2"/>
          <w:numId w:val="16"/>
        </w:numPr>
        <w:spacing w:after="0" w:line="240" w:lineRule="auto"/>
        <w:ind w:left="0" w:right="72" w:firstLine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Не является (не признается) конфиденциальной информацией следующая информация:</w:t>
      </w:r>
    </w:p>
    <w:p w14:paraId="7C4E730D" w14:textId="77777777" w:rsidR="00EB7094" w:rsidRPr="00D428AF" w:rsidRDefault="00EB7094" w:rsidP="00EB7094">
      <w:pPr>
        <w:pStyle w:val="a4"/>
        <w:numPr>
          <w:ilvl w:val="0"/>
          <w:numId w:val="26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информация, сведения или данные, носящие общеизвестный характер и являющиеся публично доступными;</w:t>
      </w:r>
    </w:p>
    <w:p w14:paraId="68A0BD98" w14:textId="77777777" w:rsidR="00EB7094" w:rsidRPr="00D428AF" w:rsidRDefault="00EB7094" w:rsidP="00EB7094">
      <w:pPr>
        <w:pStyle w:val="a4"/>
        <w:numPr>
          <w:ilvl w:val="0"/>
          <w:numId w:val="26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информация, которая на дату заключения настоящего Соглашения находилась в законном пользовании Принимающей стороны или была получена Принимающей стороной от Третьих лиц, которые, насколько известно Принимающей стороне, не связаны с Раскрывающей стороной обязательствами о неразглашении такой информации;</w:t>
      </w:r>
    </w:p>
    <w:p w14:paraId="7996646E" w14:textId="35575D20" w:rsidR="00EB7094" w:rsidRPr="00D428AF" w:rsidRDefault="00EB7094" w:rsidP="00EB7094">
      <w:pPr>
        <w:pStyle w:val="a4"/>
        <w:numPr>
          <w:ilvl w:val="0"/>
          <w:numId w:val="26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информация, которая в соответствии с законодательством Российской Федерации не может составлять коммерческую тайну;</w:t>
      </w:r>
    </w:p>
    <w:p w14:paraId="1997C59A" w14:textId="77777777" w:rsidR="00EB7094" w:rsidRPr="00D428AF" w:rsidRDefault="00EB7094" w:rsidP="00EB7094">
      <w:pPr>
        <w:pStyle w:val="a4"/>
        <w:numPr>
          <w:ilvl w:val="0"/>
          <w:numId w:val="26"/>
        </w:numPr>
        <w:tabs>
          <w:tab w:val="clear" w:pos="362"/>
          <w:tab w:val="clear" w:pos="905"/>
        </w:tabs>
        <w:suppressAutoHyphens/>
        <w:spacing w:after="24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информация, включающая в себя идеи, концепции, методы, процессы, системы, способы и т. п., которая была самостоятельно разработана Принимающей стороной без доступа к конфиденциальной информации и без использования конфиденциальной информации.</w:t>
      </w:r>
    </w:p>
    <w:p w14:paraId="6E845F50" w14:textId="52860591" w:rsidR="00EB7094" w:rsidRPr="00D428AF" w:rsidRDefault="00EB7094" w:rsidP="00EB7094">
      <w:pPr>
        <w:pStyle w:val="a4"/>
        <w:numPr>
          <w:ilvl w:val="2"/>
          <w:numId w:val="16"/>
        </w:numPr>
        <w:tabs>
          <w:tab w:val="clear" w:pos="362"/>
          <w:tab w:val="clear" w:pos="905"/>
        </w:tabs>
        <w:suppressAutoHyphens/>
        <w:spacing w:after="240"/>
        <w:ind w:left="0" w:firstLine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Сторона, утверждающая, что имеет место одно или несколько условий, указанных в пункте 1.</w:t>
      </w:r>
      <w:r w:rsidR="00471189" w:rsidRPr="00D428AF">
        <w:rPr>
          <w:rFonts w:ascii="Arial" w:hAnsi="Arial" w:cs="Arial"/>
          <w:sz w:val="24"/>
          <w:szCs w:val="24"/>
        </w:rPr>
        <w:t>5</w:t>
      </w:r>
      <w:r w:rsidRPr="00D428AF">
        <w:rPr>
          <w:rFonts w:ascii="Arial" w:hAnsi="Arial" w:cs="Arial"/>
          <w:sz w:val="24"/>
          <w:szCs w:val="24"/>
        </w:rPr>
        <w:t>.3 Соглашения, несет бремя доказывания таких условий.</w:t>
      </w:r>
    </w:p>
    <w:p w14:paraId="67496D02" w14:textId="7A906CB4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>Конфиденциальность информации</w:t>
      </w:r>
      <w:r w:rsidRPr="00D428AF">
        <w:rPr>
          <w:rFonts w:ascii="Arial" w:hAnsi="Arial" w:cs="Arial"/>
          <w:sz w:val="24"/>
          <w:szCs w:val="24"/>
        </w:rPr>
        <w:t xml:space="preserve"> – обязательное для выполнения лицом, получившим доступ к определенной (конфиденциальной) информации, требование</w:t>
      </w:r>
      <w:r w:rsidR="00471189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не передавать такую информацию третьим лицам без согласия ее обладателя.</w:t>
      </w:r>
    </w:p>
    <w:p w14:paraId="06E7C3C4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 xml:space="preserve">Представитель </w:t>
      </w:r>
      <w:r w:rsidRPr="00D428AF">
        <w:rPr>
          <w:rFonts w:ascii="Arial" w:hAnsi="Arial" w:cs="Arial"/>
          <w:sz w:val="24"/>
          <w:szCs w:val="24"/>
        </w:rPr>
        <w:t>– любое физическое лицо (в том числе работник), выступающее от имени Раскрывающей/Принимающей стороны и уполномоченное на предоставление или получение (соответственно) доступа к конфиденциальной информации Раскрывающей Стороны.</w:t>
      </w:r>
    </w:p>
    <w:p w14:paraId="044DE81C" w14:textId="7CCC91C6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 xml:space="preserve">Принимающая сторона </w:t>
      </w:r>
      <w:r w:rsidRPr="00D428AF">
        <w:rPr>
          <w:rFonts w:ascii="Arial" w:hAnsi="Arial" w:cs="Arial"/>
          <w:sz w:val="24"/>
          <w:szCs w:val="24"/>
        </w:rPr>
        <w:t>– Сторона, которой конфиденциальная информация передается или раскрывается другой (Раскрывающей) Стороной на условиях настоящего Соглашения или которая получает конфиденциальную информацию иным способом при выполнении работ</w:t>
      </w:r>
      <w:r w:rsidR="00154447" w:rsidRPr="00D428AF">
        <w:rPr>
          <w:rFonts w:ascii="Arial" w:hAnsi="Arial" w:cs="Arial"/>
          <w:sz w:val="24"/>
          <w:szCs w:val="24"/>
        </w:rPr>
        <w:t>, оказании услуг, поставке товаров</w:t>
      </w:r>
      <w:r w:rsidRPr="00D428AF">
        <w:rPr>
          <w:rFonts w:ascii="Arial" w:hAnsi="Arial" w:cs="Arial"/>
          <w:sz w:val="24"/>
          <w:szCs w:val="24"/>
        </w:rPr>
        <w:t>, на которые распространяется область действия настоящего Соглашения.</w:t>
      </w:r>
    </w:p>
    <w:p w14:paraId="3BCE2C99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lastRenderedPageBreak/>
        <w:t xml:space="preserve">Рабочий день </w:t>
      </w:r>
      <w:r w:rsidRPr="00D428AF">
        <w:rPr>
          <w:rFonts w:ascii="Arial" w:hAnsi="Arial" w:cs="Arial"/>
          <w:sz w:val="24"/>
          <w:szCs w:val="24"/>
        </w:rPr>
        <w:t>– любой день недели, кроме установленных действующим законодательством Российской Федерации нерабочих праздничных дней, выходных дней, под которыми понимаются суббота и воскресенье (за исключением случаев переноса выходных дней на другие дни), перенесенных выходных дней.</w:t>
      </w:r>
    </w:p>
    <w:p w14:paraId="6F91CCC9" w14:textId="77777777" w:rsidR="00EB7094" w:rsidRPr="00D428AF" w:rsidRDefault="00EB7094" w:rsidP="00EB7094">
      <w:pPr>
        <w:pStyle w:val="a4"/>
        <w:numPr>
          <w:ilvl w:val="1"/>
          <w:numId w:val="16"/>
        </w:numPr>
        <w:tabs>
          <w:tab w:val="clear" w:pos="905"/>
          <w:tab w:val="left" w:pos="426"/>
        </w:tabs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 xml:space="preserve">Раскрывающая сторона </w:t>
      </w:r>
      <w:r w:rsidRPr="00D428AF">
        <w:rPr>
          <w:rFonts w:ascii="Arial" w:hAnsi="Arial" w:cs="Arial"/>
          <w:sz w:val="24"/>
          <w:szCs w:val="24"/>
        </w:rPr>
        <w:t>– Сторона, которая на законных основаниях владеет конфиденциальной информацией и раскрывает ее другой (Принимающей) Стороне на условиях настоящего Соглашения.</w:t>
      </w:r>
    </w:p>
    <w:p w14:paraId="476A27BE" w14:textId="77777777" w:rsidR="00EB7094" w:rsidRPr="00D428AF" w:rsidRDefault="00EB7094" w:rsidP="00EB7094">
      <w:pPr>
        <w:pStyle w:val="3"/>
        <w:numPr>
          <w:ilvl w:val="1"/>
          <w:numId w:val="16"/>
        </w:numPr>
        <w:tabs>
          <w:tab w:val="left" w:pos="0"/>
          <w:tab w:val="left" w:pos="720"/>
        </w:tabs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b/>
          <w:sz w:val="24"/>
          <w:szCs w:val="24"/>
        </w:rPr>
        <w:t>Третьи лица</w:t>
      </w:r>
      <w:r w:rsidRPr="00D428AF">
        <w:rPr>
          <w:rFonts w:ascii="Arial" w:hAnsi="Arial" w:cs="Arial"/>
          <w:sz w:val="24"/>
          <w:szCs w:val="24"/>
        </w:rPr>
        <w:t xml:space="preserve"> – юридические лица, не являющиеся Сторонами, их Аффилированными лицами, а также физические лица, не являющиеся аффилированными по отношению к Сторонам либо сотрудниками Сторон и/или их Аффилированных лиц.</w:t>
      </w:r>
    </w:p>
    <w:p w14:paraId="4E836D14" w14:textId="77777777" w:rsidR="00EB7094" w:rsidRPr="00D428AF" w:rsidRDefault="00EB7094" w:rsidP="00EB7094">
      <w:pPr>
        <w:pStyle w:val="10"/>
        <w:numPr>
          <w:ilvl w:val="0"/>
          <w:numId w:val="6"/>
        </w:numPr>
        <w:spacing w:after="240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D428AF">
        <w:rPr>
          <w:rFonts w:ascii="Arial" w:hAnsi="Arial" w:cs="Arial"/>
          <w:b/>
          <w:bCs/>
          <w:sz w:val="24"/>
          <w:szCs w:val="24"/>
          <w:lang w:val="ru-RU"/>
        </w:rPr>
        <w:t>Предмет Соглашения</w:t>
      </w:r>
    </w:p>
    <w:p w14:paraId="514E1A7D" w14:textId="77777777" w:rsidR="00EE31B2" w:rsidRPr="00EE31B2" w:rsidRDefault="00EE31B2" w:rsidP="00EE31B2">
      <w:pPr>
        <w:pStyle w:val="aff0"/>
        <w:tabs>
          <w:tab w:val="left" w:pos="0"/>
          <w:tab w:val="left" w:pos="720"/>
        </w:tabs>
        <w:spacing w:before="120" w:after="0" w:line="240" w:lineRule="auto"/>
        <w:ind w:left="435"/>
        <w:contextualSpacing w:val="0"/>
        <w:jc w:val="both"/>
        <w:rPr>
          <w:rFonts w:ascii="Arial" w:hAnsi="Arial" w:cs="Arial"/>
          <w:bCs/>
          <w:vanish/>
          <w:sz w:val="24"/>
          <w:szCs w:val="24"/>
        </w:rPr>
      </w:pPr>
    </w:p>
    <w:p w14:paraId="36B58878" w14:textId="44DD0989" w:rsidR="00EB7094" w:rsidRPr="00D428AF" w:rsidRDefault="00EB7094" w:rsidP="00EE31B2">
      <w:pPr>
        <w:pStyle w:val="3"/>
        <w:numPr>
          <w:ilvl w:val="1"/>
          <w:numId w:val="6"/>
        </w:numPr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bCs/>
          <w:sz w:val="24"/>
          <w:szCs w:val="24"/>
        </w:rPr>
        <w:t xml:space="preserve">Принимающая сторона </w:t>
      </w:r>
      <w:r w:rsidR="00EE31B2" w:rsidRPr="00EE31B2">
        <w:rPr>
          <w:rFonts w:ascii="Arial" w:hAnsi="Arial" w:cs="Arial"/>
          <w:bCs/>
          <w:sz w:val="24"/>
          <w:szCs w:val="24"/>
        </w:rPr>
        <w:t>обязуется использовать конфиденциальную информацию исключительно в целях принятия управленческих решений о приобретении</w:t>
      </w:r>
      <w:r w:rsidR="001D49EF">
        <w:rPr>
          <w:rFonts w:ascii="Arial" w:hAnsi="Arial" w:cs="Arial"/>
          <w:bCs/>
          <w:sz w:val="24"/>
          <w:szCs w:val="24"/>
        </w:rPr>
        <w:t xml:space="preserve"> объектов</w:t>
      </w:r>
      <w:r w:rsidR="00EE31B2" w:rsidRPr="00EE31B2">
        <w:rPr>
          <w:rFonts w:ascii="Arial" w:hAnsi="Arial" w:cs="Arial"/>
          <w:bCs/>
          <w:sz w:val="24"/>
          <w:szCs w:val="24"/>
        </w:rPr>
        <w:t xml:space="preserve"> недвижимого имущества, расположенного по адресу: </w:t>
      </w:r>
      <w:r w:rsidR="00054739" w:rsidRPr="00054739">
        <w:rPr>
          <w:rFonts w:ascii="Arial" w:hAnsi="Arial" w:cs="Arial"/>
          <w:bCs/>
          <w:sz w:val="24"/>
          <w:szCs w:val="24"/>
        </w:rPr>
        <w:t>________________________</w:t>
      </w:r>
      <w:r w:rsidR="00EE31B2" w:rsidRPr="00EE31B2">
        <w:rPr>
          <w:rFonts w:ascii="Arial" w:hAnsi="Arial" w:cs="Arial"/>
          <w:bCs/>
          <w:sz w:val="24"/>
          <w:szCs w:val="24"/>
        </w:rPr>
        <w:t>, а также осуществления иных действий, включая заключения договора купли-продажи</w:t>
      </w:r>
      <w:r w:rsidRPr="00D428AF">
        <w:rPr>
          <w:rFonts w:ascii="Arial" w:hAnsi="Arial" w:cs="Arial"/>
          <w:bCs/>
          <w:sz w:val="24"/>
          <w:szCs w:val="24"/>
        </w:rPr>
        <w:t>.</w:t>
      </w:r>
    </w:p>
    <w:p w14:paraId="45AFB77C" w14:textId="22BE2A63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428AF">
        <w:rPr>
          <w:rFonts w:ascii="Arial" w:hAnsi="Arial" w:cs="Arial"/>
          <w:bCs/>
          <w:sz w:val="24"/>
          <w:szCs w:val="24"/>
        </w:rPr>
        <w:t xml:space="preserve">В целях обозначения конфиденциальной информации </w:t>
      </w:r>
      <w:r w:rsidR="00471189" w:rsidRPr="00D428AF">
        <w:rPr>
          <w:rFonts w:ascii="Arial" w:hAnsi="Arial" w:cs="Arial"/>
          <w:bCs/>
          <w:sz w:val="24"/>
          <w:szCs w:val="24"/>
        </w:rPr>
        <w:t>Раскрывающей стороны</w:t>
      </w:r>
      <w:r w:rsidRPr="00D428AF">
        <w:rPr>
          <w:rFonts w:ascii="Arial" w:hAnsi="Arial" w:cs="Arial"/>
          <w:bCs/>
          <w:sz w:val="24"/>
          <w:szCs w:val="24"/>
        </w:rPr>
        <w:t xml:space="preserve"> используются следующие ограничительные пометки: «Конфиденциально» - для конфиденциальной информации, «Коммерческая тайна» - для информации, составляющей коммерческую тайну.</w:t>
      </w:r>
    </w:p>
    <w:p w14:paraId="6D413B8F" w14:textId="6813EC59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Принимающая сторона может предоставлять доступ к конфиденциальной информации только своим Представителям, Аффилированным лицам, консультантам (юристам, аудиторам,</w:t>
      </w:r>
      <w:r w:rsidR="00324B78" w:rsidRPr="002D4894">
        <w:rPr>
          <w:rFonts w:ascii="Arial" w:hAnsi="Arial" w:cs="Arial"/>
          <w:sz w:val="24"/>
          <w:szCs w:val="24"/>
        </w:rPr>
        <w:t xml:space="preserve"> </w:t>
      </w:r>
      <w:r w:rsidR="00666620">
        <w:rPr>
          <w:rFonts w:ascii="Arial" w:hAnsi="Arial" w:cs="Arial"/>
          <w:sz w:val="24"/>
          <w:szCs w:val="24"/>
        </w:rPr>
        <w:t>специализированным депозитариям,</w:t>
      </w:r>
      <w:r w:rsidRPr="00D428AF">
        <w:rPr>
          <w:rFonts w:ascii="Arial" w:hAnsi="Arial" w:cs="Arial"/>
          <w:sz w:val="24"/>
          <w:szCs w:val="24"/>
        </w:rPr>
        <w:t xml:space="preserve"> финансовым и иным профессиональным консультантам, заключившим с Принимающей стороной соответствующие договоры оказания услуг, далее – Консультанты) и только для достижения целей, указанных в пункте 2.1 настоящего Соглашения, при условии уведомления указанных Представителей о заключении настоящего Соглашения, а также предоставившим обязательство о неразглашении конфиденциальной информации</w:t>
      </w:r>
      <w:r w:rsidR="006A01A5">
        <w:rPr>
          <w:rFonts w:ascii="Arial" w:hAnsi="Arial" w:cs="Arial"/>
          <w:sz w:val="24"/>
          <w:szCs w:val="24"/>
        </w:rPr>
        <w:t xml:space="preserve"> по форме Приложения к Соглашению (</w:t>
      </w:r>
      <w:r w:rsidR="002A4924">
        <w:rPr>
          <w:rFonts w:ascii="Arial" w:hAnsi="Arial" w:cs="Arial"/>
          <w:sz w:val="24"/>
          <w:szCs w:val="24"/>
        </w:rPr>
        <w:t>за исключением случаев</w:t>
      </w:r>
      <w:r w:rsidR="006A01A5">
        <w:rPr>
          <w:rFonts w:ascii="Arial" w:hAnsi="Arial" w:cs="Arial"/>
          <w:sz w:val="24"/>
          <w:szCs w:val="24"/>
        </w:rPr>
        <w:t>, если обязательства о неразглашении конфиденциальной информации</w:t>
      </w:r>
      <w:r w:rsidR="002A4924">
        <w:rPr>
          <w:rFonts w:ascii="Arial" w:hAnsi="Arial" w:cs="Arial"/>
          <w:sz w:val="24"/>
          <w:szCs w:val="24"/>
        </w:rPr>
        <w:t xml:space="preserve"> предусмотрены иными заключенными между Представителем и Получающей стороной соглашениями в объеме не меньшем, чем в настоящем Соглашении)</w:t>
      </w:r>
      <w:r w:rsidRPr="00D428AF">
        <w:rPr>
          <w:rFonts w:ascii="Arial" w:hAnsi="Arial" w:cs="Arial"/>
          <w:sz w:val="24"/>
          <w:szCs w:val="24"/>
        </w:rPr>
        <w:t xml:space="preserve">. По требованию Раскрывающей стороны Принимающая сторона обязана предоставить список своих Представителей, самостоятельно обеспечив соблюдение требований законодательства Российской Федерации о персональных данных. </w:t>
      </w:r>
    </w:p>
    <w:p w14:paraId="7A96C03A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По письменному запросу Раскрывающей стороны (который может быть сделан в любое время) и без ущерба каких-либо других прав Раскрывающей стороны Принимающая сторона обязана:</w:t>
      </w:r>
    </w:p>
    <w:p w14:paraId="045964D7" w14:textId="77777777" w:rsidR="00EB7094" w:rsidRPr="00D428AF" w:rsidRDefault="00EB7094" w:rsidP="00EB7094">
      <w:pPr>
        <w:pStyle w:val="a4"/>
        <w:numPr>
          <w:ilvl w:val="0"/>
          <w:numId w:val="28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в случае если носители конфиденциальной информации являются собственностью Принимающей стороны – уничтожить данные носители до степени невозможности восстановления конфиденциальной информации или удалить конфиденциальную информацию с таких носителей до степени невозможности ее восстановления;</w:t>
      </w:r>
    </w:p>
    <w:p w14:paraId="747E31A4" w14:textId="77777777" w:rsidR="00EB7094" w:rsidRPr="00D428AF" w:rsidRDefault="00EB7094" w:rsidP="00EB7094">
      <w:pPr>
        <w:pStyle w:val="a4"/>
        <w:numPr>
          <w:ilvl w:val="0"/>
          <w:numId w:val="28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lastRenderedPageBreak/>
        <w:t xml:space="preserve">в случае если носители конфиденциальной информации являются собственностью Раскрывающей стороны – возвратить Раскрывающей стороне указанные носители информации. </w:t>
      </w:r>
    </w:p>
    <w:p w14:paraId="284360DB" w14:textId="77777777" w:rsidR="00EB7094" w:rsidRPr="00D428AF" w:rsidRDefault="00EB7094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В указанных случаях Принимающая сторона обязана проинформировать Раскрывающую сторону о выполнении своих обязанностей в письменном виде. </w:t>
      </w:r>
    </w:p>
    <w:p w14:paraId="3BE78A33" w14:textId="746CE2AA" w:rsidR="00EB7094" w:rsidRPr="00D428AF" w:rsidRDefault="00EB7094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Срок исполнения Принимающей стороной обязанностей</w:t>
      </w:r>
      <w:r w:rsidR="00471189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 xml:space="preserve">по уничтожению/возврату указанных носителей составляет 5 (пять) рабочих дней со дня получения письменного запроса от Раскрывающей стороны. </w:t>
      </w:r>
    </w:p>
    <w:p w14:paraId="3CAD9BCC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Принимающая сторона обязуется принимать необходимые меры, направленные на обеспечение защиты конфиденциальной информации от неправомерного доступа, уничтожения, копирования, блокирования, предоставления, распространения и от иных неправомерных действий в отношении конфиденциальной информации. </w:t>
      </w:r>
    </w:p>
    <w:p w14:paraId="6B3EAFB5" w14:textId="77777777" w:rsidR="00EB7094" w:rsidRPr="00D428AF" w:rsidRDefault="00EB7094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этом указанные меры должны в обязательном порядке должны включать в себя следующие:</w:t>
      </w:r>
    </w:p>
    <w:p w14:paraId="5EE7A159" w14:textId="77777777" w:rsidR="00EB7094" w:rsidRPr="00D428AF" w:rsidRDefault="00EB7094" w:rsidP="00EB7094">
      <w:pPr>
        <w:pStyle w:val="a4"/>
        <w:numPr>
          <w:ilvl w:val="0"/>
          <w:numId w:val="29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хранение конфиденциальной информации, содержащейся на бумажных носителях, в сейфах, запираемых шкафах (ящиках);</w:t>
      </w:r>
    </w:p>
    <w:p w14:paraId="7725B110" w14:textId="77777777" w:rsidR="00EB7094" w:rsidRPr="00D428AF" w:rsidRDefault="00EB7094" w:rsidP="00EB7094">
      <w:pPr>
        <w:pStyle w:val="a4"/>
        <w:numPr>
          <w:ilvl w:val="0"/>
          <w:numId w:val="29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защиту электронных носителей, содержащих конфиденциальную информацию, паролем;</w:t>
      </w:r>
    </w:p>
    <w:p w14:paraId="7C06BBEE" w14:textId="77777777" w:rsidR="00EB7094" w:rsidRPr="00D428AF" w:rsidRDefault="00EB7094" w:rsidP="00EB7094">
      <w:pPr>
        <w:pStyle w:val="a4"/>
        <w:numPr>
          <w:ilvl w:val="0"/>
          <w:numId w:val="29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передачу конфиденциальной информации по электронным каналам связи общего пользования с использованием средств криптографической защиты информации; </w:t>
      </w:r>
    </w:p>
    <w:p w14:paraId="296482E3" w14:textId="104097A3" w:rsidR="00EB7094" w:rsidRPr="00D428AF" w:rsidRDefault="00EB7094" w:rsidP="00EB7094">
      <w:pPr>
        <w:pStyle w:val="a4"/>
        <w:numPr>
          <w:ilvl w:val="0"/>
          <w:numId w:val="29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предоставление доступа к конфиденциальной информации своим Представителям исключительно для достижения целей, предусмотренных пунктом 2.1 Соглашения,</w:t>
      </w:r>
      <w:r w:rsidR="00471189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и при условии, что перечень таких Представителей не является необоснованно широким.</w:t>
      </w:r>
    </w:p>
    <w:p w14:paraId="5FF6382B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обнаружении фактов разглашения конфиденциальной информации Третьим лицам Принимающая сторона должна не позднее 1 (одного) рабочего дня с момента обнаружения проинформировать Раскрывающую сторону о данных фактах и предпринятых мерах по уменьшению ущерба.</w:t>
      </w:r>
    </w:p>
    <w:p w14:paraId="03D5B885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Конфиденциальная информация, а также материальные носители конфиденциальной информации остаются собственностью Раскрывающей стороны, если из договоров, заключенных между Сторонами для достижения целей, указанных в пункте 2.1 настоящего Соглашения, не будет следовать иного. </w:t>
      </w:r>
    </w:p>
    <w:p w14:paraId="39147333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получении Принимающей стороной сведений, содержащих персональные данные, Принимающая сторона обязуется осуществлять обработку персональных данных исключительно в целях, указанных в пункте 2.1 настоящего Соглашения, в соответствии с законодательством Российской Федерации в области защиты персональных данных.</w:t>
      </w:r>
    </w:p>
    <w:p w14:paraId="60943DCC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Конфиденциальная информация может быть раскрыта Принимающей стороной без согласия Раскрывающей стороны в следующих случаях:</w:t>
      </w:r>
    </w:p>
    <w:p w14:paraId="3213A5E2" w14:textId="77777777" w:rsidR="00EB7094" w:rsidRPr="00D428AF" w:rsidRDefault="00EB7094" w:rsidP="00EB7094">
      <w:pPr>
        <w:pStyle w:val="a4"/>
        <w:numPr>
          <w:ilvl w:val="0"/>
          <w:numId w:val="30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государственным органам, уполномоченным запрашивать такую информацию в соответствии с применимым законодательством, на основании должным образом оформленного запроса на предоставление указанной информации; </w:t>
      </w:r>
    </w:p>
    <w:p w14:paraId="36CFA2B9" w14:textId="77777777" w:rsidR="00EB7094" w:rsidRPr="00D428AF" w:rsidRDefault="00EB7094" w:rsidP="00EB7094">
      <w:pPr>
        <w:pStyle w:val="a4"/>
        <w:numPr>
          <w:ilvl w:val="0"/>
          <w:numId w:val="30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судебным органам для целей защиты и исполнения прав по настоящему Соглашению и/или иным соглашениям, заключенным между Сторонами.</w:t>
      </w:r>
    </w:p>
    <w:p w14:paraId="56A261F5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lastRenderedPageBreak/>
        <w:t>При предоставлении конфиденциальной информации государственным или судебным органам Принимающая сторона обязуется немедленно уведомить Раскрывающую сторону о подобных запросах.</w:t>
      </w:r>
    </w:p>
    <w:p w14:paraId="2E94CA2C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передаче конфиденциальной информации в устной форме Сторонами составляется протокол встречи, на которой происходит передача конфиденциальной информации.</w:t>
      </w:r>
    </w:p>
    <w:p w14:paraId="1D1CCF7B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Передача конфиденциальной информации посредством сети Интернет или по электронной почте без использования дополнительных защитных средств (средств криптографической защиты) запрещена.</w:t>
      </w:r>
    </w:p>
    <w:p w14:paraId="75505ED2" w14:textId="498E1A28" w:rsidR="00EB7094" w:rsidRPr="00D428AF" w:rsidRDefault="00EB7094" w:rsidP="00EB7094">
      <w:pPr>
        <w:pStyle w:val="3"/>
        <w:tabs>
          <w:tab w:val="left" w:pos="0"/>
          <w:tab w:val="left" w:pos="720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Стороны заранее в письменной форме должны согласовать</w:t>
      </w:r>
      <w:r w:rsidR="003406DC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сведения, идентифицирующие каждую из Сторон в сети Интернет, необходимые для обмена конфиденциальной информацией указанными способами (посредством сети Интернет или по электронной почте).</w:t>
      </w:r>
    </w:p>
    <w:p w14:paraId="2752A6E3" w14:textId="77777777" w:rsidR="00EB7094" w:rsidRPr="00D428AF" w:rsidRDefault="00EB7094" w:rsidP="00EB7094">
      <w:pPr>
        <w:pStyle w:val="3"/>
        <w:tabs>
          <w:tab w:val="left" w:pos="0"/>
          <w:tab w:val="left" w:pos="720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В указанных случаях по требованию Раскрывающей стороны Принимающая сторона обязана при получении конфиденциальной информации на согласованный адрес электронной почты направить Раскрывающей стороне сообщение, подтверждающее факт получения указанной конфиденциальной информации, и (или) подписать акт приема-передачи конфиденциальной информации.</w:t>
      </w:r>
    </w:p>
    <w:p w14:paraId="28D90B0A" w14:textId="4FE7624A" w:rsidR="00EB7094" w:rsidRPr="00D428AF" w:rsidRDefault="00EB7094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i/>
          <w:sz w:val="24"/>
          <w:szCs w:val="24"/>
        </w:rPr>
      </w:pPr>
    </w:p>
    <w:p w14:paraId="2989376E" w14:textId="71BE7C63" w:rsidR="00EB7094" w:rsidRPr="00D428AF" w:rsidRDefault="003406DC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Идентифицирующие сведения</w:t>
      </w:r>
      <w:r w:rsidR="00EB7094" w:rsidRPr="00D428AF">
        <w:rPr>
          <w:rFonts w:ascii="Arial" w:hAnsi="Arial" w:cs="Arial"/>
          <w:sz w:val="24"/>
          <w:szCs w:val="24"/>
        </w:rPr>
        <w:t>:</w:t>
      </w:r>
    </w:p>
    <w:p w14:paraId="102044AA" w14:textId="5FC0A503" w:rsidR="00EB7094" w:rsidRPr="00D428AF" w:rsidRDefault="00172693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i/>
          <w:sz w:val="24"/>
          <w:szCs w:val="24"/>
        </w:rPr>
      </w:pPr>
      <w:r w:rsidRPr="00D428AF">
        <w:rPr>
          <w:rFonts w:ascii="Arial" w:hAnsi="Arial" w:cs="Arial"/>
          <w:i/>
          <w:sz w:val="24"/>
          <w:szCs w:val="24"/>
        </w:rPr>
        <w:t>ООО «</w:t>
      </w:r>
      <w:r>
        <w:rPr>
          <w:rFonts w:ascii="Arial" w:hAnsi="Arial" w:cs="Arial"/>
          <w:i/>
          <w:sz w:val="24"/>
          <w:szCs w:val="24"/>
        </w:rPr>
        <w:t>ВЭБ.РФ Управление ак</w:t>
      </w:r>
      <w:r w:rsidR="00666620">
        <w:rPr>
          <w:rFonts w:ascii="Arial" w:hAnsi="Arial" w:cs="Arial"/>
          <w:i/>
          <w:sz w:val="24"/>
          <w:szCs w:val="24"/>
        </w:rPr>
        <w:t>т</w:t>
      </w:r>
      <w:r>
        <w:rPr>
          <w:rFonts w:ascii="Arial" w:hAnsi="Arial" w:cs="Arial"/>
          <w:i/>
          <w:sz w:val="24"/>
          <w:szCs w:val="24"/>
        </w:rPr>
        <w:t>ивами</w:t>
      </w:r>
      <w:r w:rsidRPr="00D428AF">
        <w:rPr>
          <w:rFonts w:ascii="Arial" w:hAnsi="Arial" w:cs="Arial"/>
          <w:i/>
          <w:sz w:val="24"/>
          <w:szCs w:val="24"/>
        </w:rPr>
        <w:t>» - наличие в почтовом адресе домена «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vebrf</w:t>
      </w:r>
      <w:proofErr w:type="spellEnd"/>
      <w:r w:rsidRPr="0074121F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  <w:lang w:val="en-US"/>
        </w:rPr>
        <w:t>am</w:t>
      </w:r>
      <w:r w:rsidRPr="0074121F">
        <w:rPr>
          <w:rFonts w:ascii="Arial" w:hAnsi="Arial" w:cs="Arial"/>
          <w:i/>
          <w:sz w:val="24"/>
          <w:szCs w:val="24"/>
        </w:rPr>
        <w:t>.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ru</w:t>
      </w:r>
      <w:proofErr w:type="spellEnd"/>
      <w:r w:rsidRPr="00D428AF">
        <w:rPr>
          <w:rFonts w:ascii="Arial" w:hAnsi="Arial" w:cs="Arial"/>
          <w:i/>
          <w:sz w:val="24"/>
          <w:szCs w:val="24"/>
        </w:rPr>
        <w:t>».</w:t>
      </w:r>
    </w:p>
    <w:p w14:paraId="40F6EF18" w14:textId="41AA9A51" w:rsidR="00EB7094" w:rsidRPr="00D428AF" w:rsidRDefault="00172693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i/>
          <w:sz w:val="24"/>
          <w:szCs w:val="24"/>
        </w:rPr>
      </w:pPr>
      <w:r w:rsidRPr="00FB771D">
        <w:rPr>
          <w:rFonts w:ascii="Arial" w:hAnsi="Arial" w:cs="Arial"/>
          <w:i/>
          <w:sz w:val="24"/>
          <w:szCs w:val="24"/>
          <w:highlight w:val="yellow"/>
        </w:rPr>
        <w:t>Контрагент:</w:t>
      </w:r>
      <w:r w:rsidR="003406DC" w:rsidRPr="00FB771D">
        <w:rPr>
          <w:rFonts w:ascii="Arial" w:hAnsi="Arial" w:cs="Arial"/>
          <w:i/>
          <w:sz w:val="24"/>
          <w:szCs w:val="24"/>
          <w:highlight w:val="yellow"/>
        </w:rPr>
        <w:t>________________________________________________________</w:t>
      </w:r>
      <w:r w:rsidR="00EB7094" w:rsidRPr="00FB771D">
        <w:rPr>
          <w:rFonts w:ascii="Arial" w:hAnsi="Arial" w:cs="Arial"/>
          <w:i/>
          <w:sz w:val="24"/>
          <w:szCs w:val="24"/>
          <w:highlight w:val="yellow"/>
        </w:rPr>
        <w:t>.</w:t>
      </w:r>
    </w:p>
    <w:p w14:paraId="4C22623E" w14:textId="60289E01" w:rsidR="003406DC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передаче конфиденциальной информации посредством систем электронного документооборота / по электронной почте журналы данных систем являются надлежащим подтверждением факта передачи конфиденциальной информации.</w:t>
      </w:r>
    </w:p>
    <w:p w14:paraId="51907748" w14:textId="26378C31" w:rsidR="00EB7094" w:rsidRPr="00D428AF" w:rsidRDefault="00EB7094" w:rsidP="00EE31B2">
      <w:pPr>
        <w:pStyle w:val="a4"/>
        <w:numPr>
          <w:ilvl w:val="1"/>
          <w:numId w:val="6"/>
        </w:numPr>
        <w:tabs>
          <w:tab w:val="clear" w:pos="362"/>
          <w:tab w:val="clear" w:pos="905"/>
        </w:tabs>
        <w:suppressAutoHyphens/>
        <w:spacing w:before="120" w:after="0"/>
        <w:ind w:left="0" w:firstLine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Раскрывающая Сторона оставляет за собой право проводить анализ мер по защите конфиденциальной информации Принимающей стороны. </w:t>
      </w:r>
    </w:p>
    <w:p w14:paraId="445CDB80" w14:textId="52FC90A3" w:rsidR="00EB7094" w:rsidRPr="00D428AF" w:rsidRDefault="00EB7094" w:rsidP="00EB7094">
      <w:pPr>
        <w:pStyle w:val="a4"/>
        <w:tabs>
          <w:tab w:val="clear" w:pos="362"/>
          <w:tab w:val="clear" w:pos="905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отказе Принимающей стороны предоставить информацию о мерах по защите конфиденциальной информации или выявлении недостаточности предпринимаемых мер по защите</w:t>
      </w:r>
      <w:r w:rsidR="00471189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конфиденциальной информации Раскрывающая сторона вправе отказать в предоставлении конфиденциальной информации или отказаться от исполнения настоящего Соглашения.</w:t>
      </w:r>
    </w:p>
    <w:p w14:paraId="395D86B5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Стороны обязаны соблюдать требования к защите обрабатываемых персональных данных, установленные действующим законодательством Российской Федерации.</w:t>
      </w:r>
    </w:p>
    <w:p w14:paraId="540592FD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Ответственность за правомерность и достоверность персональных данных, предоставляемых Сторонами друг другу, а также за получение согласия субъектов на передачу их персональных данных другой Стороне в порядке, предусмотренном законодательством Российской Федерации, несет Раскрывающая сторона.</w:t>
      </w:r>
    </w:p>
    <w:p w14:paraId="74E4C774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Принимающая сторона не принимает на себя обязательства по информированию субъектов, персональные данные которых ей переданы, о начале их обработки, поскольку обязанность осуществить соответствующее информирование при получении согласия на такую передачу несет Раскрывающая сторона.</w:t>
      </w:r>
    </w:p>
    <w:p w14:paraId="07C49B4A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lastRenderedPageBreak/>
        <w:t>В случае принятия в отношении Принимающей стороны решения о ликвидации Принимающая сторона обязана в течение 5 (пяти) рабочих дней с момента принятия указанного решения вернуть Раскрывающей стороне всю полученную от нее конфиденциальную информацию либо в тот же срок уничтожить эту информацию.</w:t>
      </w:r>
    </w:p>
    <w:p w14:paraId="65AEB13B" w14:textId="061C54EE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Настоящее Соглашение вступает в силу с момента его подписания уполномоченными представителями обеих Сторон и действует в течение 5 (пяти) лет</w:t>
      </w:r>
      <w:r w:rsidR="003F6502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с момента последней передачи Раскрывающей стороной конфиденциальной информации Принимающей стороне, если к правоотношениям Сторон по настоящему Соглашению не применяется иной срок для защиты и хранения переданной конфиденциальной информации в соответствии с законодательством Российской Федерации. Срок действия настоящего Соглашения может быть продлен путем подписания Сторонами дополнительного соглашения к настоящему Соглашению.</w:t>
      </w:r>
    </w:p>
    <w:p w14:paraId="79D21C04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В случае прекращения (расторжения) настоящего Соглашения Принимающая сторона обязуется соблюдать требования по обеспечению конфиденциальности полученной конфиденциальной информации в течение 5 (пяти) лет с момента получения, если к правоотношениям Сторон по настоящему Соглашению не применяется иной срок для защиты и хранения переданной конфиденциальной информации в соответствии с законодательством Российской Федерации. В указанном выше случае Принимающая сторона обязуется в течение 5 (пяти) рабочих дней с даты прекращения (расторжения) настоящего Соглашения возвратить Раскрывающей стороне всю предоставленную конфиденциальную информацию, полученную в период действия Соглашения, а также ее копии (в том числе компьютерные версии или копии на электронных носителях) либо представить доказательства уничтожения конфиденциальной информации, в том числе доказательства уничтожения конфиденциальной информации своими Представителями, а также Аффилированными лицами, Консультантами (в том числе их работниками).</w:t>
      </w:r>
    </w:p>
    <w:p w14:paraId="0C89C1C3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Раскрывающая сторона настоящим заявляет и гарантирует, что она обладает законным правом и полномочиями на передачу (предоставление) конфиденциальной информации Принимающей стороне.</w:t>
      </w:r>
    </w:p>
    <w:p w14:paraId="3EF5D5DF" w14:textId="77777777" w:rsidR="00EB7094" w:rsidRPr="00D428AF" w:rsidRDefault="00EB7094" w:rsidP="00EB7094">
      <w:pPr>
        <w:pStyle w:val="10"/>
        <w:numPr>
          <w:ilvl w:val="0"/>
          <w:numId w:val="6"/>
        </w:numPr>
        <w:spacing w:before="240" w:after="240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D428AF">
        <w:rPr>
          <w:rFonts w:ascii="Arial" w:hAnsi="Arial" w:cs="Arial"/>
          <w:b/>
          <w:bCs/>
          <w:sz w:val="24"/>
          <w:szCs w:val="24"/>
          <w:lang w:val="ru-RU"/>
        </w:rPr>
        <w:t>Прочие положения</w:t>
      </w:r>
    </w:p>
    <w:p w14:paraId="781A91C4" w14:textId="77777777" w:rsidR="00EB7094" w:rsidRPr="00D428AF" w:rsidRDefault="00EB7094" w:rsidP="00EE31B2">
      <w:pPr>
        <w:pStyle w:val="aff0"/>
        <w:numPr>
          <w:ilvl w:val="0"/>
          <w:numId w:val="6"/>
        </w:numPr>
        <w:tabs>
          <w:tab w:val="left" w:pos="0"/>
          <w:tab w:val="left" w:pos="720"/>
        </w:tabs>
        <w:spacing w:before="120"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</w:rPr>
      </w:pPr>
    </w:p>
    <w:p w14:paraId="2E571087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Ни одна из Сторон не вправе использовать фирменное наименование, товарные знаки (знаки обслуживания), коммерческие обозначения другой Стороны.</w:t>
      </w:r>
    </w:p>
    <w:p w14:paraId="5D21DC7D" w14:textId="77777777" w:rsidR="00EB7094" w:rsidRPr="00D428AF" w:rsidRDefault="00EB7094" w:rsidP="00EB7094">
      <w:pPr>
        <w:pStyle w:val="3"/>
        <w:tabs>
          <w:tab w:val="left" w:pos="0"/>
          <w:tab w:val="left" w:pos="720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Указанные объекты интеллектуальной собственности могут быть использованы Стороной только при условии, что в соответствии с законодательством Российской Федерации ей предоставлено право использования указанных объектов другой Стороной.</w:t>
      </w:r>
    </w:p>
    <w:p w14:paraId="77149241" w14:textId="36770E92" w:rsidR="00EB7094" w:rsidRPr="00D428AF" w:rsidRDefault="00EB7094" w:rsidP="00EB7094">
      <w:pPr>
        <w:pStyle w:val="3"/>
        <w:tabs>
          <w:tab w:val="left" w:pos="0"/>
          <w:tab w:val="left" w:pos="720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этом Стороны признают, что размещение указанных объектов интеллектуальной собственности на документах, в сообщениях и т.п. (в том числе в электронной форме), содержащих конфиденциальную информацию, для целей настоящего</w:t>
      </w:r>
      <w:r w:rsidR="003F6502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Соглашения</w:t>
      </w:r>
      <w:r w:rsidR="003F6502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>не признается использованием таких объектов при условии, что указанные объекты</w:t>
      </w:r>
      <w:r w:rsidR="003F6502" w:rsidRPr="00D428AF">
        <w:rPr>
          <w:rFonts w:ascii="Arial" w:hAnsi="Arial" w:cs="Arial"/>
          <w:sz w:val="24"/>
          <w:szCs w:val="24"/>
        </w:rPr>
        <w:t xml:space="preserve"> </w:t>
      </w:r>
      <w:r w:rsidRPr="00D428AF">
        <w:rPr>
          <w:rFonts w:ascii="Arial" w:hAnsi="Arial" w:cs="Arial"/>
          <w:sz w:val="24"/>
          <w:szCs w:val="24"/>
        </w:rPr>
        <w:t xml:space="preserve">не используются Принимающей стороной (ее Представителями, Аффилированными лицами, Консультантами, а также их </w:t>
      </w:r>
      <w:r w:rsidRPr="00D428AF">
        <w:rPr>
          <w:rFonts w:ascii="Arial" w:hAnsi="Arial" w:cs="Arial"/>
          <w:sz w:val="24"/>
          <w:szCs w:val="24"/>
        </w:rPr>
        <w:lastRenderedPageBreak/>
        <w:t>работниками) какими-либо иными способами и независимо (отдельно) от указанных документов, сообщений или конфиденциальной информации.</w:t>
      </w:r>
    </w:p>
    <w:p w14:paraId="6B3BC890" w14:textId="77777777" w:rsidR="00EB7094" w:rsidRPr="00D428AF" w:rsidRDefault="00EB7094" w:rsidP="00EB7094">
      <w:pPr>
        <w:pStyle w:val="3"/>
        <w:tabs>
          <w:tab w:val="left" w:pos="0"/>
          <w:tab w:val="left" w:pos="720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При возникновении споров обязанность по доказыванию правомерности использования указанных объектов лежит на Принимающей стороне.</w:t>
      </w:r>
    </w:p>
    <w:p w14:paraId="6F8A2D60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Стороны обязуются строго соблюдать требования законодательства Российской Федерации о защите конкуренции и воздерживаться от действий, которые приводят или могут привести к недопущению, ограничению или устранению конкуренции.</w:t>
      </w:r>
    </w:p>
    <w:p w14:paraId="22FBBFD3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В случае реорганизации какой-либо из Сторон ее права и обязанности по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настоящему Соглашению переходят к ее правопреемнику (правопреемникам). При этом такие правопреемники будут нести все права и обязанности реорганизованной Стороны по настоящему Соглашению в отношении другой Стороны.</w:t>
      </w:r>
    </w:p>
    <w:p w14:paraId="2EFAD68C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Настоящее Соглашение регулируется и толкуется в соответствии с законодательством Российской Федерации.</w:t>
      </w:r>
    </w:p>
    <w:p w14:paraId="68058AFB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Стороны примут все необходимые меры для урегулирования споров путем переговоров. При невозможности решения разногласий путем переговоров все споры, разногласия или требования, возникающие из настоящего Соглашения или в связи с ним, подлежат разрешению в Арбитражном суде города Москвы.</w:t>
      </w:r>
    </w:p>
    <w:p w14:paraId="37B19C05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Ни одна из Сторон не может передать или иным образом уступить, полностью или частично, свои права и/или обязанности по настоящему Соглашению.  </w:t>
      </w:r>
    </w:p>
    <w:p w14:paraId="33BB47AE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Любые поправки, изменения или дополнения к настоящему Соглашению имеют силу, если они оформлены письменно путем заключения соответствующих дополнительных соглашений, подписанных уполномоченными представителями Сторон.</w:t>
      </w:r>
    </w:p>
    <w:p w14:paraId="32B9AC36" w14:textId="44AB9EA5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Любые уведомления, документация или иные сообщения (далее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–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уведомления) направляются Сторонами друг другу заказным почтовым отправлением с уведомлением о вручении (получении) или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почтовым отправлением с объявленной ценностью и уведомлением о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вручении (получении) по почтовому адресу соответствующей</w:t>
      </w:r>
      <w:r w:rsidR="00D428AF" w:rsidRPr="00D428AF">
        <w:rPr>
          <w:rFonts w:ascii="Arial" w:hAnsi="Arial" w:cs="Arial"/>
          <w:sz w:val="24"/>
          <w:szCs w:val="24"/>
        </w:rPr>
        <w:t xml:space="preserve"> Стороны, указанному в разделе 4</w:t>
      </w:r>
      <w:r w:rsidRPr="00D428AF">
        <w:rPr>
          <w:rFonts w:ascii="Arial" w:hAnsi="Arial" w:cs="Arial"/>
          <w:sz w:val="24"/>
          <w:szCs w:val="24"/>
        </w:rPr>
        <w:t xml:space="preserve"> настоящего Соглашения, при этом они должны быть оформлены в простой письменной форме на бумажном носителе и подписаны уполномоченным представителем соответствующей Стороны. </w:t>
      </w:r>
    </w:p>
    <w:p w14:paraId="181070D5" w14:textId="77777777" w:rsidR="00EB7094" w:rsidRPr="00D428AF" w:rsidRDefault="00EB7094" w:rsidP="00EB7094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Уведомления считаются полученными Стороной в одну из следующих дат (в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зависимости от того, какая дата наступит ранее):</w:t>
      </w:r>
    </w:p>
    <w:p w14:paraId="49C54D5B" w14:textId="77777777" w:rsidR="00EB7094" w:rsidRPr="00D428AF" w:rsidRDefault="00EB7094" w:rsidP="00EB7094">
      <w:pPr>
        <w:pStyle w:val="a4"/>
        <w:numPr>
          <w:ilvl w:val="0"/>
          <w:numId w:val="31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дата вручения Стороне-адресату уведомления под расписку; </w:t>
      </w:r>
    </w:p>
    <w:p w14:paraId="31357BD1" w14:textId="77777777" w:rsidR="00EB7094" w:rsidRPr="00D428AF" w:rsidRDefault="00EB7094" w:rsidP="00EB7094">
      <w:pPr>
        <w:pStyle w:val="a4"/>
        <w:numPr>
          <w:ilvl w:val="0"/>
          <w:numId w:val="31"/>
        </w:numPr>
        <w:tabs>
          <w:tab w:val="clear" w:pos="362"/>
          <w:tab w:val="clear" w:pos="905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по истечении 1 (одной) недели со дня направления уведомления по почтовому адресу Стороны, указанному в настоящем Соглашении.</w:t>
      </w:r>
    </w:p>
    <w:p w14:paraId="6BDBE002" w14:textId="2144BEE4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Все переговоры и переписка, относящиеся к предмету и условиям Соглашения и имевшие место до его подписания Сторонами, утрачивают силу с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момента вступления в силу настоящего Соглашения.</w:t>
      </w:r>
    </w:p>
    <w:p w14:paraId="6D2D99D2" w14:textId="77777777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Ни одна из Сторон не будет разглашать факт существования настоящего Соглашения без предварительного согласия другой Стороны.</w:t>
      </w:r>
    </w:p>
    <w:p w14:paraId="0972F91D" w14:textId="655BF7EF" w:rsidR="00EB7094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 xml:space="preserve">В части использования, раскрытия, защиты, возврата, уничтожения конфиденциальной информации, а также прав в отношении конфиденциальной информации настоящее Соглашение вносит соответствующие изменения </w:t>
      </w:r>
      <w:r w:rsidRPr="00D428AF">
        <w:rPr>
          <w:rFonts w:ascii="Arial" w:hAnsi="Arial" w:cs="Arial"/>
          <w:sz w:val="24"/>
          <w:szCs w:val="24"/>
        </w:rPr>
        <w:lastRenderedPageBreak/>
        <w:t>и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дополнения в заключенные между Сторонами договоры и</w:t>
      </w:r>
      <w:r w:rsidRPr="00D428AF">
        <w:rPr>
          <w:rFonts w:ascii="Arial" w:hAnsi="Arial" w:cs="Arial"/>
          <w:sz w:val="24"/>
          <w:szCs w:val="24"/>
          <w:lang w:val="en-US"/>
        </w:rPr>
        <w:t> </w:t>
      </w:r>
      <w:r w:rsidRPr="00D428AF">
        <w:rPr>
          <w:rFonts w:ascii="Arial" w:hAnsi="Arial" w:cs="Arial"/>
          <w:sz w:val="24"/>
          <w:szCs w:val="24"/>
        </w:rPr>
        <w:t>является их составной и неотъемлемой частью, а также будет являться составной и неотъемлемой частью договоров, которые могут быть заключены между Сторонами в будущем. В случае каких-либо противоречий между настоящим Соглашением и иными договорами, заключенными между Сторонами, в части передачи и защиты конфиденциальной информации условия настоящего Соглашения имеют преимущественную силу.</w:t>
      </w:r>
    </w:p>
    <w:p w14:paraId="16313DC4" w14:textId="58B872A2" w:rsidR="007A098F" w:rsidRPr="00D428AF" w:rsidRDefault="00EB7094" w:rsidP="00EE31B2">
      <w:pPr>
        <w:pStyle w:val="3"/>
        <w:numPr>
          <w:ilvl w:val="1"/>
          <w:numId w:val="6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t>Настоящее Соглашение составлено на русском языке в 2 (двух) идентичных экземплярах, имеющих равную юридическую силу, по 1 (одному) экземпляру для каждой из Сторон.</w:t>
      </w:r>
    </w:p>
    <w:p w14:paraId="5E85E706" w14:textId="3DF51F25" w:rsidR="007A098F" w:rsidRPr="00D428AF" w:rsidRDefault="004A55A7" w:rsidP="00125784">
      <w:pPr>
        <w:pStyle w:val="10"/>
        <w:numPr>
          <w:ilvl w:val="0"/>
          <w:numId w:val="6"/>
        </w:numPr>
        <w:spacing w:before="240" w:after="240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D428AF">
        <w:rPr>
          <w:rFonts w:ascii="Arial" w:hAnsi="Arial" w:cs="Arial"/>
          <w:b/>
          <w:bCs/>
          <w:sz w:val="24"/>
          <w:szCs w:val="24"/>
          <w:lang w:val="ru-RU"/>
        </w:rPr>
        <w:t>Реквизиты и подписи Сторон:</w:t>
      </w:r>
    </w:p>
    <w:tbl>
      <w:tblPr>
        <w:tblW w:w="98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4907"/>
      </w:tblGrid>
      <w:tr w:rsidR="00172693" w:rsidRPr="00D428AF" w14:paraId="5D9798FC" w14:textId="77777777" w:rsidTr="000A3FE0">
        <w:trPr>
          <w:trHeight w:val="536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14:paraId="3707D490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D428AF">
              <w:rPr>
                <w:rFonts w:ascii="Arial" w:hAnsi="Arial" w:cs="Arial"/>
                <w:b/>
              </w:rPr>
              <w:t xml:space="preserve">Общество с ограниченной ответственностью </w:t>
            </w:r>
          </w:p>
          <w:p w14:paraId="427263C4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D428AF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ВЭБ.РФ Управление активами</w:t>
            </w:r>
            <w:r w:rsidRPr="00D428AF">
              <w:rPr>
                <w:rFonts w:ascii="Arial" w:hAnsi="Arial" w:cs="Arial"/>
                <w:b/>
              </w:rPr>
              <w:t>»</w:t>
            </w:r>
          </w:p>
          <w:p w14:paraId="396A2CAC" w14:textId="77777777" w:rsidR="00172693" w:rsidRDefault="00172693" w:rsidP="000A3FE0">
            <w:pPr>
              <w:pStyle w:val="aff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428AF">
              <w:rPr>
                <w:rFonts w:ascii="Arial" w:hAnsi="Arial" w:cs="Arial"/>
              </w:rPr>
              <w:t>Адрес места нахождения</w:t>
            </w:r>
            <w:r>
              <w:rPr>
                <w:rFonts w:ascii="Arial" w:hAnsi="Arial" w:cs="Arial"/>
              </w:rPr>
              <w:t xml:space="preserve">/почтовый адрес: </w:t>
            </w:r>
            <w:r w:rsidRPr="0074121F">
              <w:rPr>
                <w:rFonts w:ascii="Arial" w:hAnsi="Arial" w:cs="Arial"/>
              </w:rPr>
              <w:t xml:space="preserve">123242, Россия, г. Москва, муниципальный округ Пресненский </w:t>
            </w:r>
            <w:proofErr w:type="spellStart"/>
            <w:r w:rsidRPr="0074121F">
              <w:rPr>
                <w:rFonts w:ascii="Arial" w:hAnsi="Arial" w:cs="Arial"/>
              </w:rPr>
              <w:t>вн</w:t>
            </w:r>
            <w:proofErr w:type="spellEnd"/>
            <w:r w:rsidRPr="0074121F">
              <w:rPr>
                <w:rFonts w:ascii="Arial" w:hAnsi="Arial" w:cs="Arial"/>
              </w:rPr>
              <w:t xml:space="preserve">. </w:t>
            </w:r>
            <w:proofErr w:type="spellStart"/>
            <w:r w:rsidRPr="0074121F">
              <w:rPr>
                <w:rFonts w:ascii="Arial" w:hAnsi="Arial" w:cs="Arial"/>
              </w:rPr>
              <w:t>Тер.г</w:t>
            </w:r>
            <w:proofErr w:type="spellEnd"/>
            <w:r w:rsidRPr="0074121F">
              <w:rPr>
                <w:rFonts w:ascii="Arial" w:hAnsi="Arial" w:cs="Arial"/>
              </w:rPr>
              <w:t xml:space="preserve">., Новинский бульвар, д.31, </w:t>
            </w:r>
            <w:proofErr w:type="spellStart"/>
            <w:r w:rsidRPr="0074121F">
              <w:rPr>
                <w:rFonts w:ascii="Arial" w:hAnsi="Arial" w:cs="Arial"/>
              </w:rPr>
              <w:t>эт</w:t>
            </w:r>
            <w:proofErr w:type="spellEnd"/>
            <w:r w:rsidRPr="0074121F">
              <w:rPr>
                <w:rFonts w:ascii="Arial" w:hAnsi="Arial" w:cs="Arial"/>
              </w:rPr>
              <w:t xml:space="preserve">. 7, </w:t>
            </w:r>
            <w:proofErr w:type="spellStart"/>
            <w:r w:rsidRPr="0074121F">
              <w:rPr>
                <w:rFonts w:ascii="Arial" w:hAnsi="Arial" w:cs="Arial"/>
              </w:rPr>
              <w:t>помещ</w:t>
            </w:r>
            <w:proofErr w:type="spellEnd"/>
            <w:r w:rsidRPr="0074121F">
              <w:rPr>
                <w:rFonts w:ascii="Arial" w:hAnsi="Arial" w:cs="Arial"/>
              </w:rPr>
              <w:t>. I, ком. 16</w:t>
            </w:r>
          </w:p>
          <w:p w14:paraId="39408D7D" w14:textId="7C874558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</w:rPr>
            </w:pPr>
            <w:r w:rsidRPr="00D428AF">
              <w:rPr>
                <w:rFonts w:ascii="Arial" w:hAnsi="Arial" w:cs="Arial"/>
              </w:rPr>
              <w:t xml:space="preserve">Электронный адрес: </w:t>
            </w:r>
            <w:proofErr w:type="spellStart"/>
            <w:r w:rsidR="004D5FA9">
              <w:rPr>
                <w:rFonts w:ascii="Arial" w:hAnsi="Arial" w:cs="Arial"/>
                <w:lang w:val="en-US"/>
              </w:rPr>
              <w:t>i</w:t>
            </w:r>
            <w:r w:rsidRPr="000F4720">
              <w:rPr>
                <w:rFonts w:ascii="Arial" w:hAnsi="Arial" w:cs="Arial"/>
              </w:rPr>
              <w:t>nfo</w:t>
            </w:r>
            <w:proofErr w:type="spellEnd"/>
            <w:r w:rsidRPr="000F4720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vebrf</w:t>
            </w:r>
            <w:proofErr w:type="spellEnd"/>
            <w:r w:rsidRPr="0074121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am</w:t>
            </w:r>
            <w:r w:rsidRPr="0074121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r</w:t>
            </w:r>
            <w:r w:rsidRPr="000F4720">
              <w:rPr>
                <w:rFonts w:ascii="Arial" w:hAnsi="Arial" w:cs="Arial"/>
              </w:rPr>
              <w:t>u</w:t>
            </w:r>
          </w:p>
          <w:p w14:paraId="7C80C76D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D428AF">
              <w:rPr>
                <w:rFonts w:ascii="Arial" w:hAnsi="Arial" w:cs="Arial"/>
              </w:rPr>
              <w:t xml:space="preserve">ОГРН </w:t>
            </w:r>
            <w:r w:rsidRPr="0074121F">
              <w:rPr>
                <w:rFonts w:ascii="Arial" w:hAnsi="Arial" w:cs="Arial"/>
                <w:lang w:eastAsia="en-US"/>
              </w:rPr>
              <w:t xml:space="preserve">1207700367930 </w:t>
            </w:r>
            <w:r w:rsidRPr="000F4720">
              <w:rPr>
                <w:rFonts w:ascii="Arial" w:hAnsi="Arial" w:cs="Arial"/>
                <w:lang w:eastAsia="en-US"/>
              </w:rPr>
              <w:t xml:space="preserve">от </w:t>
            </w:r>
            <w:r w:rsidRPr="0074121F">
              <w:rPr>
                <w:rFonts w:ascii="Arial" w:hAnsi="Arial" w:cs="Arial"/>
                <w:lang w:eastAsia="en-US"/>
              </w:rPr>
              <w:t>05.10.2020</w:t>
            </w:r>
          </w:p>
          <w:p w14:paraId="736FAAB0" w14:textId="77777777" w:rsidR="00172693" w:rsidRPr="00101A50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A50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74121F">
              <w:rPr>
                <w:rFonts w:ascii="Arial" w:hAnsi="Arial" w:cs="Arial"/>
                <w:sz w:val="24"/>
                <w:szCs w:val="24"/>
              </w:rPr>
              <w:t>9704032929</w:t>
            </w:r>
            <w:r w:rsidRPr="00101A50">
              <w:rPr>
                <w:rFonts w:ascii="Arial" w:hAnsi="Arial" w:cs="Arial"/>
                <w:sz w:val="24"/>
                <w:szCs w:val="24"/>
              </w:rPr>
              <w:t>, КПП 770301001</w:t>
            </w:r>
          </w:p>
          <w:p w14:paraId="1DF41927" w14:textId="77777777" w:rsidR="00172693" w:rsidRPr="00101A50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5A058" w14:textId="77777777" w:rsidR="00172693" w:rsidRPr="00D428AF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 xml:space="preserve">Должность, Ф.И.О. </w:t>
            </w:r>
          </w:p>
          <w:p w14:paraId="13952C22" w14:textId="77777777" w:rsidR="00172693" w:rsidRPr="00D428AF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>_______________/</w:t>
            </w:r>
            <w:r w:rsidRPr="0015363C">
              <w:rPr>
                <w:rFonts w:ascii="Arial" w:hAnsi="Arial" w:cs="Arial"/>
                <w:sz w:val="24"/>
                <w:szCs w:val="24"/>
              </w:rPr>
              <w:t>__________</w:t>
            </w:r>
            <w:r w:rsidRPr="00D428AF"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14:paraId="5CCAD7DC" w14:textId="77777777" w:rsidR="00172693" w:rsidRPr="00D428AF" w:rsidRDefault="00172693" w:rsidP="000A3F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 xml:space="preserve">М.П.                      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09B7AEE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D428AF">
              <w:rPr>
                <w:rFonts w:ascii="Arial" w:hAnsi="Arial" w:cs="Arial"/>
                <w:b/>
              </w:rPr>
              <w:t>Наименование организации</w:t>
            </w:r>
          </w:p>
          <w:p w14:paraId="77C7CE34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</w:rPr>
            </w:pPr>
            <w:r w:rsidRPr="00D428AF">
              <w:rPr>
                <w:rFonts w:ascii="Arial" w:hAnsi="Arial" w:cs="Arial"/>
              </w:rPr>
              <w:t xml:space="preserve">Адрес места нахождения: </w:t>
            </w:r>
          </w:p>
          <w:p w14:paraId="473EA79D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D428AF">
              <w:rPr>
                <w:rFonts w:ascii="Arial" w:hAnsi="Arial" w:cs="Arial"/>
              </w:rPr>
              <w:t>Фактический адрес:</w:t>
            </w:r>
            <w:r w:rsidRPr="00D428AF">
              <w:rPr>
                <w:rFonts w:ascii="Arial" w:hAnsi="Arial" w:cs="Arial"/>
                <w:b/>
              </w:rPr>
              <w:t xml:space="preserve"> </w:t>
            </w:r>
          </w:p>
          <w:p w14:paraId="49B0FC4A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</w:rPr>
            </w:pPr>
            <w:r w:rsidRPr="00D428AF">
              <w:rPr>
                <w:rFonts w:ascii="Arial" w:hAnsi="Arial" w:cs="Arial"/>
              </w:rPr>
              <w:t>Электронный адрес:</w:t>
            </w:r>
          </w:p>
          <w:p w14:paraId="25CB7CF3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D428AF">
              <w:rPr>
                <w:rFonts w:ascii="Arial" w:hAnsi="Arial" w:cs="Arial"/>
              </w:rPr>
              <w:t xml:space="preserve">Тел/факс: </w:t>
            </w:r>
          </w:p>
          <w:p w14:paraId="0A85367F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</w:rPr>
            </w:pPr>
            <w:r w:rsidRPr="00D428AF">
              <w:rPr>
                <w:rFonts w:ascii="Arial" w:hAnsi="Arial" w:cs="Arial"/>
              </w:rPr>
              <w:t xml:space="preserve">ОГРН </w:t>
            </w:r>
          </w:p>
          <w:p w14:paraId="33884CCD" w14:textId="77777777" w:rsidR="00172693" w:rsidRPr="00D428AF" w:rsidRDefault="00172693" w:rsidP="000A3FE0">
            <w:pPr>
              <w:pStyle w:val="aff1"/>
              <w:spacing w:before="0" w:beforeAutospacing="0" w:after="0" w:afterAutospacing="0"/>
              <w:rPr>
                <w:rFonts w:ascii="Arial" w:hAnsi="Arial" w:cs="Arial"/>
              </w:rPr>
            </w:pPr>
            <w:r w:rsidRPr="00D428AF">
              <w:rPr>
                <w:rFonts w:ascii="Arial" w:hAnsi="Arial" w:cs="Arial"/>
              </w:rPr>
              <w:t xml:space="preserve">ИНН, КПП </w:t>
            </w:r>
          </w:p>
          <w:p w14:paraId="0EF723D3" w14:textId="77777777" w:rsidR="00172693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2616D7" w14:textId="77777777" w:rsidR="00172693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710FE" w14:textId="77777777" w:rsidR="00172693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3C6C6" w14:textId="77777777" w:rsidR="00172693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D865A" w14:textId="77777777" w:rsidR="00172693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A7FE2A" w14:textId="77777777" w:rsidR="00172693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 xml:space="preserve">Должность, Ф.И.О. </w:t>
            </w:r>
          </w:p>
          <w:p w14:paraId="77CE786E" w14:textId="77777777" w:rsidR="00172693" w:rsidRPr="00D428AF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>___________/</w:t>
            </w:r>
            <w:r w:rsidRPr="0015363C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D428AF"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14:paraId="46EF18CF" w14:textId="77777777" w:rsidR="00172693" w:rsidRPr="00D428AF" w:rsidRDefault="00172693" w:rsidP="000A3F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8AF">
              <w:rPr>
                <w:rFonts w:ascii="Arial" w:hAnsi="Arial" w:cs="Arial"/>
                <w:sz w:val="24"/>
                <w:szCs w:val="24"/>
              </w:rPr>
              <w:t xml:space="preserve">М.П.                               </w:t>
            </w:r>
          </w:p>
        </w:tc>
      </w:tr>
    </w:tbl>
    <w:p w14:paraId="5E81083D" w14:textId="77777777" w:rsidR="004F2CC0" w:rsidRPr="00D428AF" w:rsidRDefault="004F2CC0" w:rsidP="00250DF9">
      <w:pPr>
        <w:spacing w:after="240"/>
        <w:rPr>
          <w:rFonts w:ascii="Arial" w:hAnsi="Arial" w:cs="Arial"/>
          <w:sz w:val="24"/>
          <w:szCs w:val="24"/>
        </w:rPr>
      </w:pPr>
      <w:r w:rsidRPr="00D428AF">
        <w:rPr>
          <w:rFonts w:ascii="Arial" w:hAnsi="Arial" w:cs="Arial"/>
          <w:sz w:val="24"/>
          <w:szCs w:val="24"/>
        </w:rPr>
        <w:br w:type="page"/>
      </w:r>
    </w:p>
    <w:p w14:paraId="79D74049" w14:textId="6F276DC3" w:rsidR="000B737C" w:rsidRPr="00D428AF" w:rsidRDefault="00125784" w:rsidP="00250DF9">
      <w:pPr>
        <w:pStyle w:val="af0"/>
        <w:ind w:left="0" w:firstLine="0"/>
        <w:jc w:val="right"/>
        <w:rPr>
          <w:rFonts w:cs="Arial"/>
          <w:sz w:val="24"/>
          <w:szCs w:val="24"/>
        </w:rPr>
      </w:pPr>
      <w:r w:rsidRPr="00D428AF">
        <w:rPr>
          <w:rFonts w:cs="Arial"/>
          <w:sz w:val="24"/>
          <w:szCs w:val="24"/>
        </w:rPr>
        <w:lastRenderedPageBreak/>
        <w:t>Приложение</w:t>
      </w:r>
    </w:p>
    <w:p w14:paraId="51CA2E8C" w14:textId="63C3DEEE" w:rsidR="000B737C" w:rsidRPr="00D428AF" w:rsidRDefault="000B737C" w:rsidP="00250DF9">
      <w:pPr>
        <w:pStyle w:val="af0"/>
        <w:ind w:left="0" w:firstLine="0"/>
        <w:jc w:val="right"/>
        <w:rPr>
          <w:rFonts w:cs="Arial"/>
          <w:sz w:val="24"/>
          <w:szCs w:val="24"/>
        </w:rPr>
      </w:pPr>
      <w:r w:rsidRPr="00D428AF">
        <w:rPr>
          <w:rFonts w:cs="Arial"/>
          <w:sz w:val="24"/>
          <w:szCs w:val="24"/>
        </w:rPr>
        <w:t xml:space="preserve">к </w:t>
      </w:r>
      <w:r w:rsidR="00FC557B" w:rsidRPr="00D428AF">
        <w:rPr>
          <w:rFonts w:cs="Arial"/>
          <w:sz w:val="24"/>
          <w:szCs w:val="24"/>
        </w:rPr>
        <w:t>с</w:t>
      </w:r>
      <w:r w:rsidRPr="00D428AF">
        <w:rPr>
          <w:rFonts w:cs="Arial"/>
          <w:sz w:val="24"/>
          <w:szCs w:val="24"/>
        </w:rPr>
        <w:t xml:space="preserve">оглашению о защите и неразглашении </w:t>
      </w:r>
    </w:p>
    <w:p w14:paraId="54689EC7" w14:textId="77777777" w:rsidR="000B737C" w:rsidRPr="00D428AF" w:rsidRDefault="000B737C" w:rsidP="00250DF9">
      <w:pPr>
        <w:pStyle w:val="af0"/>
        <w:ind w:left="0" w:firstLine="0"/>
        <w:jc w:val="right"/>
        <w:rPr>
          <w:rFonts w:cs="Arial"/>
          <w:sz w:val="24"/>
          <w:szCs w:val="24"/>
        </w:rPr>
      </w:pPr>
      <w:r w:rsidRPr="00D428AF">
        <w:rPr>
          <w:rFonts w:cs="Arial"/>
          <w:sz w:val="24"/>
          <w:szCs w:val="24"/>
        </w:rPr>
        <w:t>конфиденциальной информации</w:t>
      </w:r>
    </w:p>
    <w:p w14:paraId="6DE3EDE4" w14:textId="6C4C462C" w:rsidR="00635AD4" w:rsidRPr="00D428AF" w:rsidRDefault="000B737C" w:rsidP="00250DF9">
      <w:pPr>
        <w:pStyle w:val="af0"/>
        <w:ind w:left="0" w:firstLine="0"/>
        <w:jc w:val="right"/>
        <w:rPr>
          <w:rFonts w:eastAsia="Calibri" w:cs="Arial"/>
          <w:sz w:val="24"/>
          <w:szCs w:val="24"/>
        </w:rPr>
      </w:pPr>
      <w:r w:rsidRPr="00D428AF">
        <w:rPr>
          <w:rFonts w:cs="Arial"/>
          <w:sz w:val="24"/>
          <w:szCs w:val="24"/>
        </w:rPr>
        <w:t>от ___________</w:t>
      </w:r>
      <w:r w:rsidR="008345DE" w:rsidRPr="00D428AF">
        <w:rPr>
          <w:rFonts w:cs="Arial"/>
          <w:sz w:val="24"/>
          <w:szCs w:val="24"/>
        </w:rPr>
        <w:t xml:space="preserve"> № _______________</w:t>
      </w:r>
    </w:p>
    <w:p w14:paraId="5C2A386A" w14:textId="77777777" w:rsidR="00635AD4" w:rsidRPr="00D428AF" w:rsidRDefault="00635AD4">
      <w:pPr>
        <w:spacing w:after="0" w:line="240" w:lineRule="auto"/>
        <w:jc w:val="center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07330DC1" w14:textId="77777777" w:rsidR="00FC4AFB" w:rsidRPr="00D428AF" w:rsidRDefault="00FC4AFB" w:rsidP="00FC4AFB">
      <w:pPr>
        <w:spacing w:after="0" w:line="240" w:lineRule="auto"/>
        <w:jc w:val="center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4CA34D6D" w14:textId="77777777" w:rsidR="00FC4AFB" w:rsidRPr="00D428AF" w:rsidRDefault="00FC4AFB" w:rsidP="00FC4AFB">
      <w:pPr>
        <w:spacing w:after="0" w:line="240" w:lineRule="auto"/>
        <w:jc w:val="center"/>
        <w:textAlignment w:val="top"/>
        <w:rPr>
          <w:rFonts w:ascii="Arial" w:eastAsia="Calibri" w:hAnsi="Arial" w:cs="Arial"/>
          <w:b/>
          <w:iCs/>
          <w:sz w:val="24"/>
          <w:szCs w:val="24"/>
          <w:lang w:eastAsia="ru-RU"/>
        </w:rPr>
      </w:pPr>
    </w:p>
    <w:p w14:paraId="2FDE1DCC" w14:textId="77777777" w:rsidR="00FC4AFB" w:rsidRPr="00D428AF" w:rsidRDefault="00FC4AFB" w:rsidP="00FC4AFB">
      <w:pPr>
        <w:spacing w:after="0" w:line="240" w:lineRule="auto"/>
        <w:jc w:val="center"/>
        <w:textAlignment w:val="top"/>
        <w:rPr>
          <w:rFonts w:ascii="Arial" w:eastAsia="Calibri" w:hAnsi="Arial" w:cs="Arial"/>
          <w:b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b/>
          <w:iCs/>
          <w:sz w:val="24"/>
          <w:szCs w:val="24"/>
          <w:lang w:eastAsia="ru-RU"/>
        </w:rPr>
        <w:t xml:space="preserve">ОБЯЗАТЕЛЬСТВО </w:t>
      </w:r>
    </w:p>
    <w:p w14:paraId="7729F4B8" w14:textId="77777777" w:rsidR="00FC4AFB" w:rsidRPr="00D428AF" w:rsidRDefault="00FC4AFB" w:rsidP="00FC4AFB">
      <w:pPr>
        <w:spacing w:after="0" w:line="240" w:lineRule="auto"/>
        <w:jc w:val="center"/>
        <w:textAlignment w:val="top"/>
        <w:rPr>
          <w:rFonts w:ascii="Arial" w:eastAsia="Calibri" w:hAnsi="Arial" w:cs="Arial"/>
          <w:b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b/>
          <w:iCs/>
          <w:sz w:val="24"/>
          <w:szCs w:val="24"/>
          <w:lang w:eastAsia="ru-RU"/>
        </w:rPr>
        <w:t>о неразглашении конфиденциальной информации</w:t>
      </w:r>
      <w:r w:rsidRPr="00D428AF">
        <w:rPr>
          <w:rStyle w:val="aff"/>
          <w:rFonts w:ascii="Arial" w:eastAsia="Calibri" w:hAnsi="Arial" w:cs="Arial"/>
          <w:b/>
          <w:iCs/>
          <w:sz w:val="24"/>
          <w:szCs w:val="24"/>
          <w:lang w:eastAsia="ru-RU"/>
        </w:rPr>
        <w:footnoteReference w:id="1"/>
      </w:r>
    </w:p>
    <w:p w14:paraId="1F9E4057" w14:textId="77777777" w:rsidR="00FC4AFB" w:rsidRPr="00D428AF" w:rsidRDefault="00FC4AFB" w:rsidP="00FC4AFB">
      <w:pPr>
        <w:spacing w:after="0" w:line="240" w:lineRule="auto"/>
        <w:jc w:val="center"/>
        <w:textAlignment w:val="top"/>
        <w:rPr>
          <w:rFonts w:ascii="Arial" w:eastAsia="Calibri" w:hAnsi="Arial" w:cs="Arial"/>
          <w:b/>
          <w:iCs/>
          <w:sz w:val="24"/>
          <w:szCs w:val="24"/>
          <w:lang w:eastAsia="ru-RU"/>
        </w:rPr>
      </w:pPr>
    </w:p>
    <w:p w14:paraId="15170913" w14:textId="2F8EDF88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Я, __________________________________________________________________________, </w:t>
      </w:r>
    </w:p>
    <w:p w14:paraId="2FC3CB9C" w14:textId="77777777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6192FAE1" w14:textId="55ED9B9C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паспорт</w:t>
      </w:r>
      <w:r w:rsidR="00FC557B" w:rsidRPr="00D428AF">
        <w:rPr>
          <w:rFonts w:ascii="Arial" w:eastAsia="Calibri" w:hAnsi="Arial" w:cs="Arial"/>
          <w:iCs/>
          <w:sz w:val="24"/>
          <w:szCs w:val="24"/>
          <w:lang w:eastAsia="ru-RU"/>
        </w:rPr>
        <w:t>: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серия _______, номер __________, выданный __________________________________________________________________________________________________________________ </w:t>
      </w:r>
    </w:p>
    <w:p w14:paraId="5EAF7E7A" w14:textId="77777777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</w:p>
    <w:p w14:paraId="0D93E803" w14:textId="27372893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«___» ___________ _____ г</w:t>
      </w:r>
      <w:r w:rsidR="003758F3" w:rsidRPr="00D428AF">
        <w:rPr>
          <w:rFonts w:ascii="Arial" w:eastAsia="Calibri" w:hAnsi="Arial" w:cs="Arial"/>
          <w:iCs/>
          <w:sz w:val="24"/>
          <w:szCs w:val="24"/>
          <w:lang w:eastAsia="ru-RU"/>
        </w:rPr>
        <w:t>.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, в период выполнения работ и/или оказания услуг </w:t>
      </w:r>
      <w:r w:rsidR="00EE31B2">
        <w:rPr>
          <w:rFonts w:ascii="Arial" w:eastAsia="Calibri" w:hAnsi="Arial" w:cs="Arial"/>
          <w:iCs/>
          <w:sz w:val="24"/>
          <w:szCs w:val="24"/>
          <w:lang w:eastAsia="ru-RU"/>
        </w:rPr>
        <w:br/>
      </w:r>
      <w:r w:rsidR="00D428AF" w:rsidRPr="00D428AF">
        <w:rPr>
          <w:rFonts w:ascii="Arial" w:eastAsia="Calibri" w:hAnsi="Arial" w:cs="Arial"/>
          <w:iCs/>
          <w:sz w:val="24"/>
          <w:szCs w:val="24"/>
          <w:lang w:eastAsia="ru-RU"/>
        </w:rPr>
        <w:t>в интересах _________________</w:t>
      </w:r>
      <w:r w:rsidR="00830B8F" w:rsidRPr="00D428AF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="005917C7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(далее также – Общество) </w:t>
      </w:r>
      <w:r w:rsidRPr="00D428AF">
        <w:rPr>
          <w:rFonts w:ascii="Arial" w:hAnsi="Arial" w:cs="Arial"/>
          <w:color w:val="000000"/>
          <w:spacing w:val="2"/>
          <w:sz w:val="24"/>
          <w:szCs w:val="24"/>
        </w:rPr>
        <w:t>в соответствии с</w:t>
      </w:r>
      <w:r w:rsidR="0093254F" w:rsidRPr="00D428AF">
        <w:rPr>
          <w:rFonts w:ascii="Arial" w:hAnsi="Arial" w:cs="Arial"/>
          <w:color w:val="000000"/>
          <w:spacing w:val="2"/>
          <w:sz w:val="24"/>
          <w:szCs w:val="24"/>
        </w:rPr>
        <w:t> </w:t>
      </w:r>
      <w:r w:rsidR="00FC557B" w:rsidRPr="00D428AF">
        <w:rPr>
          <w:rFonts w:ascii="Arial" w:hAnsi="Arial" w:cs="Arial"/>
          <w:color w:val="000000"/>
          <w:spacing w:val="2"/>
          <w:sz w:val="24"/>
          <w:szCs w:val="24"/>
        </w:rPr>
        <w:t>д</w:t>
      </w:r>
      <w:r w:rsidRPr="00D428AF">
        <w:rPr>
          <w:rFonts w:ascii="Arial" w:hAnsi="Arial" w:cs="Arial"/>
          <w:color w:val="000000"/>
          <w:spacing w:val="8"/>
          <w:sz w:val="24"/>
          <w:szCs w:val="24"/>
        </w:rPr>
        <w:t xml:space="preserve">оговором </w:t>
      </w:r>
      <w:r w:rsidR="00D428AF" w:rsidRPr="00D428AF">
        <w:rPr>
          <w:rFonts w:ascii="Arial" w:hAnsi="Arial" w:cs="Arial"/>
          <w:color w:val="000000"/>
          <w:spacing w:val="8"/>
          <w:sz w:val="24"/>
          <w:szCs w:val="24"/>
        </w:rPr>
        <w:t>________________</w:t>
      </w:r>
      <w:r w:rsidRPr="00D428AF">
        <w:rPr>
          <w:rFonts w:ascii="Arial" w:hAnsi="Arial" w:cs="Arial"/>
          <w:color w:val="000000"/>
          <w:spacing w:val="8"/>
          <w:sz w:val="24"/>
          <w:szCs w:val="24"/>
        </w:rPr>
        <w:t xml:space="preserve"> от</w:t>
      </w:r>
      <w:r w:rsidR="00CD7C50" w:rsidRPr="00D428AF">
        <w:rPr>
          <w:rFonts w:ascii="Arial" w:hAnsi="Arial" w:cs="Arial"/>
          <w:color w:val="000000"/>
          <w:spacing w:val="8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pacing w:val="8"/>
          <w:sz w:val="24"/>
          <w:szCs w:val="24"/>
        </w:rPr>
        <w:t>«____»</w:t>
      </w:r>
      <w:r w:rsidR="00CD7C50" w:rsidRPr="00D428AF">
        <w:rPr>
          <w:rFonts w:ascii="Arial" w:hAnsi="Arial" w:cs="Arial"/>
          <w:color w:val="000000"/>
          <w:spacing w:val="8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pacing w:val="8"/>
          <w:sz w:val="24"/>
          <w:szCs w:val="24"/>
        </w:rPr>
        <w:t>_______________ 20__ г. №__________ (далее – Договор)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, а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также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в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течение 5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(пяти) лет после их прекращения (если не определены иные сроки) ОБЯЗУЮСЬ:</w:t>
      </w:r>
    </w:p>
    <w:p w14:paraId="7E387ED2" w14:textId="54C3FE8C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не разглашать и не передавать третьим лицам сведения или документы, содержащие конфиденциальную информацию, которые мне будут доверены или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станут известны в рамках выполнения работ или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оказания услуг;</w:t>
      </w:r>
    </w:p>
    <w:p w14:paraId="58664648" w14:textId="20D7A908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выполнять требования организационно-распорядительных документов </w:t>
      </w:r>
      <w:r w:rsidR="00D428AF" w:rsidRPr="00D428AF">
        <w:rPr>
          <w:rFonts w:ascii="Arial" w:eastAsia="Calibri" w:hAnsi="Arial" w:cs="Arial"/>
          <w:iCs/>
          <w:sz w:val="24"/>
          <w:szCs w:val="24"/>
          <w:lang w:eastAsia="ru-RU"/>
        </w:rPr>
        <w:t>Общества</w:t>
      </w:r>
      <w:r w:rsidR="00830B8F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(приказы, политики, положения, инструкции и т.д.)</w:t>
      </w:r>
      <w:r w:rsidR="00B92505" w:rsidRPr="00D428AF">
        <w:rPr>
          <w:rFonts w:ascii="Arial" w:eastAsia="Calibri" w:hAnsi="Arial" w:cs="Arial"/>
          <w:iCs/>
          <w:sz w:val="24"/>
          <w:szCs w:val="24"/>
          <w:lang w:eastAsia="ru-RU"/>
        </w:rPr>
        <w:t>, представленны</w:t>
      </w:r>
      <w:r w:rsidR="003758F3" w:rsidRPr="00D428AF">
        <w:rPr>
          <w:rFonts w:ascii="Arial" w:eastAsia="Calibri" w:hAnsi="Arial" w:cs="Arial"/>
          <w:iCs/>
          <w:sz w:val="24"/>
          <w:szCs w:val="24"/>
          <w:lang w:eastAsia="ru-RU"/>
        </w:rPr>
        <w:t>х</w:t>
      </w:r>
      <w:r w:rsidR="00B92505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мне для ознакомления,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по обработке и защите конфиденциальной информации в части, меня касающейся, для выполнения работ или оказания услуг, выполнения поручений Общества;</w:t>
      </w:r>
    </w:p>
    <w:p w14:paraId="66A32C11" w14:textId="3907D5DD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использовать конфиденциальную информацию только для выполнения работ или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оказания услуг в интересах Общества;</w:t>
      </w:r>
    </w:p>
    <w:p w14:paraId="1CDE884E" w14:textId="77777777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использовать информационные ресурсы Общества и предоставленные мне технические средства хранения, обработки и передачи информации исключительно для выполнения работ и/или оказания услуг в интересах Общества;</w:t>
      </w:r>
    </w:p>
    <w:p w14:paraId="201FE30B" w14:textId="423D2232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не предпринимать действий по получению незаконного доступа к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конфиденциальной информации, а также использовани</w:t>
      </w:r>
      <w:r w:rsidR="00180EE9" w:rsidRPr="00D428AF">
        <w:rPr>
          <w:rFonts w:ascii="Arial" w:eastAsia="Calibri" w:hAnsi="Arial" w:cs="Arial"/>
          <w:iCs/>
          <w:sz w:val="24"/>
          <w:szCs w:val="24"/>
          <w:lang w:eastAsia="ru-RU"/>
        </w:rPr>
        <w:t>ю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данной информации в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целях получения выгоды для себя лично или в интересах третьих лиц;</w:t>
      </w:r>
    </w:p>
    <w:p w14:paraId="0255D426" w14:textId="17EACCA0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в случае попытки 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третьих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лиц получить от меня сведения или документы, содержащие конфиденциальную информацию, немедленно сообщить об</w:t>
      </w:r>
      <w:r w:rsidR="0093254F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этом</w:t>
      </w:r>
      <w:r w:rsidR="00D428AF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Обществу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;</w:t>
      </w:r>
    </w:p>
    <w:p w14:paraId="31B85D4B" w14:textId="0F967679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не копировать в любой форме и не делать выписок из документов, содержащих конфиденциальную информацию, кроме случаев, когда это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lastRenderedPageBreak/>
        <w:t>соответствует правилам, установленным внутренними нормативными документами Общества</w:t>
      </w:r>
      <w:r w:rsidR="00B92505" w:rsidRPr="00D428AF">
        <w:rPr>
          <w:rFonts w:ascii="Arial" w:eastAsia="Calibri" w:hAnsi="Arial" w:cs="Arial"/>
          <w:iCs/>
          <w:sz w:val="24"/>
          <w:szCs w:val="24"/>
          <w:lang w:eastAsia="ru-RU"/>
        </w:rPr>
        <w:t>, которые представлены мне для ознакомления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;</w:t>
      </w:r>
    </w:p>
    <w:p w14:paraId="08DFD587" w14:textId="26D4AF7D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не осуществлять пересылку конфиденциальной информации на личные адреса электронной почты и копирование конфиденциальной информации на личные съемные носители информации, а также не размещать конфиденциальную информацию 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в открытом доступе (в том числе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в сети Интернет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)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;</w:t>
      </w:r>
    </w:p>
    <w:p w14:paraId="0E0F46E8" w14:textId="5048A4AA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не подвергать несанкционированному уничтожению и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ли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изменению документы, содержащие конфиденциальную информацию;</w:t>
      </w:r>
    </w:p>
    <w:p w14:paraId="727D888A" w14:textId="372A041A" w:rsidR="00BD58F4" w:rsidRPr="00D428AF" w:rsidRDefault="00BD58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не осуществлять фото- и видеосъемку с использованием мобильных устройств (смартфонов, планшетов), а также фото- и видеокамер экранов 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персональных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компьютеров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, на которых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отображен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а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конфиденциальн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ая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информаци</w:t>
      </w:r>
      <w:r w:rsidR="003E7686" w:rsidRPr="00D428AF">
        <w:rPr>
          <w:rFonts w:ascii="Arial" w:eastAsia="Calibri" w:hAnsi="Arial" w:cs="Arial"/>
          <w:iCs/>
          <w:sz w:val="24"/>
          <w:szCs w:val="24"/>
          <w:lang w:eastAsia="ru-RU"/>
        </w:rPr>
        <w:t>я,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и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документов, содержащих конфиденциальную информацию;</w:t>
      </w:r>
    </w:p>
    <w:p w14:paraId="7B1FE1DC" w14:textId="7438AC88" w:rsidR="00FC4AFB" w:rsidRPr="00D428AF" w:rsidRDefault="00FC4AFB" w:rsidP="00FC4AF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567" w:hanging="567"/>
        <w:contextualSpacing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после окончания выполнения работ или оказания услуг передать Обществу все документы, содержащие конфиденциальную информацию, которые находятся в</w:t>
      </w:r>
      <w:r w:rsidR="00CD7C50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моем распоряжении. </w:t>
      </w:r>
    </w:p>
    <w:p w14:paraId="11289BE0" w14:textId="77777777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5DF0AA07" w14:textId="5C236B04" w:rsidR="00FC4AFB" w:rsidRPr="00D428AF" w:rsidRDefault="00FC4AFB" w:rsidP="00FC4AF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color w:val="000000"/>
          <w:sz w:val="24"/>
          <w:szCs w:val="24"/>
        </w:rPr>
        <w:t>Я разрешаю</w:t>
      </w:r>
      <w:r w:rsidR="00D428AF" w:rsidRPr="00D428AF">
        <w:rPr>
          <w:rFonts w:ascii="Arial" w:hAnsi="Arial" w:cs="Arial"/>
          <w:color w:val="000000"/>
          <w:sz w:val="24"/>
          <w:szCs w:val="24"/>
        </w:rPr>
        <w:t xml:space="preserve"> Обществу</w:t>
      </w:r>
      <w:r w:rsidR="00E905F0" w:rsidRPr="00D428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28AF">
        <w:rPr>
          <w:rFonts w:ascii="Arial" w:hAnsi="Arial" w:cs="Arial"/>
          <w:color w:val="000000"/>
          <w:sz w:val="24"/>
          <w:szCs w:val="24"/>
        </w:rPr>
        <w:t xml:space="preserve">осуществлять контроль использования мной информационных ресурсов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Общества</w:t>
      </w:r>
      <w:r w:rsidRPr="00D428AF">
        <w:rPr>
          <w:rFonts w:ascii="Arial" w:hAnsi="Arial" w:cs="Arial"/>
          <w:color w:val="000000"/>
          <w:sz w:val="24"/>
          <w:szCs w:val="24"/>
        </w:rPr>
        <w:t>, а также использования технических средств обработки, хранения и</w:t>
      </w:r>
      <w:r w:rsidR="00CD7C50" w:rsidRPr="00D428AF">
        <w:rPr>
          <w:rFonts w:ascii="Arial" w:hAnsi="Arial" w:cs="Arial"/>
          <w:color w:val="000000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z w:val="24"/>
          <w:szCs w:val="24"/>
        </w:rPr>
        <w:t>передачи информации, предоставленных мне для</w:t>
      </w:r>
      <w:r w:rsidR="0093254F" w:rsidRPr="00D428AF">
        <w:rPr>
          <w:rFonts w:ascii="Arial" w:hAnsi="Arial" w:cs="Arial"/>
          <w:color w:val="000000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z w:val="24"/>
          <w:szCs w:val="24"/>
        </w:rPr>
        <w:t xml:space="preserve">выполнения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работ или оказания услуг в интересах Общества</w:t>
      </w:r>
      <w:r w:rsidRPr="00D428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B7BD95" w14:textId="77777777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47F104AD" w14:textId="1AED5C3B" w:rsidR="00FC4AFB" w:rsidRPr="00D428AF" w:rsidRDefault="00FC4AFB" w:rsidP="00FC4AF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8AF">
        <w:rPr>
          <w:rFonts w:ascii="Arial" w:hAnsi="Arial" w:cs="Arial"/>
          <w:color w:val="000000"/>
          <w:sz w:val="24"/>
          <w:szCs w:val="24"/>
        </w:rPr>
        <w:t>Я подтверждаю, что не имею никаких обязательств перед какими-либо физическими или</w:t>
      </w:r>
      <w:r w:rsidR="00CD7C50" w:rsidRPr="00D428AF">
        <w:rPr>
          <w:rFonts w:ascii="Arial" w:hAnsi="Arial" w:cs="Arial"/>
          <w:color w:val="000000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z w:val="24"/>
          <w:szCs w:val="24"/>
        </w:rPr>
        <w:t>юридическими лицами, которые входят в противоречие с</w:t>
      </w:r>
      <w:r w:rsidR="0093254F" w:rsidRPr="00D428AF">
        <w:rPr>
          <w:rFonts w:ascii="Arial" w:hAnsi="Arial" w:cs="Arial"/>
          <w:color w:val="000000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z w:val="24"/>
          <w:szCs w:val="24"/>
        </w:rPr>
        <w:t xml:space="preserve">настоящим </w:t>
      </w:r>
      <w:r w:rsidR="008345DE" w:rsidRPr="00D428AF">
        <w:rPr>
          <w:rFonts w:ascii="Arial" w:hAnsi="Arial" w:cs="Arial"/>
          <w:color w:val="000000"/>
          <w:sz w:val="24"/>
          <w:szCs w:val="24"/>
        </w:rPr>
        <w:t>о</w:t>
      </w:r>
      <w:r w:rsidRPr="00D428AF">
        <w:rPr>
          <w:rFonts w:ascii="Arial" w:hAnsi="Arial" w:cs="Arial"/>
          <w:color w:val="000000"/>
          <w:sz w:val="24"/>
          <w:szCs w:val="24"/>
        </w:rPr>
        <w:t>бязательством или которые ограничивают мою деятельность в</w:t>
      </w:r>
      <w:r w:rsidR="0093254F" w:rsidRPr="00D428AF">
        <w:rPr>
          <w:rFonts w:ascii="Arial" w:hAnsi="Arial" w:cs="Arial"/>
          <w:color w:val="000000"/>
          <w:sz w:val="24"/>
          <w:szCs w:val="24"/>
        </w:rPr>
        <w:t> </w:t>
      </w:r>
      <w:r w:rsidRPr="00D428AF">
        <w:rPr>
          <w:rFonts w:ascii="Arial" w:hAnsi="Arial" w:cs="Arial"/>
          <w:color w:val="000000"/>
          <w:sz w:val="24"/>
          <w:szCs w:val="24"/>
        </w:rPr>
        <w:t xml:space="preserve">соответствии с настоящим </w:t>
      </w:r>
      <w:r w:rsidR="008345DE" w:rsidRPr="00D428AF">
        <w:rPr>
          <w:rFonts w:ascii="Arial" w:hAnsi="Arial" w:cs="Arial"/>
          <w:color w:val="000000"/>
          <w:sz w:val="24"/>
          <w:szCs w:val="24"/>
        </w:rPr>
        <w:t>о</w:t>
      </w:r>
      <w:r w:rsidRPr="00D428AF">
        <w:rPr>
          <w:rFonts w:ascii="Arial" w:hAnsi="Arial" w:cs="Arial"/>
          <w:color w:val="000000"/>
          <w:sz w:val="24"/>
          <w:szCs w:val="24"/>
        </w:rPr>
        <w:t>бязательством.</w:t>
      </w:r>
    </w:p>
    <w:p w14:paraId="044D2AF5" w14:textId="77777777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1F759EC5" w14:textId="1EF7F590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Мне известно и понятно, что нарушение данного обязательства может повлечь дисциплинарную, гражданско-правовую, административную, уголовную или</w:t>
      </w:r>
      <w:r w:rsidR="0093254F" w:rsidRPr="00D428AF">
        <w:rPr>
          <w:rFonts w:ascii="Arial" w:eastAsia="Calibri" w:hAnsi="Arial" w:cs="Arial"/>
          <w:iCs/>
          <w:sz w:val="24"/>
          <w:szCs w:val="24"/>
          <w:lang w:eastAsia="ru-RU"/>
        </w:rPr>
        <w:t> 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иную ответственность в соответствии с законодательством Российской Федерации.</w:t>
      </w:r>
    </w:p>
    <w:p w14:paraId="7E58B405" w14:textId="77777777" w:rsidR="00FC4AFB" w:rsidRPr="00D428AF" w:rsidRDefault="00FC4AFB" w:rsidP="00FC4AFB">
      <w:pPr>
        <w:spacing w:after="0" w:line="240" w:lineRule="auto"/>
        <w:jc w:val="both"/>
        <w:textAlignment w:val="top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2BFF1675" w14:textId="77777777" w:rsidR="00FC4AFB" w:rsidRPr="00D428AF" w:rsidRDefault="00FC4AFB" w:rsidP="00FC4AFB">
      <w:pPr>
        <w:spacing w:after="0" w:line="240" w:lineRule="auto"/>
        <w:rPr>
          <w:rFonts w:ascii="Arial" w:eastAsia="Calibri" w:hAnsi="Arial" w:cs="Arial"/>
          <w:iCs/>
          <w:sz w:val="24"/>
          <w:szCs w:val="24"/>
          <w:lang w:eastAsia="ru-RU"/>
        </w:rPr>
      </w:pPr>
    </w:p>
    <w:p w14:paraId="740D5D0B" w14:textId="61EC2246" w:rsidR="00FC4AFB" w:rsidRPr="00D428AF" w:rsidRDefault="00FC4AFB" w:rsidP="00FC4AFB">
      <w:pPr>
        <w:spacing w:after="0" w:line="240" w:lineRule="auto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«____»___________ 20___ г.    ________________     _____________________________</w:t>
      </w:r>
    </w:p>
    <w:p w14:paraId="3FB76755" w14:textId="022CD104" w:rsidR="00FC4AFB" w:rsidRPr="00D428AF" w:rsidRDefault="00FC4AFB" w:rsidP="00FC4AFB">
      <w:pPr>
        <w:spacing w:after="0" w:line="240" w:lineRule="auto"/>
        <w:ind w:left="3168" w:firstLine="144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  </w:t>
      </w:r>
      <w:r w:rsidR="000570C0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 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Подпись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ab/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ab/>
      </w:r>
      <w:r w:rsidR="000570C0" w:rsidRPr="00D428AF">
        <w:rPr>
          <w:rFonts w:ascii="Arial" w:eastAsia="Calibri" w:hAnsi="Arial" w:cs="Arial"/>
          <w:iCs/>
          <w:sz w:val="24"/>
          <w:szCs w:val="24"/>
          <w:lang w:eastAsia="ru-RU"/>
        </w:rPr>
        <w:t xml:space="preserve">        </w:t>
      </w:r>
      <w:r w:rsidRPr="00D428AF">
        <w:rPr>
          <w:rFonts w:ascii="Arial" w:eastAsia="Calibri" w:hAnsi="Arial" w:cs="Arial"/>
          <w:iCs/>
          <w:sz w:val="24"/>
          <w:szCs w:val="24"/>
          <w:lang w:eastAsia="ru-RU"/>
        </w:rPr>
        <w:t>Расшифровка подписи</w:t>
      </w:r>
    </w:p>
    <w:p w14:paraId="7A03F6ED" w14:textId="77777777" w:rsidR="00FC4AFB" w:rsidRPr="00E01F42" w:rsidRDefault="00FC4AFB" w:rsidP="00FC4AFB">
      <w:pPr>
        <w:spacing w:after="0" w:line="240" w:lineRule="auto"/>
        <w:rPr>
          <w:rFonts w:ascii="Tahoma" w:eastAsia="Calibri" w:hAnsi="Tahoma" w:cs="Tahoma"/>
          <w:iCs/>
          <w:sz w:val="24"/>
          <w:szCs w:val="24"/>
          <w:lang w:eastAsia="ru-RU"/>
        </w:rPr>
      </w:pPr>
    </w:p>
    <w:sectPr w:rsidR="00FC4AFB" w:rsidRPr="00E01F42" w:rsidSect="00D70693">
      <w:headerReference w:type="default" r:id="rId8"/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791E" w14:textId="77777777" w:rsidR="00E103D0" w:rsidRDefault="00E103D0" w:rsidP="0042087B">
      <w:pPr>
        <w:spacing w:after="0" w:line="240" w:lineRule="auto"/>
      </w:pPr>
      <w:r>
        <w:separator/>
      </w:r>
    </w:p>
  </w:endnote>
  <w:endnote w:type="continuationSeparator" w:id="0">
    <w:p w14:paraId="302D8A33" w14:textId="77777777" w:rsidR="00E103D0" w:rsidRDefault="00E103D0" w:rsidP="0042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A528" w14:textId="77777777" w:rsidR="00610FEC" w:rsidRDefault="00610FEC">
    <w:pPr>
      <w:pStyle w:val="a7"/>
      <w:framePr w:wrap="auto" w:vAnchor="text" w:hAnchor="margin" w:xAlign="right" w:y="1"/>
      <w:rPr>
        <w:rStyle w:val="af5"/>
      </w:rPr>
    </w:pPr>
  </w:p>
  <w:p w14:paraId="37CBF222" w14:textId="77777777" w:rsidR="00610FEC" w:rsidRDefault="00610F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9112" w14:textId="77777777" w:rsidR="00E103D0" w:rsidRDefault="00E103D0" w:rsidP="0042087B">
      <w:pPr>
        <w:spacing w:after="0" w:line="240" w:lineRule="auto"/>
      </w:pPr>
      <w:r>
        <w:separator/>
      </w:r>
    </w:p>
  </w:footnote>
  <w:footnote w:type="continuationSeparator" w:id="0">
    <w:p w14:paraId="4D52E6BB" w14:textId="77777777" w:rsidR="00E103D0" w:rsidRDefault="00E103D0" w:rsidP="0042087B">
      <w:pPr>
        <w:spacing w:after="0" w:line="240" w:lineRule="auto"/>
      </w:pPr>
      <w:r>
        <w:continuationSeparator/>
      </w:r>
    </w:p>
  </w:footnote>
  <w:footnote w:id="1">
    <w:p w14:paraId="0524D424" w14:textId="4694A276" w:rsidR="00610FEC" w:rsidRPr="001445D4" w:rsidRDefault="00610FEC" w:rsidP="00FC4AFB">
      <w:pPr>
        <w:pStyle w:val="afd"/>
        <w:jc w:val="both"/>
        <w:rPr>
          <w:rFonts w:ascii="Tahoma" w:hAnsi="Tahoma" w:cs="Tahoma"/>
          <w:lang w:val="ru-RU"/>
        </w:rPr>
      </w:pPr>
      <w:r w:rsidRPr="001445D4">
        <w:rPr>
          <w:rStyle w:val="aff"/>
          <w:rFonts w:ascii="Tahoma" w:hAnsi="Tahoma" w:cs="Tahoma"/>
        </w:rPr>
        <w:footnoteRef/>
      </w:r>
      <w:r w:rsidRPr="001445D4">
        <w:rPr>
          <w:rFonts w:ascii="Tahoma" w:hAnsi="Tahoma" w:cs="Tahoma"/>
          <w:lang w:val="ru-RU"/>
        </w:rPr>
        <w:t>В настоящем документе под конфиденциальной информацией понимаются сведения, которые в</w:t>
      </w:r>
      <w:r>
        <w:rPr>
          <w:rFonts w:ascii="Tahoma" w:hAnsi="Tahoma" w:cs="Tahoma"/>
          <w:lang w:val="ru-RU"/>
        </w:rPr>
        <w:t> </w:t>
      </w:r>
      <w:r w:rsidRPr="001445D4">
        <w:rPr>
          <w:rFonts w:ascii="Tahoma" w:hAnsi="Tahoma" w:cs="Tahoma"/>
          <w:lang w:val="ru-RU"/>
        </w:rPr>
        <w:t>соответствии с законодательством Р</w:t>
      </w:r>
      <w:r>
        <w:rPr>
          <w:rFonts w:ascii="Tahoma" w:hAnsi="Tahoma" w:cs="Tahoma"/>
          <w:lang w:val="ru-RU"/>
        </w:rPr>
        <w:t xml:space="preserve">оссийской </w:t>
      </w:r>
      <w:r w:rsidRPr="001445D4">
        <w:rPr>
          <w:rFonts w:ascii="Tahoma" w:hAnsi="Tahoma" w:cs="Tahoma"/>
          <w:lang w:val="ru-RU"/>
        </w:rPr>
        <w:t>Ф</w:t>
      </w:r>
      <w:r>
        <w:rPr>
          <w:rFonts w:ascii="Tahoma" w:hAnsi="Tahoma" w:cs="Tahoma"/>
          <w:lang w:val="ru-RU"/>
        </w:rPr>
        <w:t>едерации</w:t>
      </w:r>
      <w:r w:rsidRPr="001445D4">
        <w:rPr>
          <w:rFonts w:ascii="Tahoma" w:hAnsi="Tahoma" w:cs="Tahoma"/>
          <w:lang w:val="ru-RU"/>
        </w:rPr>
        <w:t xml:space="preserve"> относятся к таковым (персональные данные и информация, составляющ</w:t>
      </w:r>
      <w:r>
        <w:rPr>
          <w:rFonts w:ascii="Tahoma" w:hAnsi="Tahoma" w:cs="Tahoma"/>
          <w:lang w:val="ru-RU"/>
        </w:rPr>
        <w:t>ая</w:t>
      </w:r>
      <w:r w:rsidRPr="001445D4">
        <w:rPr>
          <w:rFonts w:ascii="Tahoma" w:hAnsi="Tahoma" w:cs="Tahoma"/>
          <w:lang w:val="ru-RU"/>
        </w:rPr>
        <w:t xml:space="preserve"> коммерческую тайну)</w:t>
      </w:r>
      <w:r>
        <w:rPr>
          <w:rFonts w:ascii="Tahoma" w:hAnsi="Tahoma" w:cs="Tahoma"/>
          <w:lang w:val="ru-RU"/>
        </w:rPr>
        <w:t>,</w:t>
      </w:r>
      <w:r w:rsidRPr="002A6B37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и иные сведения конфиденциального характера, включенные в перечень конфиденциальной информации Общества</w:t>
      </w:r>
      <w:r w:rsidRPr="001445D4">
        <w:rPr>
          <w:rFonts w:ascii="Tahoma" w:hAnsi="Tahoma" w:cs="Tahoma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00F2" w14:textId="701CA846" w:rsidR="00610FEC" w:rsidRPr="00D70693" w:rsidRDefault="00610FEC">
    <w:pPr>
      <w:pStyle w:val="a5"/>
      <w:jc w:val="center"/>
      <w:rPr>
        <w:rFonts w:ascii="Tahoma" w:hAnsi="Tahoma" w:cs="Tahoma"/>
      </w:rPr>
    </w:pPr>
    <w:r w:rsidRPr="00D70693">
      <w:rPr>
        <w:rStyle w:val="af5"/>
        <w:rFonts w:ascii="Tahoma" w:hAnsi="Tahoma" w:cs="Tahoma"/>
      </w:rPr>
      <w:fldChar w:fldCharType="begin"/>
    </w:r>
    <w:r w:rsidRPr="00D70693">
      <w:rPr>
        <w:rStyle w:val="af5"/>
        <w:rFonts w:ascii="Tahoma" w:hAnsi="Tahoma" w:cs="Tahoma"/>
      </w:rPr>
      <w:instrText xml:space="preserve"> PAGE </w:instrText>
    </w:r>
    <w:r w:rsidRPr="00D70693">
      <w:rPr>
        <w:rStyle w:val="af5"/>
        <w:rFonts w:ascii="Tahoma" w:hAnsi="Tahoma" w:cs="Tahoma"/>
      </w:rPr>
      <w:fldChar w:fldCharType="separate"/>
    </w:r>
    <w:r w:rsidR="00857332">
      <w:rPr>
        <w:rStyle w:val="af5"/>
        <w:rFonts w:ascii="Tahoma" w:hAnsi="Tahoma" w:cs="Tahoma"/>
        <w:noProof/>
      </w:rPr>
      <w:t>2</w:t>
    </w:r>
    <w:r w:rsidRPr="00D70693">
      <w:rPr>
        <w:rStyle w:val="af5"/>
        <w:rFonts w:ascii="Tahoma" w:hAnsi="Tahoma"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D5B4" w14:textId="77777777" w:rsidR="00F83AB4" w:rsidRDefault="00F83AB4" w:rsidP="00F83AB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FC2"/>
    <w:multiLevelType w:val="hybridMultilevel"/>
    <w:tmpl w:val="CA3E658E"/>
    <w:lvl w:ilvl="0" w:tplc="663EB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871860"/>
    <w:multiLevelType w:val="hybridMultilevel"/>
    <w:tmpl w:val="36B660AA"/>
    <w:lvl w:ilvl="0" w:tplc="17706FA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7C0D"/>
    <w:multiLevelType w:val="multilevel"/>
    <w:tmpl w:val="E446D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1D686140"/>
    <w:multiLevelType w:val="multilevel"/>
    <w:tmpl w:val="20AE03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DE920EB"/>
    <w:multiLevelType w:val="hybridMultilevel"/>
    <w:tmpl w:val="5E1CE2D2"/>
    <w:lvl w:ilvl="0" w:tplc="9DC87588">
      <w:start w:val="1"/>
      <w:numFmt w:val="bullet"/>
      <w:suff w:val="space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95760"/>
    <w:multiLevelType w:val="hybridMultilevel"/>
    <w:tmpl w:val="A4861A8E"/>
    <w:lvl w:ilvl="0" w:tplc="663EB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34A0"/>
    <w:multiLevelType w:val="hybridMultilevel"/>
    <w:tmpl w:val="8754179A"/>
    <w:lvl w:ilvl="0" w:tplc="04190017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54465"/>
    <w:multiLevelType w:val="hybridMultilevel"/>
    <w:tmpl w:val="19729BCC"/>
    <w:lvl w:ilvl="0" w:tplc="663EB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282627"/>
    <w:multiLevelType w:val="hybridMultilevel"/>
    <w:tmpl w:val="DD44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2F79"/>
    <w:multiLevelType w:val="hybridMultilevel"/>
    <w:tmpl w:val="DD44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72B4"/>
    <w:multiLevelType w:val="hybridMultilevel"/>
    <w:tmpl w:val="32763C66"/>
    <w:lvl w:ilvl="0" w:tplc="04190017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B1733C"/>
    <w:multiLevelType w:val="multilevel"/>
    <w:tmpl w:val="C56A1D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380B74"/>
    <w:multiLevelType w:val="multilevel"/>
    <w:tmpl w:val="0D888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8B81B4A"/>
    <w:multiLevelType w:val="hybridMultilevel"/>
    <w:tmpl w:val="7610A308"/>
    <w:lvl w:ilvl="0" w:tplc="04190017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7E47E1"/>
    <w:multiLevelType w:val="hybridMultilevel"/>
    <w:tmpl w:val="6F78E9A2"/>
    <w:lvl w:ilvl="0" w:tplc="B79ED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746F88"/>
    <w:multiLevelType w:val="multilevel"/>
    <w:tmpl w:val="D9CC03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484B349D"/>
    <w:multiLevelType w:val="hybridMultilevel"/>
    <w:tmpl w:val="7E04FF0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764F7"/>
    <w:multiLevelType w:val="hybridMultilevel"/>
    <w:tmpl w:val="256885B2"/>
    <w:lvl w:ilvl="0" w:tplc="663EB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F2131A"/>
    <w:multiLevelType w:val="multilevel"/>
    <w:tmpl w:val="C56A1D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C22DA2"/>
    <w:multiLevelType w:val="hybridMultilevel"/>
    <w:tmpl w:val="D06C76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C96175"/>
    <w:multiLevelType w:val="hybridMultilevel"/>
    <w:tmpl w:val="10EEBDAA"/>
    <w:lvl w:ilvl="0" w:tplc="8318B68C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1" w15:restartNumberingAfterBreak="0">
    <w:nsid w:val="63A73E3F"/>
    <w:multiLevelType w:val="hybridMultilevel"/>
    <w:tmpl w:val="CE52AC3E"/>
    <w:lvl w:ilvl="0" w:tplc="99106422">
      <w:start w:val="1"/>
      <w:numFmt w:val="bullet"/>
      <w:suff w:val="space"/>
      <w:lvlText w:val=""/>
      <w:lvlJc w:val="left"/>
      <w:pPr>
        <w:ind w:left="1866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1532EE"/>
    <w:multiLevelType w:val="hybridMultilevel"/>
    <w:tmpl w:val="5EA65C32"/>
    <w:lvl w:ilvl="0" w:tplc="04190017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BC31CB"/>
    <w:multiLevelType w:val="hybridMultilevel"/>
    <w:tmpl w:val="1C8C8B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2177C8"/>
    <w:multiLevelType w:val="hybridMultilevel"/>
    <w:tmpl w:val="F50C93D2"/>
    <w:lvl w:ilvl="0" w:tplc="663EB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0DB58E4"/>
    <w:multiLevelType w:val="hybridMultilevel"/>
    <w:tmpl w:val="39AE4B6A"/>
    <w:lvl w:ilvl="0" w:tplc="F6B0428A">
      <w:start w:val="1"/>
      <w:numFmt w:val="bullet"/>
      <w:suff w:val="space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797DD6"/>
    <w:multiLevelType w:val="hybridMultilevel"/>
    <w:tmpl w:val="ADB80FA2"/>
    <w:lvl w:ilvl="0" w:tplc="7EAAD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00580"/>
    <w:multiLevelType w:val="multilevel"/>
    <w:tmpl w:val="6BFC0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77A84278"/>
    <w:multiLevelType w:val="hybridMultilevel"/>
    <w:tmpl w:val="14C2AEDC"/>
    <w:lvl w:ilvl="0" w:tplc="8556CCAA">
      <w:start w:val="1"/>
      <w:numFmt w:val="decimal"/>
      <w:pStyle w:val="23n"/>
      <w:lvlText w:val="3.1.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5352AA"/>
    <w:multiLevelType w:val="hybridMultilevel"/>
    <w:tmpl w:val="05329B22"/>
    <w:lvl w:ilvl="0" w:tplc="663EB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256CBB"/>
    <w:multiLevelType w:val="hybridMultilevel"/>
    <w:tmpl w:val="1CC29A8A"/>
    <w:lvl w:ilvl="0" w:tplc="2D3836A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22"/>
  </w:num>
  <w:num w:numId="6">
    <w:abstractNumId w:val="3"/>
  </w:num>
  <w:num w:numId="7">
    <w:abstractNumId w:val="27"/>
  </w:num>
  <w:num w:numId="8">
    <w:abstractNumId w:val="12"/>
  </w:num>
  <w:num w:numId="9">
    <w:abstractNumId w:val="15"/>
  </w:num>
  <w:num w:numId="10">
    <w:abstractNumId w:val="23"/>
  </w:num>
  <w:num w:numId="11">
    <w:abstractNumId w:val="19"/>
  </w:num>
  <w:num w:numId="12">
    <w:abstractNumId w:val="1"/>
  </w:num>
  <w:num w:numId="13">
    <w:abstractNumId w:val="30"/>
  </w:num>
  <w:num w:numId="14">
    <w:abstractNumId w:val="2"/>
  </w:num>
  <w:num w:numId="15">
    <w:abstractNumId w:val="21"/>
  </w:num>
  <w:num w:numId="16">
    <w:abstractNumId w:val="18"/>
  </w:num>
  <w:num w:numId="17">
    <w:abstractNumId w:val="28"/>
  </w:num>
  <w:num w:numId="18">
    <w:abstractNumId w:val="25"/>
  </w:num>
  <w:num w:numId="19">
    <w:abstractNumId w:val="4"/>
  </w:num>
  <w:num w:numId="20">
    <w:abstractNumId w:val="14"/>
  </w:num>
  <w:num w:numId="21">
    <w:abstractNumId w:val="8"/>
  </w:num>
  <w:num w:numId="22">
    <w:abstractNumId w:val="9"/>
  </w:num>
  <w:num w:numId="23">
    <w:abstractNumId w:val="20"/>
  </w:num>
  <w:num w:numId="24">
    <w:abstractNumId w:val="11"/>
  </w:num>
  <w:num w:numId="25">
    <w:abstractNumId w:val="26"/>
  </w:num>
  <w:num w:numId="26">
    <w:abstractNumId w:val="17"/>
  </w:num>
  <w:num w:numId="27">
    <w:abstractNumId w:val="5"/>
  </w:num>
  <w:num w:numId="28">
    <w:abstractNumId w:val="24"/>
  </w:num>
  <w:num w:numId="29">
    <w:abstractNumId w:val="7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A7"/>
    <w:rsid w:val="000029B2"/>
    <w:rsid w:val="00003F7C"/>
    <w:rsid w:val="00032A25"/>
    <w:rsid w:val="00046EA7"/>
    <w:rsid w:val="0005220D"/>
    <w:rsid w:val="00054739"/>
    <w:rsid w:val="000570C0"/>
    <w:rsid w:val="00060113"/>
    <w:rsid w:val="00064BB1"/>
    <w:rsid w:val="00065CBE"/>
    <w:rsid w:val="00067F8B"/>
    <w:rsid w:val="00073845"/>
    <w:rsid w:val="00074E93"/>
    <w:rsid w:val="0008090D"/>
    <w:rsid w:val="00084266"/>
    <w:rsid w:val="00086650"/>
    <w:rsid w:val="0009732C"/>
    <w:rsid w:val="000B6A19"/>
    <w:rsid w:val="000B737C"/>
    <w:rsid w:val="000C1A56"/>
    <w:rsid w:val="000D53A2"/>
    <w:rsid w:val="000E1079"/>
    <w:rsid w:val="000E2FA0"/>
    <w:rsid w:val="000E4EAC"/>
    <w:rsid w:val="000F17CD"/>
    <w:rsid w:val="000F4720"/>
    <w:rsid w:val="000F4892"/>
    <w:rsid w:val="000F50F4"/>
    <w:rsid w:val="00103350"/>
    <w:rsid w:val="001075BF"/>
    <w:rsid w:val="00111D48"/>
    <w:rsid w:val="00112B68"/>
    <w:rsid w:val="00125784"/>
    <w:rsid w:val="00125BF5"/>
    <w:rsid w:val="0013480B"/>
    <w:rsid w:val="00147838"/>
    <w:rsid w:val="001528D0"/>
    <w:rsid w:val="00154447"/>
    <w:rsid w:val="00157C78"/>
    <w:rsid w:val="00171857"/>
    <w:rsid w:val="00172693"/>
    <w:rsid w:val="00180EE9"/>
    <w:rsid w:val="001921A2"/>
    <w:rsid w:val="00193F3E"/>
    <w:rsid w:val="001A03FD"/>
    <w:rsid w:val="001A1240"/>
    <w:rsid w:val="001A26DF"/>
    <w:rsid w:val="001B6ED2"/>
    <w:rsid w:val="001C2A33"/>
    <w:rsid w:val="001D49EF"/>
    <w:rsid w:val="001D57D8"/>
    <w:rsid w:val="001E08F6"/>
    <w:rsid w:val="001F4FBC"/>
    <w:rsid w:val="001F7450"/>
    <w:rsid w:val="00205922"/>
    <w:rsid w:val="00217065"/>
    <w:rsid w:val="00223D71"/>
    <w:rsid w:val="002251C3"/>
    <w:rsid w:val="00235DFC"/>
    <w:rsid w:val="00236AD6"/>
    <w:rsid w:val="00243611"/>
    <w:rsid w:val="00250DF9"/>
    <w:rsid w:val="00256AA4"/>
    <w:rsid w:val="00257886"/>
    <w:rsid w:val="0026219A"/>
    <w:rsid w:val="00263638"/>
    <w:rsid w:val="002721A4"/>
    <w:rsid w:val="0027419A"/>
    <w:rsid w:val="00286A60"/>
    <w:rsid w:val="00286F1E"/>
    <w:rsid w:val="00292965"/>
    <w:rsid w:val="00292F79"/>
    <w:rsid w:val="002930C0"/>
    <w:rsid w:val="0029576F"/>
    <w:rsid w:val="00297526"/>
    <w:rsid w:val="002A1914"/>
    <w:rsid w:val="002A4924"/>
    <w:rsid w:val="002A5A27"/>
    <w:rsid w:val="002B06F8"/>
    <w:rsid w:val="002D4894"/>
    <w:rsid w:val="002D713C"/>
    <w:rsid w:val="002E0EB4"/>
    <w:rsid w:val="002F2CA5"/>
    <w:rsid w:val="002F5404"/>
    <w:rsid w:val="00301282"/>
    <w:rsid w:val="003063B0"/>
    <w:rsid w:val="00311034"/>
    <w:rsid w:val="00322C94"/>
    <w:rsid w:val="00324B78"/>
    <w:rsid w:val="00326F28"/>
    <w:rsid w:val="0033182B"/>
    <w:rsid w:val="0033455E"/>
    <w:rsid w:val="003406DC"/>
    <w:rsid w:val="003549DC"/>
    <w:rsid w:val="003551C4"/>
    <w:rsid w:val="0035584E"/>
    <w:rsid w:val="00360F07"/>
    <w:rsid w:val="0036400E"/>
    <w:rsid w:val="00372B1A"/>
    <w:rsid w:val="0037560F"/>
    <w:rsid w:val="003758F3"/>
    <w:rsid w:val="00380571"/>
    <w:rsid w:val="00393B7E"/>
    <w:rsid w:val="003A47D4"/>
    <w:rsid w:val="003A52B6"/>
    <w:rsid w:val="003C2973"/>
    <w:rsid w:val="003E2C38"/>
    <w:rsid w:val="003E6F5F"/>
    <w:rsid w:val="003E7686"/>
    <w:rsid w:val="003F0508"/>
    <w:rsid w:val="003F6502"/>
    <w:rsid w:val="00412FA9"/>
    <w:rsid w:val="00414912"/>
    <w:rsid w:val="00415FA4"/>
    <w:rsid w:val="0042087B"/>
    <w:rsid w:val="00431873"/>
    <w:rsid w:val="00437658"/>
    <w:rsid w:val="00447BF4"/>
    <w:rsid w:val="004674EC"/>
    <w:rsid w:val="00467EEF"/>
    <w:rsid w:val="00471189"/>
    <w:rsid w:val="00476F15"/>
    <w:rsid w:val="00485920"/>
    <w:rsid w:val="0049307D"/>
    <w:rsid w:val="00494AFD"/>
    <w:rsid w:val="00497E7B"/>
    <w:rsid w:val="004A3230"/>
    <w:rsid w:val="004A55A7"/>
    <w:rsid w:val="004B0B4B"/>
    <w:rsid w:val="004B2F2D"/>
    <w:rsid w:val="004D5FA9"/>
    <w:rsid w:val="004D6AAD"/>
    <w:rsid w:val="004D77BB"/>
    <w:rsid w:val="004E2D4F"/>
    <w:rsid w:val="004E3244"/>
    <w:rsid w:val="004E46AA"/>
    <w:rsid w:val="004E5071"/>
    <w:rsid w:val="004E791F"/>
    <w:rsid w:val="004F2CC0"/>
    <w:rsid w:val="004F44D2"/>
    <w:rsid w:val="00500638"/>
    <w:rsid w:val="00501927"/>
    <w:rsid w:val="00520B62"/>
    <w:rsid w:val="00523101"/>
    <w:rsid w:val="00531D85"/>
    <w:rsid w:val="00532332"/>
    <w:rsid w:val="0053481A"/>
    <w:rsid w:val="005461F8"/>
    <w:rsid w:val="005542C7"/>
    <w:rsid w:val="00556028"/>
    <w:rsid w:val="00562DE3"/>
    <w:rsid w:val="005711AE"/>
    <w:rsid w:val="00577569"/>
    <w:rsid w:val="005818E3"/>
    <w:rsid w:val="00584279"/>
    <w:rsid w:val="005917C7"/>
    <w:rsid w:val="00591D9A"/>
    <w:rsid w:val="00593CCB"/>
    <w:rsid w:val="005A6050"/>
    <w:rsid w:val="005B23BE"/>
    <w:rsid w:val="005B5E6D"/>
    <w:rsid w:val="005C3E5C"/>
    <w:rsid w:val="005D0DD5"/>
    <w:rsid w:val="005D250E"/>
    <w:rsid w:val="005E10BB"/>
    <w:rsid w:val="005F4FE0"/>
    <w:rsid w:val="00601981"/>
    <w:rsid w:val="006074E9"/>
    <w:rsid w:val="00610FEC"/>
    <w:rsid w:val="00612E4B"/>
    <w:rsid w:val="0062087B"/>
    <w:rsid w:val="00621698"/>
    <w:rsid w:val="006307DC"/>
    <w:rsid w:val="00632680"/>
    <w:rsid w:val="00633FB2"/>
    <w:rsid w:val="006344A7"/>
    <w:rsid w:val="00635AD4"/>
    <w:rsid w:val="006405CB"/>
    <w:rsid w:val="00642011"/>
    <w:rsid w:val="0064227B"/>
    <w:rsid w:val="00644A98"/>
    <w:rsid w:val="00652DBA"/>
    <w:rsid w:val="00662158"/>
    <w:rsid w:val="00666620"/>
    <w:rsid w:val="00674EB0"/>
    <w:rsid w:val="00677528"/>
    <w:rsid w:val="006805D5"/>
    <w:rsid w:val="00681279"/>
    <w:rsid w:val="006A01A5"/>
    <w:rsid w:val="006C4B70"/>
    <w:rsid w:val="006D4853"/>
    <w:rsid w:val="006D5B7B"/>
    <w:rsid w:val="006E490D"/>
    <w:rsid w:val="006E5A84"/>
    <w:rsid w:val="006F2BEF"/>
    <w:rsid w:val="006F4336"/>
    <w:rsid w:val="006F4A9E"/>
    <w:rsid w:val="006F790E"/>
    <w:rsid w:val="0072162A"/>
    <w:rsid w:val="00730A22"/>
    <w:rsid w:val="00743628"/>
    <w:rsid w:val="0075457E"/>
    <w:rsid w:val="00762446"/>
    <w:rsid w:val="00771B59"/>
    <w:rsid w:val="007746AF"/>
    <w:rsid w:val="00777926"/>
    <w:rsid w:val="00792153"/>
    <w:rsid w:val="007A098F"/>
    <w:rsid w:val="007A0FD0"/>
    <w:rsid w:val="007A5438"/>
    <w:rsid w:val="007C454E"/>
    <w:rsid w:val="007C4CA3"/>
    <w:rsid w:val="007D6161"/>
    <w:rsid w:val="00810AAB"/>
    <w:rsid w:val="008112AB"/>
    <w:rsid w:val="008114D8"/>
    <w:rsid w:val="0081242C"/>
    <w:rsid w:val="0082052A"/>
    <w:rsid w:val="00830B8F"/>
    <w:rsid w:val="008319AD"/>
    <w:rsid w:val="008345DE"/>
    <w:rsid w:val="00845644"/>
    <w:rsid w:val="008462A9"/>
    <w:rsid w:val="008540AB"/>
    <w:rsid w:val="00857332"/>
    <w:rsid w:val="00870EE4"/>
    <w:rsid w:val="00872279"/>
    <w:rsid w:val="0087300D"/>
    <w:rsid w:val="00877156"/>
    <w:rsid w:val="00877269"/>
    <w:rsid w:val="00881C7B"/>
    <w:rsid w:val="00882B68"/>
    <w:rsid w:val="00887979"/>
    <w:rsid w:val="00897D2A"/>
    <w:rsid w:val="008A7B4B"/>
    <w:rsid w:val="008C15FB"/>
    <w:rsid w:val="008C2B32"/>
    <w:rsid w:val="008D0F73"/>
    <w:rsid w:val="008D406C"/>
    <w:rsid w:val="008D6796"/>
    <w:rsid w:val="008E24FD"/>
    <w:rsid w:val="008E39BB"/>
    <w:rsid w:val="008E4F8E"/>
    <w:rsid w:val="008F30E4"/>
    <w:rsid w:val="009015FA"/>
    <w:rsid w:val="0090251A"/>
    <w:rsid w:val="00902D30"/>
    <w:rsid w:val="00907D98"/>
    <w:rsid w:val="00910F22"/>
    <w:rsid w:val="00927261"/>
    <w:rsid w:val="0093254F"/>
    <w:rsid w:val="00934CA6"/>
    <w:rsid w:val="009414CB"/>
    <w:rsid w:val="0094230C"/>
    <w:rsid w:val="00943AF9"/>
    <w:rsid w:val="00945CF4"/>
    <w:rsid w:val="009477F8"/>
    <w:rsid w:val="009540C0"/>
    <w:rsid w:val="0095509C"/>
    <w:rsid w:val="00960EF7"/>
    <w:rsid w:val="0096552B"/>
    <w:rsid w:val="00972B70"/>
    <w:rsid w:val="00975867"/>
    <w:rsid w:val="009819ED"/>
    <w:rsid w:val="00983B19"/>
    <w:rsid w:val="00986628"/>
    <w:rsid w:val="009A1979"/>
    <w:rsid w:val="009B0896"/>
    <w:rsid w:val="009B6F45"/>
    <w:rsid w:val="009C016C"/>
    <w:rsid w:val="009C7EFF"/>
    <w:rsid w:val="009D0D93"/>
    <w:rsid w:val="009F793B"/>
    <w:rsid w:val="00A0011E"/>
    <w:rsid w:val="00A004F1"/>
    <w:rsid w:val="00A1699C"/>
    <w:rsid w:val="00A30D58"/>
    <w:rsid w:val="00A31143"/>
    <w:rsid w:val="00A34D35"/>
    <w:rsid w:val="00A40F6E"/>
    <w:rsid w:val="00A44B32"/>
    <w:rsid w:val="00A44B63"/>
    <w:rsid w:val="00A50875"/>
    <w:rsid w:val="00A52C3F"/>
    <w:rsid w:val="00A535C7"/>
    <w:rsid w:val="00A61EF4"/>
    <w:rsid w:val="00A711E6"/>
    <w:rsid w:val="00A73AD0"/>
    <w:rsid w:val="00A80F7C"/>
    <w:rsid w:val="00A81E24"/>
    <w:rsid w:val="00A8382D"/>
    <w:rsid w:val="00AC1A6E"/>
    <w:rsid w:val="00AC4B1A"/>
    <w:rsid w:val="00AD0F1E"/>
    <w:rsid w:val="00AD3C25"/>
    <w:rsid w:val="00AE2334"/>
    <w:rsid w:val="00AE3A6A"/>
    <w:rsid w:val="00AE7580"/>
    <w:rsid w:val="00AF1A5C"/>
    <w:rsid w:val="00AF78A6"/>
    <w:rsid w:val="00B04A01"/>
    <w:rsid w:val="00B16242"/>
    <w:rsid w:val="00B17967"/>
    <w:rsid w:val="00B24AAA"/>
    <w:rsid w:val="00B34E45"/>
    <w:rsid w:val="00B35974"/>
    <w:rsid w:val="00B40CA4"/>
    <w:rsid w:val="00B52E21"/>
    <w:rsid w:val="00B53520"/>
    <w:rsid w:val="00B6107A"/>
    <w:rsid w:val="00B61E43"/>
    <w:rsid w:val="00B65B7F"/>
    <w:rsid w:val="00B705D9"/>
    <w:rsid w:val="00B77456"/>
    <w:rsid w:val="00B91BBB"/>
    <w:rsid w:val="00B9220A"/>
    <w:rsid w:val="00B92505"/>
    <w:rsid w:val="00BA143E"/>
    <w:rsid w:val="00BA16E8"/>
    <w:rsid w:val="00BB7743"/>
    <w:rsid w:val="00BC70E2"/>
    <w:rsid w:val="00BD4C66"/>
    <w:rsid w:val="00BD58F4"/>
    <w:rsid w:val="00BF0A7D"/>
    <w:rsid w:val="00BF5EBC"/>
    <w:rsid w:val="00C000BC"/>
    <w:rsid w:val="00C025D9"/>
    <w:rsid w:val="00C02DD8"/>
    <w:rsid w:val="00C107FE"/>
    <w:rsid w:val="00C15E3C"/>
    <w:rsid w:val="00C16CF7"/>
    <w:rsid w:val="00C1783E"/>
    <w:rsid w:val="00C24C96"/>
    <w:rsid w:val="00C272D6"/>
    <w:rsid w:val="00C32389"/>
    <w:rsid w:val="00C3792C"/>
    <w:rsid w:val="00C41CAF"/>
    <w:rsid w:val="00C4236A"/>
    <w:rsid w:val="00C54E51"/>
    <w:rsid w:val="00C6693D"/>
    <w:rsid w:val="00C706E6"/>
    <w:rsid w:val="00C730C7"/>
    <w:rsid w:val="00C81E55"/>
    <w:rsid w:val="00C822FF"/>
    <w:rsid w:val="00C8415F"/>
    <w:rsid w:val="00C86F4E"/>
    <w:rsid w:val="00C874F5"/>
    <w:rsid w:val="00C94A94"/>
    <w:rsid w:val="00C96B78"/>
    <w:rsid w:val="00CA5A61"/>
    <w:rsid w:val="00CC2A70"/>
    <w:rsid w:val="00CC51CE"/>
    <w:rsid w:val="00CD476F"/>
    <w:rsid w:val="00CD7C50"/>
    <w:rsid w:val="00CF0FD4"/>
    <w:rsid w:val="00CF1198"/>
    <w:rsid w:val="00D00175"/>
    <w:rsid w:val="00D12E7F"/>
    <w:rsid w:val="00D17C41"/>
    <w:rsid w:val="00D26774"/>
    <w:rsid w:val="00D33DCF"/>
    <w:rsid w:val="00D4067F"/>
    <w:rsid w:val="00D428AF"/>
    <w:rsid w:val="00D542BD"/>
    <w:rsid w:val="00D70693"/>
    <w:rsid w:val="00D86162"/>
    <w:rsid w:val="00DA2C57"/>
    <w:rsid w:val="00DB3FD7"/>
    <w:rsid w:val="00DB78AE"/>
    <w:rsid w:val="00DC21E2"/>
    <w:rsid w:val="00DC7F06"/>
    <w:rsid w:val="00DD0A3C"/>
    <w:rsid w:val="00DD0B72"/>
    <w:rsid w:val="00DE41F9"/>
    <w:rsid w:val="00DF40B5"/>
    <w:rsid w:val="00DF411F"/>
    <w:rsid w:val="00E01F42"/>
    <w:rsid w:val="00E103D0"/>
    <w:rsid w:val="00E125D4"/>
    <w:rsid w:val="00E14117"/>
    <w:rsid w:val="00E24139"/>
    <w:rsid w:val="00E31F72"/>
    <w:rsid w:val="00E45A90"/>
    <w:rsid w:val="00E47830"/>
    <w:rsid w:val="00E5017D"/>
    <w:rsid w:val="00E55708"/>
    <w:rsid w:val="00E56924"/>
    <w:rsid w:val="00E57303"/>
    <w:rsid w:val="00E57B30"/>
    <w:rsid w:val="00E6209F"/>
    <w:rsid w:val="00E640B2"/>
    <w:rsid w:val="00E66EA0"/>
    <w:rsid w:val="00E707D1"/>
    <w:rsid w:val="00E71B4D"/>
    <w:rsid w:val="00E74AC9"/>
    <w:rsid w:val="00E816B5"/>
    <w:rsid w:val="00E83DD4"/>
    <w:rsid w:val="00E85ECA"/>
    <w:rsid w:val="00E905F0"/>
    <w:rsid w:val="00EB4A73"/>
    <w:rsid w:val="00EB4ABE"/>
    <w:rsid w:val="00EB7094"/>
    <w:rsid w:val="00EC7390"/>
    <w:rsid w:val="00ED585C"/>
    <w:rsid w:val="00ED5C4A"/>
    <w:rsid w:val="00EE31B2"/>
    <w:rsid w:val="00EE549F"/>
    <w:rsid w:val="00F22C7E"/>
    <w:rsid w:val="00F27C14"/>
    <w:rsid w:val="00F30932"/>
    <w:rsid w:val="00F30FA2"/>
    <w:rsid w:val="00F317E5"/>
    <w:rsid w:val="00F3447C"/>
    <w:rsid w:val="00F35305"/>
    <w:rsid w:val="00F40AF5"/>
    <w:rsid w:val="00F52696"/>
    <w:rsid w:val="00F549E0"/>
    <w:rsid w:val="00F56013"/>
    <w:rsid w:val="00F62162"/>
    <w:rsid w:val="00F6560A"/>
    <w:rsid w:val="00F74802"/>
    <w:rsid w:val="00F74C01"/>
    <w:rsid w:val="00F83306"/>
    <w:rsid w:val="00F83AB4"/>
    <w:rsid w:val="00F9589E"/>
    <w:rsid w:val="00FA4908"/>
    <w:rsid w:val="00FA5E8D"/>
    <w:rsid w:val="00FA6220"/>
    <w:rsid w:val="00FB4FDE"/>
    <w:rsid w:val="00FB771D"/>
    <w:rsid w:val="00FC4AFB"/>
    <w:rsid w:val="00FC557B"/>
    <w:rsid w:val="00FC7075"/>
    <w:rsid w:val="00FD1FFE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76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A7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D86162"/>
    <w:pPr>
      <w:keepNext/>
      <w:spacing w:after="0" w:line="312" w:lineRule="auto"/>
      <w:jc w:val="both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A55A7"/>
    <w:rPr>
      <w:rFonts w:ascii="Calibri" w:hAnsi="Calibri"/>
      <w:lang w:eastAsia="ru-RU"/>
    </w:rPr>
  </w:style>
  <w:style w:type="paragraph" w:styleId="a4">
    <w:name w:val="Body Text"/>
    <w:basedOn w:val="a"/>
    <w:link w:val="a3"/>
    <w:uiPriority w:val="99"/>
    <w:rsid w:val="004A55A7"/>
    <w:pPr>
      <w:tabs>
        <w:tab w:val="left" w:pos="362"/>
        <w:tab w:val="left" w:pos="905"/>
      </w:tabs>
      <w:spacing w:after="120" w:line="240" w:lineRule="auto"/>
      <w:jc w:val="both"/>
    </w:pPr>
    <w:rPr>
      <w:rFonts w:eastAsia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A55A7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4A5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5A7"/>
    <w:rPr>
      <w:rFonts w:ascii="Calibri" w:eastAsia="Times New Roman" w:hAnsi="Calibri" w:cs="Times New Roman"/>
      <w:sz w:val="16"/>
      <w:szCs w:val="16"/>
    </w:rPr>
  </w:style>
  <w:style w:type="paragraph" w:customStyle="1" w:styleId="10">
    <w:name w:val="Обычный1"/>
    <w:rsid w:val="004A55A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4A55A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55A7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A55A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42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2087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2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87B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D861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Текстовый"/>
    <w:link w:val="aa"/>
    <w:rsid w:val="00D861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курсив в таблице"/>
    <w:basedOn w:val="a9"/>
    <w:link w:val="ac"/>
    <w:rsid w:val="00D86162"/>
    <w:pPr>
      <w:jc w:val="center"/>
    </w:pPr>
    <w:rPr>
      <w:i/>
      <w:sz w:val="12"/>
    </w:rPr>
  </w:style>
  <w:style w:type="paragraph" w:customStyle="1" w:styleId="ad">
    <w:name w:val="Вид документа"/>
    <w:basedOn w:val="a9"/>
    <w:rsid w:val="00D86162"/>
    <w:pPr>
      <w:jc w:val="center"/>
    </w:pPr>
    <w:rPr>
      <w:b/>
      <w:caps/>
      <w:sz w:val="28"/>
    </w:rPr>
  </w:style>
  <w:style w:type="paragraph" w:customStyle="1" w:styleId="ae">
    <w:name w:val="Разновидность документа"/>
    <w:basedOn w:val="a9"/>
    <w:rsid w:val="00D86162"/>
    <w:pPr>
      <w:spacing w:after="40"/>
      <w:jc w:val="center"/>
    </w:pPr>
    <w:rPr>
      <w:b/>
      <w:sz w:val="24"/>
    </w:rPr>
  </w:style>
  <w:style w:type="paragraph" w:customStyle="1" w:styleId="af">
    <w:name w:val="текст в таблице"/>
    <w:basedOn w:val="a9"/>
    <w:rsid w:val="00D86162"/>
    <w:pPr>
      <w:jc w:val="left"/>
    </w:pPr>
    <w:rPr>
      <w:caps/>
      <w:sz w:val="12"/>
    </w:rPr>
  </w:style>
  <w:style w:type="paragraph" w:styleId="af0">
    <w:name w:val="List"/>
    <w:basedOn w:val="a"/>
    <w:rsid w:val="00D86162"/>
    <w:pPr>
      <w:spacing w:after="0" w:line="240" w:lineRule="auto"/>
      <w:ind w:left="283" w:hanging="283"/>
      <w:jc w:val="both"/>
    </w:pPr>
    <w:rPr>
      <w:rFonts w:ascii="Arial" w:hAnsi="Arial"/>
      <w:sz w:val="20"/>
      <w:szCs w:val="20"/>
      <w:lang w:eastAsia="ru-RU"/>
    </w:rPr>
  </w:style>
  <w:style w:type="character" w:customStyle="1" w:styleId="ac">
    <w:name w:val="курсив в таблице Знак"/>
    <w:link w:val="ab"/>
    <w:rsid w:val="00D86162"/>
    <w:rPr>
      <w:rFonts w:ascii="Arial" w:eastAsia="Times New Roman" w:hAnsi="Arial" w:cs="Times New Roman"/>
      <w:i/>
      <w:sz w:val="12"/>
      <w:szCs w:val="20"/>
      <w:lang w:eastAsia="ru-RU"/>
    </w:rPr>
  </w:style>
  <w:style w:type="character" w:customStyle="1" w:styleId="aa">
    <w:name w:val="Текстовый Знак"/>
    <w:link w:val="a9"/>
    <w:rsid w:val="00D8616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61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 Indent"/>
    <w:basedOn w:val="a"/>
    <w:link w:val="af2"/>
    <w:uiPriority w:val="99"/>
    <w:semiHidden/>
    <w:unhideWhenUsed/>
    <w:rsid w:val="00D86162"/>
    <w:pPr>
      <w:spacing w:after="120"/>
      <w:ind w:left="360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86162"/>
    <w:rPr>
      <w:rFonts w:ascii="Calibri" w:eastAsia="Times New Roman" w:hAnsi="Calibri" w:cs="Times New Roman"/>
    </w:rPr>
  </w:style>
  <w:style w:type="paragraph" w:styleId="af3">
    <w:name w:val="Title"/>
    <w:basedOn w:val="a"/>
    <w:link w:val="af4"/>
    <w:qFormat/>
    <w:rsid w:val="00D86162"/>
    <w:pPr>
      <w:spacing w:before="40" w:after="40" w:line="240" w:lineRule="auto"/>
      <w:ind w:firstLine="720"/>
      <w:jc w:val="center"/>
    </w:pPr>
    <w:rPr>
      <w:rFonts w:ascii="Garamond" w:hAnsi="Garamond"/>
      <w:b/>
      <w:bCs/>
      <w:color w:val="000000"/>
      <w:spacing w:val="-10"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D86162"/>
    <w:rPr>
      <w:rFonts w:ascii="Garamond" w:eastAsia="Times New Roman" w:hAnsi="Garamond" w:cs="Times New Roman"/>
      <w:b/>
      <w:bCs/>
      <w:color w:val="000000"/>
      <w:spacing w:val="-10"/>
      <w:sz w:val="28"/>
      <w:szCs w:val="28"/>
      <w:lang w:eastAsia="ru-RU"/>
    </w:rPr>
  </w:style>
  <w:style w:type="character" w:styleId="af5">
    <w:name w:val="page number"/>
    <w:rsid w:val="00D86162"/>
    <w:rPr>
      <w:rFonts w:ascii="Times New Roman" w:hAnsi="Times New Roman" w:cs="Times New Roman"/>
    </w:rPr>
  </w:style>
  <w:style w:type="character" w:styleId="af6">
    <w:name w:val="annotation reference"/>
    <w:basedOn w:val="a0"/>
    <w:uiPriority w:val="99"/>
    <w:semiHidden/>
    <w:unhideWhenUsed/>
    <w:rsid w:val="00C323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3238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32389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323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32389"/>
    <w:rPr>
      <w:rFonts w:ascii="Calibri" w:eastAsia="Times New Roman" w:hAnsi="Calibri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C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32389"/>
    <w:rPr>
      <w:rFonts w:ascii="Segoe UI" w:eastAsia="Times New Roman" w:hAnsi="Segoe UI" w:cs="Segoe UI"/>
      <w:sz w:val="18"/>
      <w:szCs w:val="18"/>
    </w:rPr>
  </w:style>
  <w:style w:type="paragraph" w:styleId="afd">
    <w:name w:val="footnote text"/>
    <w:basedOn w:val="a"/>
    <w:link w:val="afe"/>
    <w:uiPriority w:val="99"/>
    <w:semiHidden/>
    <w:unhideWhenUsed/>
    <w:rsid w:val="00476F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476F15"/>
    <w:rPr>
      <w:sz w:val="20"/>
      <w:szCs w:val="20"/>
      <w:lang w:val="en-US"/>
    </w:rPr>
  </w:style>
  <w:style w:type="character" w:styleId="aff">
    <w:name w:val="footnote reference"/>
    <w:basedOn w:val="a0"/>
    <w:uiPriority w:val="99"/>
    <w:semiHidden/>
    <w:unhideWhenUsed/>
    <w:rsid w:val="00476F15"/>
    <w:rPr>
      <w:vertAlign w:val="superscript"/>
    </w:rPr>
  </w:style>
  <w:style w:type="paragraph" w:styleId="aff0">
    <w:name w:val="List Paragraph"/>
    <w:basedOn w:val="a"/>
    <w:uiPriority w:val="34"/>
    <w:qFormat/>
    <w:rsid w:val="00437658"/>
    <w:pPr>
      <w:ind w:left="720"/>
      <w:contextualSpacing/>
    </w:pPr>
  </w:style>
  <w:style w:type="paragraph" w:customStyle="1" w:styleId="23n">
    <w:name w:val="Подраздел А.2.3.n в приложении"/>
    <w:basedOn w:val="a"/>
    <w:rsid w:val="00B77456"/>
    <w:pPr>
      <w:numPr>
        <w:numId w:val="17"/>
      </w:numPr>
    </w:pPr>
  </w:style>
  <w:style w:type="paragraph" w:styleId="aff1">
    <w:name w:val="Normal (Web)"/>
    <w:basedOn w:val="a"/>
    <w:uiPriority w:val="99"/>
    <w:unhideWhenUsed/>
    <w:rsid w:val="00E31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1F7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0">
    <w:name w:val="Текст 1.1"/>
    <w:basedOn w:val="a"/>
    <w:link w:val="11Char"/>
    <w:qFormat/>
    <w:rsid w:val="00032A25"/>
    <w:pPr>
      <w:spacing w:after="160"/>
    </w:pPr>
    <w:rPr>
      <w:rFonts w:ascii="Times New Roman" w:eastAsiaTheme="minorHAnsi" w:hAnsi="Times New Roman"/>
      <w:lang w:eastAsia="en-GB"/>
    </w:rPr>
  </w:style>
  <w:style w:type="character" w:customStyle="1" w:styleId="11Char">
    <w:name w:val="Текст 1.1 Char"/>
    <w:basedOn w:val="a0"/>
    <w:link w:val="110"/>
    <w:rsid w:val="00032A25"/>
    <w:rPr>
      <w:rFonts w:ascii="Times New Roman" w:hAnsi="Times New Roman" w:cs="Times New Roman"/>
      <w:lang w:eastAsia="en-GB"/>
    </w:rPr>
  </w:style>
  <w:style w:type="character" w:customStyle="1" w:styleId="Bodytext5Exact">
    <w:name w:val="Body text (5) Exact"/>
    <w:basedOn w:val="a0"/>
    <w:rsid w:val="00032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032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032A2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styleId="aff2">
    <w:name w:val="Hyperlink"/>
    <w:basedOn w:val="a0"/>
    <w:uiPriority w:val="99"/>
    <w:unhideWhenUsed/>
    <w:rsid w:val="002721A4"/>
    <w:rPr>
      <w:color w:val="0000FF" w:themeColor="hyperlink"/>
      <w:u w:val="single"/>
    </w:rPr>
  </w:style>
  <w:style w:type="paragraph" w:styleId="aff3">
    <w:name w:val="Revision"/>
    <w:hidden/>
    <w:uiPriority w:val="99"/>
    <w:semiHidden/>
    <w:rsid w:val="004A323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4">
    <w:name w:val="Strong"/>
    <w:basedOn w:val="a0"/>
    <w:uiPriority w:val="22"/>
    <w:qFormat/>
    <w:rsid w:val="002B06F8"/>
    <w:rPr>
      <w:b/>
      <w:bCs/>
    </w:rPr>
  </w:style>
  <w:style w:type="character" w:customStyle="1" w:styleId="DeltaViewInsertion">
    <w:name w:val="DeltaView Insertion"/>
    <w:rsid w:val="00F6560A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2EAB-1E32-4FA8-8652-1E65F2D4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3543</Words>
  <Characters>20196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2021-02-12T10:53:00Z</dcterms:created>
  <dcterms:modified xsi:type="dcterms:W3CDTF">2022-03-28T14:12:00Z</dcterms:modified>
</cp:coreProperties>
</file>