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AF1261A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990064" w:rsidRPr="00990064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90064" w:rsidRPr="00990064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90064" w:rsidRPr="00990064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от 06 декабря 2018 г. по делу № А78-14606/2018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6BD4A4D9" w:rsidR="00651D54" w:rsidRDefault="00651D54" w:rsidP="009900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990064" w:rsidRPr="00990064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990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064" w:rsidRPr="00990064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9900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66FE9D" w14:textId="77777777" w:rsidR="00990064" w:rsidRPr="00990064" w:rsidRDefault="00990064" w:rsidP="009900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064">
        <w:rPr>
          <w:rFonts w:ascii="Times New Roman" w:hAnsi="Times New Roman" w:cs="Times New Roman"/>
          <w:color w:val="000000"/>
          <w:sz w:val="24"/>
          <w:szCs w:val="24"/>
        </w:rPr>
        <w:t>Лот 1 - ООО «Специализированное строительно-монтажное управление «Краснодар», ИНН 2309064660, определение АС Краснодарского края по делу А32-22884/2017 от 09.11.2018 о включении в РТК 4-ой очереди, находится в стадии банкротства (21 142 231,90 руб.) - 10 465 404,79 руб.;</w:t>
      </w:r>
    </w:p>
    <w:p w14:paraId="4E427FD6" w14:textId="77777777" w:rsidR="00990064" w:rsidRPr="00990064" w:rsidRDefault="00990064" w:rsidP="009900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064">
        <w:rPr>
          <w:rFonts w:ascii="Times New Roman" w:hAnsi="Times New Roman" w:cs="Times New Roman"/>
          <w:color w:val="000000"/>
          <w:sz w:val="24"/>
          <w:szCs w:val="24"/>
        </w:rPr>
        <w:t>Лот 2 - ООО «СОБЕТА», ИНН 7733848926, решение АС г. Москвы по делу А40-221022/17-162-1774 от 12.02.2018 (150 624,64 руб.) - 74 559,20 руб.;</w:t>
      </w:r>
    </w:p>
    <w:p w14:paraId="682F146C" w14:textId="77777777" w:rsidR="00990064" w:rsidRPr="00990064" w:rsidRDefault="00990064" w:rsidP="009900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064">
        <w:rPr>
          <w:rFonts w:ascii="Times New Roman" w:hAnsi="Times New Roman" w:cs="Times New Roman"/>
          <w:color w:val="000000"/>
          <w:sz w:val="24"/>
          <w:szCs w:val="24"/>
        </w:rPr>
        <w:t>Лот 3 - ООО «ФИНАНСОВЫЕ ТЕХНОЛОГИИ», ИНН 5024158123, решение АС г. Москвы по делу А40-343062/19-55-2407 от 08.06.2020 (12 913 330,53 руб.) - 6 072 554,10 руб.;</w:t>
      </w:r>
    </w:p>
    <w:p w14:paraId="712F71B6" w14:textId="77777777" w:rsidR="00990064" w:rsidRPr="00990064" w:rsidRDefault="00990064" w:rsidP="009900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064">
        <w:rPr>
          <w:rFonts w:ascii="Times New Roman" w:hAnsi="Times New Roman" w:cs="Times New Roman"/>
          <w:color w:val="000000"/>
          <w:sz w:val="24"/>
          <w:szCs w:val="24"/>
        </w:rPr>
        <w:t>Лот 4 - ООО «АльтСтрой», ИНН 5024150406, решение АС г. Москвы по делу А40-289165/19-43-2309 от 20.02.2020 (19 667 352,69 руб.) - 9 259 493,69 руб.;</w:t>
      </w:r>
    </w:p>
    <w:p w14:paraId="442A4455" w14:textId="77777777" w:rsidR="00990064" w:rsidRPr="00990064" w:rsidRDefault="00990064" w:rsidP="009900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064">
        <w:rPr>
          <w:rFonts w:ascii="Times New Roman" w:hAnsi="Times New Roman" w:cs="Times New Roman"/>
          <w:color w:val="000000"/>
          <w:sz w:val="24"/>
          <w:szCs w:val="24"/>
        </w:rPr>
        <w:t>Лот 5 - ООО «Грандростстрой», ИНН 5042068433, определение АС г. Москвы по делу А41-80075/18 от 12.03.2019 о включении в РТК 3-ей очереди, находится в стадии банкротства (362 339,04 руб.) - 179 357,83 руб.;</w:t>
      </w:r>
    </w:p>
    <w:p w14:paraId="7E5F63E5" w14:textId="37C1A7FF" w:rsidR="00990064" w:rsidRDefault="00990064" w:rsidP="009900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064">
        <w:rPr>
          <w:rFonts w:ascii="Times New Roman" w:hAnsi="Times New Roman" w:cs="Times New Roman"/>
          <w:color w:val="000000"/>
          <w:sz w:val="24"/>
          <w:szCs w:val="24"/>
        </w:rPr>
        <w:t>Лот 6 - Абросимова Наталья Владимировна, КД 3/455810-18 от 06.07.2018, судебный приказ судебного участка 281 Щелковского судебного района по делу 2-332/2019 от 18.03.2019 (39 226,71 руб.) - 19 417,22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C74C30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90064">
        <w:rPr>
          <w:b/>
          <w:bCs/>
          <w:color w:val="000000"/>
        </w:rPr>
        <w:t>1-5</w:t>
      </w:r>
      <w:r w:rsidRPr="00B141BB">
        <w:rPr>
          <w:b/>
          <w:bCs/>
          <w:color w:val="000000"/>
        </w:rPr>
        <w:t xml:space="preserve"> - с </w:t>
      </w:r>
      <w:r w:rsidR="00990064">
        <w:rPr>
          <w:b/>
          <w:bCs/>
          <w:color w:val="000000"/>
        </w:rPr>
        <w:t>05 апреля 2022</w:t>
      </w:r>
      <w:r w:rsidRPr="00B141BB">
        <w:rPr>
          <w:b/>
          <w:bCs/>
          <w:color w:val="000000"/>
        </w:rPr>
        <w:t xml:space="preserve"> г. по </w:t>
      </w:r>
      <w:r w:rsidR="00990064">
        <w:rPr>
          <w:b/>
          <w:bCs/>
          <w:color w:val="000000"/>
        </w:rPr>
        <w:t xml:space="preserve">31 июля 2022 </w:t>
      </w:r>
      <w:r w:rsidRPr="00B141BB">
        <w:rPr>
          <w:b/>
          <w:bCs/>
          <w:color w:val="000000"/>
        </w:rPr>
        <w:t>г.;</w:t>
      </w:r>
    </w:p>
    <w:p w14:paraId="7B9A8CCF" w14:textId="40F723B2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990064">
        <w:rPr>
          <w:b/>
          <w:bCs/>
          <w:color w:val="000000"/>
        </w:rPr>
        <w:t>у 6</w:t>
      </w:r>
      <w:r w:rsidRPr="00B141BB">
        <w:rPr>
          <w:b/>
          <w:bCs/>
          <w:color w:val="000000"/>
        </w:rPr>
        <w:t xml:space="preserve"> - с </w:t>
      </w:r>
      <w:r w:rsidR="00990064">
        <w:rPr>
          <w:b/>
          <w:bCs/>
          <w:color w:val="000000"/>
        </w:rPr>
        <w:t>05 апреля 2022</w:t>
      </w:r>
      <w:r w:rsidRPr="00B141BB">
        <w:rPr>
          <w:b/>
          <w:bCs/>
          <w:color w:val="000000"/>
        </w:rPr>
        <w:t xml:space="preserve"> г. по </w:t>
      </w:r>
      <w:r w:rsidR="00990064">
        <w:rPr>
          <w:b/>
          <w:bCs/>
          <w:color w:val="000000"/>
        </w:rPr>
        <w:t xml:space="preserve">21 августа 2022 </w:t>
      </w:r>
      <w:r w:rsidRPr="00B141BB">
        <w:rPr>
          <w:b/>
          <w:bCs/>
          <w:color w:val="000000"/>
        </w:rPr>
        <w:t>г.;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53CA9F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</w:t>
      </w:r>
      <w:r w:rsidR="00990064">
        <w:rPr>
          <w:color w:val="000000"/>
        </w:rPr>
        <w:t xml:space="preserve"> </w:t>
      </w:r>
      <w:r w:rsidR="00990064" w:rsidRPr="00990064">
        <w:rPr>
          <w:b/>
          <w:bCs/>
          <w:color w:val="000000"/>
        </w:rPr>
        <w:t>05 апреля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990064" w:rsidRPr="00990064">
        <w:rPr>
          <w:color w:val="000000"/>
        </w:rPr>
        <w:t xml:space="preserve">5 (Пять) </w:t>
      </w:r>
      <w:r w:rsidRPr="00B141BB">
        <w:rPr>
          <w:color w:val="000000"/>
        </w:rPr>
        <w:t>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428963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90064">
        <w:rPr>
          <w:b/>
          <w:color w:val="000000"/>
        </w:rPr>
        <w:t>1-5</w:t>
      </w:r>
      <w:r w:rsidRPr="00B141BB">
        <w:rPr>
          <w:b/>
          <w:color w:val="000000"/>
        </w:rPr>
        <w:t>:</w:t>
      </w:r>
    </w:p>
    <w:p w14:paraId="5C0AB714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05 апреля 2022 г. по 22 мая 2022 г. - в размере начальной цены продажи лотов;</w:t>
      </w:r>
    </w:p>
    <w:p w14:paraId="221E52D5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23 мая 2022 г. по 29 мая 2022 г. - в размере 93,00% от начальной цены продажи лотов;</w:t>
      </w:r>
    </w:p>
    <w:p w14:paraId="005C83AF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lastRenderedPageBreak/>
        <w:t>с 30 мая 2022 г. по 05 июня 2022 г. - в размере 86,00% от начальной цены продажи лотов;</w:t>
      </w:r>
    </w:p>
    <w:p w14:paraId="78347CEE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06 июня 2022 г. по 12 июня 2022 г. - в размере 79,00% от начальной цены продажи лотов;</w:t>
      </w:r>
    </w:p>
    <w:p w14:paraId="10A9A4AF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13 июня 2022 г. по 19 июня 2022 г. - в размере 72,00% от начальной цены продажи лотов;</w:t>
      </w:r>
    </w:p>
    <w:p w14:paraId="571F96EE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20 июня 2022 г. по 26 июня 2022 г. - в размере 65,00% от начальной цены продажи лотов;</w:t>
      </w:r>
    </w:p>
    <w:p w14:paraId="71EDFBA1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27 июня 2022 г. по 03 июля 2022 г. - в размере 58,00% от начальной цены продажи лотов;</w:t>
      </w:r>
    </w:p>
    <w:p w14:paraId="51DB4127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04 июля 2022 г. по 10 июля 2022 г. - в размере 51,00% от начальной цены продажи лотов;</w:t>
      </w:r>
    </w:p>
    <w:p w14:paraId="635F6423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11 июля 2022 г. по 17 июля 2022 г. - в размере 44,00% от начальной цены продажи лотов;</w:t>
      </w:r>
    </w:p>
    <w:p w14:paraId="5D916CED" w14:textId="77777777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18 июля 2022 г. по 24 июля 2022 г. - в размере 37,00% от начальной цены продажи лотов;</w:t>
      </w:r>
    </w:p>
    <w:p w14:paraId="4417419A" w14:textId="785ADB62" w:rsidR="00990064" w:rsidRPr="00990064" w:rsidRDefault="00990064" w:rsidP="00990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90064">
        <w:rPr>
          <w:bCs/>
          <w:color w:val="000000"/>
        </w:rPr>
        <w:t>с 25 июля 2022 г. по 31 июля 2022 г. - в размере 30,00% от начальной цены продажи лотов</w:t>
      </w:r>
      <w:r w:rsidRPr="00990064">
        <w:rPr>
          <w:bCs/>
          <w:color w:val="000000"/>
        </w:rPr>
        <w:t>.</w:t>
      </w:r>
    </w:p>
    <w:p w14:paraId="66F82829" w14:textId="1B5D1CD0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90064">
        <w:rPr>
          <w:b/>
          <w:color w:val="000000"/>
        </w:rPr>
        <w:t>а 6</w:t>
      </w:r>
      <w:r w:rsidRPr="00B141BB">
        <w:rPr>
          <w:b/>
          <w:color w:val="000000"/>
        </w:rPr>
        <w:t>:</w:t>
      </w:r>
    </w:p>
    <w:p w14:paraId="273B6E2D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05 апреля 2022 г. по 22 мая 2022 г. - в размере начальной цены продажи лота;</w:t>
      </w:r>
    </w:p>
    <w:p w14:paraId="2DFE7A8F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23 мая 2022 г. по 29 мая 2022 г. - в размере 92,00% от начальной цены продажи лота;</w:t>
      </w:r>
    </w:p>
    <w:p w14:paraId="16B07AFF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30 мая 2022 г. по 05 июня 2022 г. - в размере 84,00% от начальной цены продажи лота;</w:t>
      </w:r>
    </w:p>
    <w:p w14:paraId="0B6B4136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06 июня 2022 г. по 12 июня 2022 г. - в размере 76,00% от начальной цены продажи лота;</w:t>
      </w:r>
    </w:p>
    <w:p w14:paraId="2CB16D6A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13 июня 2022 г. по 19 июня 2022 г. - в размере 68,00% от начальной цены продажи лота;</w:t>
      </w:r>
    </w:p>
    <w:p w14:paraId="2DBF4936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20 июня 2022 г. по 26 июня 2022 г. - в размере 60,00% от начальной цены продажи лота;</w:t>
      </w:r>
    </w:p>
    <w:p w14:paraId="1E685DF5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27 июня 2022 г. по 03 июля 2022 г. - в размере 52,00% от начальной цены продажи лота;</w:t>
      </w:r>
    </w:p>
    <w:p w14:paraId="24E94278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04 июля 2022 г. по 10 июля 2022 г. - в размере 44,00% от начальной цены продажи лота;</w:t>
      </w:r>
    </w:p>
    <w:p w14:paraId="23A7AD7E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11 июля 2022 г. по 17 июля 2022 г. - в размере 36,00% от начальной цены продажи лота;</w:t>
      </w:r>
    </w:p>
    <w:p w14:paraId="72B78194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18 июля 2022 г. по 24 июля 2022 г. - в размере 28,00% от начальной цены продажи лота;</w:t>
      </w:r>
    </w:p>
    <w:p w14:paraId="04F2FD8F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25 июля 2022 г. по 31 июля 2022 г. - в размере 20,00% от начальной цены продажи лота;</w:t>
      </w:r>
    </w:p>
    <w:p w14:paraId="78F614E9" w14:textId="77777777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>с 01 августа 2022 г. по 07 августа 2022 г. - в размере 12,00% от начальной цены продажи лота;</w:t>
      </w:r>
    </w:p>
    <w:p w14:paraId="138D372B" w14:textId="18074821" w:rsidR="002578FC" w:rsidRPr="002578FC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578FC">
        <w:rPr>
          <w:bCs/>
          <w:color w:val="000000"/>
        </w:rPr>
        <w:t xml:space="preserve">с 08 августа 2022 г. по 14 августа 2022 г. - в размере </w:t>
      </w:r>
      <w:r>
        <w:rPr>
          <w:bCs/>
          <w:color w:val="000000"/>
        </w:rPr>
        <w:t>7</w:t>
      </w:r>
      <w:r w:rsidRPr="002578FC">
        <w:rPr>
          <w:bCs/>
          <w:color w:val="000000"/>
        </w:rPr>
        <w:t>,00% от начальной цены продажи лота;</w:t>
      </w:r>
    </w:p>
    <w:p w14:paraId="1907A43B" w14:textId="60D984DD" w:rsidR="008B5083" w:rsidRDefault="002578FC" w:rsidP="00257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FC">
        <w:rPr>
          <w:bCs/>
          <w:color w:val="000000"/>
        </w:rPr>
        <w:t xml:space="preserve">с 15 августа 2022 г. по 21 августа 2022 г. - в размере </w:t>
      </w:r>
      <w:r>
        <w:rPr>
          <w:bCs/>
          <w:color w:val="000000"/>
        </w:rPr>
        <w:t>2</w:t>
      </w:r>
      <w:r w:rsidRPr="002578FC">
        <w:rPr>
          <w:bCs/>
          <w:color w:val="000000"/>
        </w:rPr>
        <w:t>,00% от начальной цены продажи лота</w:t>
      </w:r>
      <w:r>
        <w:rPr>
          <w:bCs/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317A0423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2578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37382EF3" w:rsidR="00CF5F6F" w:rsidRDefault="00B220F8" w:rsidP="00F96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F96F21" w:rsidRPr="00F96F21">
        <w:rPr>
          <w:rFonts w:ascii="Times New Roman" w:hAnsi="Times New Roman" w:cs="Times New Roman"/>
          <w:color w:val="000000"/>
          <w:sz w:val="24"/>
          <w:szCs w:val="24"/>
        </w:rPr>
        <w:t xml:space="preserve">КУ с 09:00 до 17:00 часов по адресу: г. Москва, ул. Долгоруковская, д. 4а, тел: +7(495)781-00-00, доб. 500, </w:t>
      </w:r>
      <w:r w:rsidR="00F96F21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="00F96F21" w:rsidRPr="00F96F21">
        <w:rPr>
          <w:rFonts w:ascii="Times New Roman" w:hAnsi="Times New Roman" w:cs="Times New Roman"/>
          <w:color w:val="000000"/>
          <w:sz w:val="24"/>
          <w:szCs w:val="24"/>
        </w:rPr>
        <w:t>; у ОТ: 8(812) 334-20-50 (с 9.00 до 18.00 по Московскому времени в рабочие дни)</w:t>
      </w:r>
      <w:r w:rsidR="00F96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F21" w:rsidRPr="00F96F21">
        <w:rPr>
          <w:rFonts w:ascii="Times New Roman" w:hAnsi="Times New Roman" w:cs="Times New Roman"/>
          <w:color w:val="000000"/>
          <w:sz w:val="24"/>
          <w:szCs w:val="24"/>
        </w:rPr>
        <w:t>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203862"/>
    <w:rsid w:val="00220317"/>
    <w:rsid w:val="00220F07"/>
    <w:rsid w:val="002578FC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707F65"/>
    <w:rsid w:val="008B5083"/>
    <w:rsid w:val="008E2B16"/>
    <w:rsid w:val="00990064"/>
    <w:rsid w:val="00A81DF3"/>
    <w:rsid w:val="00B141BB"/>
    <w:rsid w:val="00B220F8"/>
    <w:rsid w:val="00B93A5E"/>
    <w:rsid w:val="00CF5F6F"/>
    <w:rsid w:val="00D16130"/>
    <w:rsid w:val="00D7451B"/>
    <w:rsid w:val="00E645EC"/>
    <w:rsid w:val="00E82D65"/>
    <w:rsid w:val="00EE3F19"/>
    <w:rsid w:val="00EE4089"/>
    <w:rsid w:val="00F16092"/>
    <w:rsid w:val="00F733B8"/>
    <w:rsid w:val="00F96F21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C17A21FE-4167-4E53-A0BF-F17C33E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1913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2022-03-25T11:33:00Z</dcterms:created>
  <dcterms:modified xsi:type="dcterms:W3CDTF">2022-03-25T11:38:00Z</dcterms:modified>
</cp:coreProperties>
</file>