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5ADF" w14:textId="09DEAF10" w:rsidR="00686EF5" w:rsidRDefault="00C17A03">
      <w:pPr>
        <w:widowControl w:val="0"/>
        <w:overflowPunct w:val="0"/>
        <w:ind w:firstLine="567"/>
        <w:jc w:val="both"/>
        <w:textAlignment w:val="baseline"/>
        <w:outlineLvl w:val="1"/>
        <w:rPr>
          <w:highlight w:val="white"/>
        </w:rPr>
      </w:pPr>
      <w:r>
        <w:rPr>
          <w:b/>
          <w:color w:val="000000"/>
          <w:highlight w:val="white"/>
        </w:rPr>
        <w:t xml:space="preserve">Организатор торгов ООО «Соната» </w:t>
      </w:r>
      <w:r w:rsidR="00C60A81">
        <w:rPr>
          <w:b/>
          <w:color w:val="000000"/>
          <w:highlight w:val="white"/>
        </w:rPr>
        <w:t>1 апреля</w:t>
      </w:r>
      <w:r>
        <w:rPr>
          <w:b/>
          <w:color w:val="000000"/>
          <w:highlight w:val="white"/>
        </w:rPr>
        <w:t xml:space="preserve"> 2022 года объявляет о переносе даты подведения итогов аукциона по </w:t>
      </w:r>
      <w:r>
        <w:rPr>
          <w:b/>
          <w:highlight w:val="white"/>
        </w:rPr>
        <w:t>продаже</w:t>
      </w:r>
      <w:r>
        <w:rPr>
          <w:b/>
          <w:highlight w:val="white"/>
          <w:lang w:eastAsia="en-US"/>
        </w:rPr>
        <w:t xml:space="preserve"> Лота № 1</w:t>
      </w:r>
      <w:r>
        <w:rPr>
          <w:b/>
          <w:highlight w:val="white"/>
        </w:rPr>
        <w:t>, с</w:t>
      </w:r>
      <w:r w:rsidR="00C60A81">
        <w:rPr>
          <w:b/>
          <w:highlight w:val="white"/>
        </w:rPr>
        <w:t xml:space="preserve"> 4 апреля </w:t>
      </w:r>
      <w:r>
        <w:rPr>
          <w:b/>
          <w:highlight w:val="white"/>
        </w:rPr>
        <w:t xml:space="preserve">2022 года на </w:t>
      </w:r>
      <w:r w:rsidR="00C20AAE">
        <w:rPr>
          <w:b/>
          <w:highlight w:val="white"/>
        </w:rPr>
        <w:t>16 мая</w:t>
      </w:r>
      <w:r>
        <w:rPr>
          <w:b/>
          <w:highlight w:val="white"/>
        </w:rPr>
        <w:t xml:space="preserve"> 2022 г. в 11:00 и об изменении минимальной цена Лота № 1.</w:t>
      </w:r>
    </w:p>
    <w:p w14:paraId="29CB5AE0" w14:textId="77777777" w:rsidR="00686EF5" w:rsidRDefault="00686EF5">
      <w:pPr>
        <w:widowControl w:val="0"/>
        <w:overflowPunct w:val="0"/>
        <w:ind w:firstLine="567"/>
        <w:jc w:val="both"/>
        <w:textAlignment w:val="baseline"/>
        <w:outlineLvl w:val="1"/>
        <w:rPr>
          <w:b/>
          <w:highlight w:val="white"/>
        </w:rPr>
      </w:pPr>
    </w:p>
    <w:p w14:paraId="29CB5AE1" w14:textId="06D06CF4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Прием заявок на участие в аукционе продлевается по </w:t>
      </w:r>
      <w:r w:rsidR="00C20AAE">
        <w:rPr>
          <w:highlight w:val="white"/>
        </w:rPr>
        <w:t>12 мая</w:t>
      </w:r>
      <w:r>
        <w:rPr>
          <w:highlight w:val="white"/>
        </w:rPr>
        <w:t xml:space="preserve"> 2022 года до 17:00.  </w:t>
      </w:r>
    </w:p>
    <w:p w14:paraId="29CB5AE2" w14:textId="3EEE88F8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Срок приема задатков, перечисляемых претендентами на участие в аукционе на расчетный счет АО «РАД», продлевается </w:t>
      </w:r>
      <w:r w:rsidR="00C20AAE">
        <w:rPr>
          <w:highlight w:val="white"/>
        </w:rPr>
        <w:t>по 12 мая</w:t>
      </w:r>
      <w:r>
        <w:rPr>
          <w:highlight w:val="white"/>
        </w:rPr>
        <w:t xml:space="preserve"> 2022 года.</w:t>
      </w:r>
    </w:p>
    <w:p w14:paraId="29CB5AE3" w14:textId="3F160E9F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>Определение участников аукциона и оформление протокола определения участников осуществляются 1</w:t>
      </w:r>
      <w:r w:rsidR="00CA53EC">
        <w:rPr>
          <w:highlight w:val="white"/>
        </w:rPr>
        <w:t>3 мая</w:t>
      </w:r>
      <w:r>
        <w:rPr>
          <w:highlight w:val="white"/>
        </w:rPr>
        <w:t xml:space="preserve"> 2022 года в 11:00.  </w:t>
      </w:r>
    </w:p>
    <w:p w14:paraId="29CB5AE4" w14:textId="174541D2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Электронный аукцион будет проводиться </w:t>
      </w:r>
      <w:r w:rsidR="00CA53EC">
        <w:rPr>
          <w:highlight w:val="white"/>
        </w:rPr>
        <w:t>16 мая</w:t>
      </w:r>
      <w:r>
        <w:rPr>
          <w:highlight w:val="white"/>
        </w:rPr>
        <w:t xml:space="preserve"> 2022 г. с 11:00 </w:t>
      </w:r>
      <w:bookmarkStart w:id="0" w:name="_Hlk88163150"/>
      <w:r>
        <w:rPr>
          <w:highlight w:val="white"/>
        </w:rPr>
        <w:t>на электронной торговой площадке АО «Российский аукционный дом» по адресу: www.lot-online.ru</w:t>
      </w:r>
      <w:bookmarkEnd w:id="0"/>
    </w:p>
    <w:p w14:paraId="29CB5AE5" w14:textId="77777777" w:rsidR="00686EF5" w:rsidRDefault="00686EF5">
      <w:pPr>
        <w:ind w:right="-1" w:firstLine="567"/>
        <w:jc w:val="both"/>
        <w:rPr>
          <w:highlight w:val="white"/>
        </w:rPr>
      </w:pPr>
    </w:p>
    <w:p w14:paraId="29CB5AE6" w14:textId="7F637328" w:rsidR="00686EF5" w:rsidRDefault="00C17A03">
      <w:pPr>
        <w:spacing w:after="120"/>
        <w:ind w:left="709" w:right="707"/>
        <w:jc w:val="both"/>
        <w:rPr>
          <w:b/>
          <w:highlight w:val="white"/>
        </w:rPr>
      </w:pPr>
      <w:r>
        <w:rPr>
          <w:b/>
          <w:highlight w:val="white"/>
        </w:rPr>
        <w:t>Минимальная цена Лота № 1 устанавливается в размере – 2</w:t>
      </w:r>
      <w:r w:rsidR="00CA53EC">
        <w:rPr>
          <w:b/>
          <w:highlight w:val="white"/>
        </w:rPr>
        <w:t>8</w:t>
      </w:r>
      <w:r>
        <w:rPr>
          <w:b/>
          <w:highlight w:val="white"/>
        </w:rPr>
        <w:t xml:space="preserve"> 000 000 (двадцать </w:t>
      </w:r>
      <w:r w:rsidR="008E1D01">
        <w:rPr>
          <w:b/>
          <w:highlight w:val="white"/>
        </w:rPr>
        <w:t>восемь</w:t>
      </w:r>
      <w:r>
        <w:rPr>
          <w:b/>
          <w:highlight w:val="white"/>
        </w:rPr>
        <w:t xml:space="preserve"> миллионов) рублей. НДС не облагается.</w:t>
      </w:r>
    </w:p>
    <w:p w14:paraId="0C91DC90" w14:textId="6F13593F" w:rsidR="00CA53EC" w:rsidRPr="00CB4537" w:rsidRDefault="00CB4537">
      <w:pPr>
        <w:spacing w:after="120"/>
        <w:ind w:left="709" w:right="707"/>
        <w:jc w:val="both"/>
        <w:rPr>
          <w:b/>
          <w:highlight w:val="white"/>
        </w:rPr>
      </w:pPr>
      <w:r w:rsidRPr="00CB4537">
        <w:rPr>
          <w:b/>
          <w:highlight w:val="white"/>
        </w:rPr>
        <w:t>Сумма задатка</w:t>
      </w:r>
      <w:r>
        <w:rPr>
          <w:b/>
          <w:highlight w:val="white"/>
        </w:rPr>
        <w:t xml:space="preserve"> устанавливается в размере </w:t>
      </w:r>
      <w:r w:rsidR="0084379C">
        <w:rPr>
          <w:b/>
          <w:highlight w:val="white"/>
        </w:rPr>
        <w:t>–</w:t>
      </w:r>
      <w:r w:rsidRPr="00CB4537">
        <w:rPr>
          <w:b/>
          <w:highlight w:val="white"/>
        </w:rPr>
        <w:t> </w:t>
      </w:r>
      <w:r w:rsidR="0084379C">
        <w:rPr>
          <w:b/>
          <w:highlight w:val="white"/>
        </w:rPr>
        <w:t>2 800 000</w:t>
      </w:r>
      <w:r w:rsidRPr="00CB4537">
        <w:rPr>
          <w:b/>
          <w:highlight w:val="white"/>
        </w:rPr>
        <w:t> </w:t>
      </w:r>
      <w:r>
        <w:rPr>
          <w:b/>
          <w:highlight w:val="white"/>
        </w:rPr>
        <w:t>(</w:t>
      </w:r>
      <w:r w:rsidR="0084379C">
        <w:rPr>
          <w:b/>
          <w:highlight w:val="white"/>
        </w:rPr>
        <w:t>два миллиона восемьсот тысяч</w:t>
      </w:r>
      <w:r>
        <w:rPr>
          <w:b/>
          <w:highlight w:val="white"/>
        </w:rPr>
        <w:t xml:space="preserve"> рублей). НДС не облагается.</w:t>
      </w:r>
    </w:p>
    <w:p w14:paraId="29CB5AE7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29CB5AE8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29CB5AE9" w14:textId="77777777" w:rsidR="00686EF5" w:rsidRDefault="00C17A03">
      <w:pPr>
        <w:ind w:right="-1"/>
        <w:jc w:val="both"/>
      </w:pPr>
      <w:r>
        <w:rPr>
          <w:i/>
          <w:highlight w:val="white"/>
        </w:rPr>
        <w:t xml:space="preserve"> (Информационное сообщение о торгах размещено на электронной торговой площадке АО «Российский аукционный дом» по адресу: </w:t>
      </w:r>
      <w:hyperlink r:id="rId4">
        <w:r>
          <w:rPr>
            <w:rStyle w:val="-"/>
            <w:i/>
            <w:highlight w:val="white"/>
          </w:rPr>
          <w:t>www.lot-online.ru</w:t>
        </w:r>
      </w:hyperlink>
      <w:r>
        <w:rPr>
          <w:i/>
          <w:highlight w:val="white"/>
        </w:rPr>
        <w:t>, код лота РАД-275839</w:t>
      </w:r>
    </w:p>
    <w:sectPr w:rsidR="00686E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F5"/>
    <w:rsid w:val="003A0C52"/>
    <w:rsid w:val="00686EF5"/>
    <w:rsid w:val="0084379C"/>
    <w:rsid w:val="008E1D01"/>
    <w:rsid w:val="00C17A03"/>
    <w:rsid w:val="00C20AAE"/>
    <w:rsid w:val="00C60A81"/>
    <w:rsid w:val="00CA53EC"/>
    <w:rsid w:val="00C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ADF"/>
  <w15:docId w15:val="{6103ECFC-ADB0-4279-8C17-298499C3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22EB6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qFormat/>
    <w:rsid w:val="00B34CA3"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i/>
    </w:rPr>
  </w:style>
  <w:style w:type="character" w:customStyle="1" w:styleId="ListLabel3">
    <w:name w:val="ListLabel 3"/>
    <w:qFormat/>
    <w:rPr>
      <w:i/>
      <w:highlight w:val="white"/>
    </w:rPr>
  </w:style>
  <w:style w:type="character" w:customStyle="1" w:styleId="ListLabel4">
    <w:name w:val="ListLabel 4"/>
    <w:qFormat/>
    <w:rPr>
      <w:i/>
      <w:highlight w:val="whit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 Знак"/>
    <w:basedOn w:val="a"/>
    <w:uiPriority w:val="99"/>
    <w:qFormat/>
    <w:rsid w:val="00C95C4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gray1">
    <w:name w:val="gray1"/>
    <w:basedOn w:val="a0"/>
    <w:rsid w:val="00CB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D5eRXXrsZaHRn8I/FshCxa5C6crBzUNZ7RppiNR4eyY=</DigestValue>
    </Reference>
    <Reference Type="http://www.w3.org/2000/09/xmldsig#Object" URI="#idOfficeObject">
      <DigestMethod Algorithm="urn:ietf:params:xml:ns:cpxmlsec:algorithms:gostr34112012-256"/>
      <DigestValue>ynISrh/KDREOEv6db0cACT+kMOcurgmEnEHNmvmTr0E=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wkwOrIaBo8YFzKfVSar349bZ8Do/oG8VYpespMC5RpY=</DigestValue>
    </Reference>
  </SignedInfo>
  <SignatureValue>DF6s1p2CGdqmwCe9t2mpzzgiNEr91aF+WD8V9b45EhEaSivUeiU7mwbn7eN8LYpHGdBJE3LDDyPh
3/DXg7dHaA==</SignatureValue>
  <KeyInfo>
    <X509Data>
      <X509Certificate>MIIN2TCCDYagAwIBAgIQXZCFAJ+twIdOzpJDQiG3lj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YefNqgAAAAAFGjAdBgNVHQ4EFgQUaedg+v8USvbHZTiGcla5FZXgHU4wCgYIKoUDBwEBAwIDQQCFeFnLyAYZAl2Few0y9itFjUG58Mk3M09vh2PM8VJ9JjAkQGTw8EoWzYCAIcgUAOC0T7QaSY07yViOzxhkMoc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RtmN5rLHbKHQny3+0leMsntGUmecHeu/09pkDQ0ZdwU=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Kvv9YYyaWoo354gzyOUpRTMyVD+wDD1C07PuhcJUoH0=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lz2q1ULbavk9EEaygDm/EuOEvDRrNOy3tOVutXhDhOU=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nMGEf4Mxxb/njV1a21lJ888IRMTjRO6gxM87emSdGxE=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p1bPTJH71Av0XeB1nn7WMzGj0gVjvWiPceUOni5QHUs=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X00CREEFZ0+8PjDi+9JeQ3+dxIgIxBLcEF5lIbLPAwo=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2022-04-01T12:21:58Z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2022-04-01T12:21:58Z</xd:SigningTime>
          <xd:SigningCertificate>
            <xd:Cert>
              <xd:CertDigest>
                <DigestMethod Algorithm="urn:ietf:params:xml:ns:cpxmlsec:algorithms:gostr34112012-256"/>
                <DigestValue>71q8nqt+BCUT6/P+zsaSW0okyxr4cb7OfnBZZaz7DbA=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124368591965521646949469827756766377878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2TCCB4agAwIBAgIKYefNqgAAAAAFG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A20CVndZuCZ/FhevL/EE1091oaVDqoHbjS+53HknxWOZalMNzjJu4R+u+xbZHwrRQkRDRQrzmoQakQLMl0bzud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</dc:creator>
  <dc:description/>
  <cp:lastModifiedBy>sazoirina@gmail.com</cp:lastModifiedBy>
  <cp:revision>10</cp:revision>
  <cp:lastPrinted>2021-05-17T23:56:00Z</cp:lastPrinted>
  <dcterms:created xsi:type="dcterms:W3CDTF">2022-04-01T12:14:00Z</dcterms:created>
  <dcterms:modified xsi:type="dcterms:W3CDTF">2022-04-01T12:21:00Z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