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F6D50" w14:textId="03BC3752" w:rsidR="00532405" w:rsidRPr="00D30F33" w:rsidRDefault="00AC4B7D" w:rsidP="00773865">
      <w:pPr>
        <w:spacing w:after="0"/>
        <w:ind w:firstLine="567"/>
        <w:jc w:val="both"/>
        <w:rPr>
          <w:rFonts w:ascii="Times New Roman" w:hAnsi="Times New Roman" w:cs="Times New Roman"/>
          <w:color w:val="000000" w:themeColor="text1"/>
          <w:sz w:val="24"/>
          <w:szCs w:val="24"/>
          <w:shd w:val="clear" w:color="auto" w:fill="FFFFFF"/>
        </w:rPr>
      </w:pPr>
      <w:r w:rsidRPr="00D30F33">
        <w:rPr>
          <w:rFonts w:ascii="Times New Roman" w:eastAsia="Calibri" w:hAnsi="Times New Roman" w:cs="Times New Roman"/>
          <w:color w:val="000000" w:themeColor="text1"/>
          <w:sz w:val="24"/>
          <w:szCs w:val="24"/>
        </w:rPr>
        <w:t>АО «Российский аукционный дом» (ОГРН 1097847233351 ИНН 7838430413, 190000, Санкт-Петербург, пер.</w:t>
      </w:r>
      <w:r w:rsidR="00990B99">
        <w:rPr>
          <w:rFonts w:ascii="Times New Roman" w:eastAsia="Calibri" w:hAnsi="Times New Roman" w:cs="Times New Roman"/>
          <w:color w:val="000000" w:themeColor="text1"/>
          <w:sz w:val="24"/>
          <w:szCs w:val="24"/>
        </w:rPr>
        <w:t xml:space="preserve"> </w:t>
      </w:r>
      <w:r w:rsidRPr="00D30F33">
        <w:rPr>
          <w:rFonts w:ascii="Times New Roman" w:eastAsia="Calibri" w:hAnsi="Times New Roman" w:cs="Times New Roman"/>
          <w:color w:val="000000" w:themeColor="text1"/>
          <w:sz w:val="24"/>
          <w:szCs w:val="24"/>
        </w:rPr>
        <w:t>Гривцова, д.5, лит.</w:t>
      </w:r>
      <w:r w:rsidR="00990B99">
        <w:rPr>
          <w:rFonts w:ascii="Times New Roman" w:eastAsia="Calibri" w:hAnsi="Times New Roman" w:cs="Times New Roman"/>
          <w:color w:val="000000" w:themeColor="text1"/>
          <w:sz w:val="24"/>
          <w:szCs w:val="24"/>
        </w:rPr>
        <w:t xml:space="preserve"> </w:t>
      </w:r>
      <w:r w:rsidRPr="00D30F33">
        <w:rPr>
          <w:rFonts w:ascii="Times New Roman" w:eastAsia="Calibri" w:hAnsi="Times New Roman" w:cs="Times New Roman"/>
          <w:color w:val="000000" w:themeColor="text1"/>
          <w:sz w:val="24"/>
          <w:szCs w:val="24"/>
        </w:rPr>
        <w:t>В, (495)234-04-00 (доб.3</w:t>
      </w:r>
      <w:r w:rsidR="00AD6E81" w:rsidRPr="00D30F33">
        <w:rPr>
          <w:rFonts w:ascii="Times New Roman" w:eastAsia="Calibri" w:hAnsi="Times New Roman" w:cs="Times New Roman"/>
          <w:color w:val="000000" w:themeColor="text1"/>
          <w:sz w:val="24"/>
          <w:szCs w:val="24"/>
        </w:rPr>
        <w:t>46</w:t>
      </w:r>
      <w:r w:rsidRPr="00D30F33">
        <w:rPr>
          <w:rFonts w:ascii="Times New Roman" w:eastAsia="Calibri" w:hAnsi="Times New Roman" w:cs="Times New Roman"/>
          <w:color w:val="000000" w:themeColor="text1"/>
          <w:sz w:val="24"/>
          <w:szCs w:val="24"/>
        </w:rPr>
        <w:t xml:space="preserve">), 8(800)777-57-57, </w:t>
      </w:r>
      <w:r w:rsidR="00AD6E81" w:rsidRPr="00D30F33">
        <w:rPr>
          <w:rFonts w:ascii="Times New Roman" w:eastAsia="Calibri" w:hAnsi="Times New Roman" w:cs="Times New Roman"/>
          <w:color w:val="000000" w:themeColor="text1"/>
          <w:sz w:val="24"/>
          <w:szCs w:val="24"/>
          <w:lang w:val="en-US"/>
        </w:rPr>
        <w:t>valek</w:t>
      </w:r>
      <w:r w:rsidRPr="00D30F33">
        <w:rPr>
          <w:rFonts w:ascii="Times New Roman" w:eastAsia="Calibri" w:hAnsi="Times New Roman" w:cs="Times New Roman"/>
          <w:color w:val="000000" w:themeColor="text1"/>
          <w:sz w:val="24"/>
          <w:szCs w:val="24"/>
        </w:rPr>
        <w:t xml:space="preserve">@auction-house.ru) (далее-Организатор торгов, ОТ), действующее на основании договора поручения с </w:t>
      </w:r>
      <w:r w:rsidR="00DE4E99" w:rsidRPr="00D30F33">
        <w:rPr>
          <w:rFonts w:ascii="Times New Roman" w:eastAsia="Calibri" w:hAnsi="Times New Roman" w:cs="Times New Roman"/>
          <w:color w:val="000000" w:themeColor="text1"/>
          <w:sz w:val="24"/>
          <w:szCs w:val="24"/>
        </w:rPr>
        <w:t>Общество</w:t>
      </w:r>
      <w:r w:rsidR="00D77742" w:rsidRPr="00D30F33">
        <w:rPr>
          <w:rFonts w:ascii="Times New Roman" w:eastAsia="Calibri" w:hAnsi="Times New Roman" w:cs="Times New Roman"/>
          <w:color w:val="000000" w:themeColor="text1"/>
          <w:sz w:val="24"/>
          <w:szCs w:val="24"/>
        </w:rPr>
        <w:t>м</w:t>
      </w:r>
      <w:r w:rsidR="00DE4E99" w:rsidRPr="00D30F33">
        <w:rPr>
          <w:rFonts w:ascii="Times New Roman" w:eastAsia="Calibri" w:hAnsi="Times New Roman" w:cs="Times New Roman"/>
          <w:color w:val="000000" w:themeColor="text1"/>
          <w:sz w:val="24"/>
          <w:szCs w:val="24"/>
        </w:rPr>
        <w:t xml:space="preserve"> с ограниченной ответственностью </w:t>
      </w:r>
      <w:r w:rsidR="001B34F9" w:rsidRPr="001B34F9">
        <w:rPr>
          <w:rFonts w:ascii="Times New Roman" w:eastAsia="Calibri" w:hAnsi="Times New Roman" w:cs="Times New Roman"/>
          <w:color w:val="000000" w:themeColor="text1"/>
          <w:sz w:val="24"/>
          <w:szCs w:val="24"/>
        </w:rPr>
        <w:t>"Хохольский мел" (ООО "Хохольский мел"), (ОГРН 1053676521667, ИНН 3631005447, КПП 363101001, адрес: 396832, Воронежская область, Хохольский район, село Хохол, ул. Садовая, д.54)</w:t>
      </w:r>
      <w:r w:rsidR="00F4512F" w:rsidRPr="00D30F33">
        <w:rPr>
          <w:rFonts w:ascii="Times New Roman" w:eastAsia="Calibri" w:hAnsi="Times New Roman" w:cs="Times New Roman"/>
          <w:color w:val="000000" w:themeColor="text1"/>
          <w:sz w:val="24"/>
          <w:szCs w:val="24"/>
        </w:rPr>
        <w:t xml:space="preserve">, (далее – Должник), в лице конкурсного управляющего </w:t>
      </w:r>
      <w:r w:rsidR="001B34F9" w:rsidRPr="001B34F9">
        <w:rPr>
          <w:rFonts w:ascii="Times New Roman" w:eastAsia="Calibri" w:hAnsi="Times New Roman" w:cs="Times New Roman"/>
          <w:color w:val="000000" w:themeColor="text1"/>
          <w:sz w:val="24"/>
          <w:szCs w:val="24"/>
        </w:rPr>
        <w:t>Андреева Дмитрия Валерьевича</w:t>
      </w:r>
      <w:r w:rsidR="008077FB">
        <w:rPr>
          <w:rFonts w:ascii="Times New Roman" w:eastAsia="Calibri" w:hAnsi="Times New Roman" w:cs="Times New Roman"/>
          <w:color w:val="000000" w:themeColor="text1"/>
          <w:sz w:val="24"/>
          <w:szCs w:val="24"/>
        </w:rPr>
        <w:t xml:space="preserve"> (далее-Конкурсный управляющий, КУ)</w:t>
      </w:r>
      <w:r w:rsidR="001B34F9" w:rsidRPr="001B34F9">
        <w:rPr>
          <w:rFonts w:ascii="Times New Roman" w:eastAsia="Calibri" w:hAnsi="Times New Roman" w:cs="Times New Roman"/>
          <w:color w:val="000000" w:themeColor="text1"/>
          <w:sz w:val="24"/>
          <w:szCs w:val="24"/>
        </w:rPr>
        <w:t xml:space="preserve"> (ИНН 370500265287, СНИЛС 038-956-877 26, адрес для корреспонденции: 127051, г. Москва, а/я 62, рег. номер 7305, член СРО Союз арбитражных управляющих "Авангард" (ИНН 7705479434, ОГРН 1027705031320, адрес 105062, г. Москва, ул. Макаренко, д. 5, стр. 1А, пом. I, комн. 8,9,10), действующего на основании Решения Арбитражного суда Воронежской области от 24.06.2019 года по делу № А14-24262/2018</w:t>
      </w:r>
      <w:r w:rsidR="009A73EC">
        <w:rPr>
          <w:rFonts w:ascii="Times New Roman" w:hAnsi="Times New Roman" w:cs="Times New Roman"/>
          <w:color w:val="000000" w:themeColor="text1"/>
          <w:sz w:val="24"/>
          <w:szCs w:val="24"/>
        </w:rPr>
        <w:t xml:space="preserve"> </w:t>
      </w:r>
      <w:r w:rsidR="00D30F33" w:rsidRPr="00D30F33">
        <w:rPr>
          <w:rFonts w:ascii="Times New Roman" w:eastAsia="Calibri" w:hAnsi="Times New Roman" w:cs="Times New Roman"/>
          <w:color w:val="000000" w:themeColor="text1"/>
          <w:sz w:val="24"/>
          <w:szCs w:val="24"/>
          <w:shd w:val="clear" w:color="auto" w:fill="FFFFFF"/>
        </w:rPr>
        <w:t xml:space="preserve">сообщает </w:t>
      </w:r>
      <w:r w:rsidR="00773865" w:rsidRPr="00773865">
        <w:rPr>
          <w:rFonts w:ascii="Times New Roman" w:eastAsia="Calibri" w:hAnsi="Times New Roman" w:cs="Times New Roman"/>
          <w:color w:val="000000" w:themeColor="text1"/>
          <w:sz w:val="24"/>
          <w:szCs w:val="24"/>
          <w:shd w:val="clear" w:color="auto" w:fill="FFFFFF"/>
        </w:rPr>
        <w:t xml:space="preserve">о проведении 24.05.2022 г. в 10 час. 00 мин. повторных открытых электронных торгов (далее – Торги 2) на ЭП со снижением начальной цены лота на 10 %. Прием заявок на участие в Торгах 2 с 11.04.2022 с 11 час. 00 мин. (время мск) по 20.05.2022 до 23 час 00 мин. Определение участников торгов – 23.05.2022 в 17 час. 00 мин., оформляется протоколом. Продаже на Торгах 2 подлежит имущество в составе одного </w:t>
      </w:r>
      <w:r w:rsidR="009733DF">
        <w:rPr>
          <w:rFonts w:ascii="Times New Roman" w:eastAsia="Calibri" w:hAnsi="Times New Roman" w:cs="Times New Roman"/>
          <w:color w:val="000000" w:themeColor="text1"/>
          <w:sz w:val="24"/>
          <w:szCs w:val="24"/>
          <w:shd w:val="clear" w:color="auto" w:fill="FFFFFF"/>
        </w:rPr>
        <w:t>л</w:t>
      </w:r>
      <w:r w:rsidR="00773865" w:rsidRPr="00773865">
        <w:rPr>
          <w:rFonts w:ascii="Times New Roman" w:eastAsia="Calibri" w:hAnsi="Times New Roman" w:cs="Times New Roman"/>
          <w:color w:val="000000" w:themeColor="text1"/>
          <w:sz w:val="24"/>
          <w:szCs w:val="24"/>
          <w:shd w:val="clear" w:color="auto" w:fill="FFFFFF"/>
        </w:rPr>
        <w:t>ота (далее – Лот)</w:t>
      </w:r>
      <w:r w:rsidR="009733DF">
        <w:rPr>
          <w:rFonts w:ascii="Times New Roman" w:eastAsia="Calibri" w:hAnsi="Times New Roman" w:cs="Times New Roman"/>
          <w:color w:val="000000" w:themeColor="text1"/>
          <w:sz w:val="24"/>
          <w:szCs w:val="24"/>
          <w:shd w:val="clear" w:color="auto" w:fill="FFFFFF"/>
        </w:rPr>
        <w:t xml:space="preserve">. </w:t>
      </w:r>
      <w:r w:rsidR="009733DF" w:rsidRPr="009733DF">
        <w:rPr>
          <w:rFonts w:ascii="Times New Roman" w:eastAsia="Calibri" w:hAnsi="Times New Roman" w:cs="Times New Roman"/>
          <w:b/>
          <w:bCs/>
          <w:color w:val="000000" w:themeColor="text1"/>
          <w:sz w:val="24"/>
          <w:szCs w:val="24"/>
          <w:shd w:val="clear" w:color="auto" w:fill="FFFFFF"/>
        </w:rPr>
        <w:t>Лот 1</w:t>
      </w:r>
      <w:r w:rsidR="00773865" w:rsidRPr="00773865">
        <w:rPr>
          <w:rFonts w:ascii="Times New Roman" w:eastAsia="Calibri" w:hAnsi="Times New Roman" w:cs="Times New Roman"/>
          <w:color w:val="000000" w:themeColor="text1"/>
          <w:sz w:val="24"/>
          <w:szCs w:val="24"/>
          <w:shd w:val="clear" w:color="auto" w:fill="FFFFFF"/>
        </w:rPr>
        <w:t>: Объект 1. Право аренды земельного участка площадью 973 112 кв.м., категория земель: земли сельскохозяйственного назначения, вид разрешенного использования: для сельскохозяйственного производства, кадастровый номер: 36:31:3800011:77, расположенный по адресу: Воронежская область, р-н Хохольский, северо-восточная часть кадастрового квартала 36:31:3800011. Ограничения</w:t>
      </w:r>
      <w:r w:rsidR="009733DF">
        <w:rPr>
          <w:rFonts w:ascii="Times New Roman" w:eastAsia="Calibri" w:hAnsi="Times New Roman" w:cs="Times New Roman"/>
          <w:color w:val="000000" w:themeColor="text1"/>
          <w:sz w:val="24"/>
          <w:szCs w:val="24"/>
          <w:shd w:val="clear" w:color="auto" w:fill="FFFFFF"/>
        </w:rPr>
        <w:t>/обременения</w:t>
      </w:r>
      <w:r w:rsidR="00773865" w:rsidRPr="00773865">
        <w:rPr>
          <w:rFonts w:ascii="Times New Roman" w:eastAsia="Calibri" w:hAnsi="Times New Roman" w:cs="Times New Roman"/>
          <w:color w:val="000000" w:themeColor="text1"/>
          <w:sz w:val="24"/>
          <w:szCs w:val="24"/>
          <w:shd w:val="clear" w:color="auto" w:fill="FFFFFF"/>
        </w:rPr>
        <w:t>: аренда, в том числе субаренда.; Объект 2. Право аренды земельного участка площадью 604 146 кв.м., категория земель: земли сельскохозяйственного назначения, вид разрешенного использования: для сельскохозяйственного производства, кадастровый номер: 36:31:3800011:104, расположенный по адресу: Воронежская область, р-н Хохольский, западная часть кадастрового квартала 36:31:3800011, участок № 1. Ограничения</w:t>
      </w:r>
      <w:r w:rsidR="00C71FAF">
        <w:rPr>
          <w:rFonts w:ascii="Times New Roman" w:eastAsia="Calibri" w:hAnsi="Times New Roman" w:cs="Times New Roman"/>
          <w:color w:val="000000" w:themeColor="text1"/>
          <w:sz w:val="24"/>
          <w:szCs w:val="24"/>
          <w:shd w:val="clear" w:color="auto" w:fill="FFFFFF"/>
        </w:rPr>
        <w:t>/обременения</w:t>
      </w:r>
      <w:r w:rsidR="00773865" w:rsidRPr="00773865">
        <w:rPr>
          <w:rFonts w:ascii="Times New Roman" w:eastAsia="Calibri" w:hAnsi="Times New Roman" w:cs="Times New Roman"/>
          <w:color w:val="000000" w:themeColor="text1"/>
          <w:sz w:val="24"/>
          <w:szCs w:val="24"/>
          <w:shd w:val="clear" w:color="auto" w:fill="FFFFFF"/>
        </w:rPr>
        <w:t>: аренда, в том числе субаренда, ограничения на основании ст. 56, 56.1. ЗК РФ.; Объект 3. Право аренды земельного участка площадью 456 000 кв.м., категория земель: земли промышленности, энергетики, транспорта, связи, радиовещания, телевидения, информатики, земли обеспечения космической деятельности, земли обороны, безопасности и земли иного специального назначения, вид разрешенного использования: для размещения промышленных объектов, кадастровый номер: 36:31 :3800011:102, расположенный по адресу: Воронежская область, р-н Хохольский, западная часть кадастрового квартала 36:31:3800011, участок № 2. Ограничения</w:t>
      </w:r>
      <w:r w:rsidR="00C71FAF">
        <w:rPr>
          <w:rFonts w:ascii="Times New Roman" w:eastAsia="Calibri" w:hAnsi="Times New Roman" w:cs="Times New Roman"/>
          <w:color w:val="000000" w:themeColor="text1"/>
          <w:sz w:val="24"/>
          <w:szCs w:val="24"/>
          <w:shd w:val="clear" w:color="auto" w:fill="FFFFFF"/>
        </w:rPr>
        <w:t>/обременения</w:t>
      </w:r>
      <w:r w:rsidR="00773865" w:rsidRPr="00773865">
        <w:rPr>
          <w:rFonts w:ascii="Times New Roman" w:eastAsia="Calibri" w:hAnsi="Times New Roman" w:cs="Times New Roman"/>
          <w:color w:val="000000" w:themeColor="text1"/>
          <w:sz w:val="24"/>
          <w:szCs w:val="24"/>
          <w:shd w:val="clear" w:color="auto" w:fill="FFFFFF"/>
        </w:rPr>
        <w:t>: аренда, в том числе субаренда, ограничения на основании ст. 56, 56.1. ЗК РФ.; Объект 4. Право аренды земельного участка площадью 310 068 кв.м., категория земель: земли сельскохозяйственного назначения, вид разрешенного использования: для сельскохозяйственного использования, кадастровый номер: 36:31:3800011:120, расположенный по адресу: Воронежская область, р-н Хохольский, западная часть кадастрового квартала 36:31:3800011, уч. № 3. Ограничения/обременения: аренда, в том числе субаренда, ограничения на основании ст. 56, 56.1. ЗК РФ. Начальная цена продажи</w:t>
      </w:r>
      <w:r w:rsidR="009733DF">
        <w:rPr>
          <w:rFonts w:ascii="Times New Roman" w:eastAsia="Calibri" w:hAnsi="Times New Roman" w:cs="Times New Roman"/>
          <w:color w:val="000000" w:themeColor="text1"/>
          <w:sz w:val="24"/>
          <w:szCs w:val="24"/>
          <w:shd w:val="clear" w:color="auto" w:fill="FFFFFF"/>
        </w:rPr>
        <w:t xml:space="preserve"> Лота 1</w:t>
      </w:r>
      <w:r w:rsidR="00773865" w:rsidRPr="00773865">
        <w:rPr>
          <w:rFonts w:ascii="Times New Roman" w:eastAsia="Calibri" w:hAnsi="Times New Roman" w:cs="Times New Roman"/>
          <w:color w:val="000000" w:themeColor="text1"/>
          <w:sz w:val="24"/>
          <w:szCs w:val="24"/>
          <w:shd w:val="clear" w:color="auto" w:fill="FFFFFF"/>
        </w:rPr>
        <w:t xml:space="preserve"> - </w:t>
      </w:r>
      <w:r w:rsidR="002D6871">
        <w:rPr>
          <w:rFonts w:ascii="Times New Roman" w:eastAsia="Calibri" w:hAnsi="Times New Roman" w:cs="Times New Roman"/>
          <w:color w:val="000000" w:themeColor="text1"/>
          <w:sz w:val="24"/>
          <w:szCs w:val="24"/>
          <w:shd w:val="clear" w:color="auto" w:fill="FFFFFF"/>
        </w:rPr>
        <w:t>83</w:t>
      </w:r>
      <w:r w:rsidR="00773865" w:rsidRPr="00773865">
        <w:rPr>
          <w:rFonts w:ascii="Times New Roman" w:eastAsia="Calibri" w:hAnsi="Times New Roman" w:cs="Times New Roman"/>
          <w:color w:val="000000" w:themeColor="text1"/>
          <w:sz w:val="24"/>
          <w:szCs w:val="24"/>
          <w:shd w:val="clear" w:color="auto" w:fill="FFFFFF"/>
        </w:rPr>
        <w:t xml:space="preserve"> </w:t>
      </w:r>
      <w:r w:rsidR="002D6871">
        <w:rPr>
          <w:rFonts w:ascii="Times New Roman" w:eastAsia="Calibri" w:hAnsi="Times New Roman" w:cs="Times New Roman"/>
          <w:color w:val="000000" w:themeColor="text1"/>
          <w:sz w:val="24"/>
          <w:szCs w:val="24"/>
          <w:shd w:val="clear" w:color="auto" w:fill="FFFFFF"/>
        </w:rPr>
        <w:t>265</w:t>
      </w:r>
      <w:r w:rsidR="00773865" w:rsidRPr="00773865">
        <w:rPr>
          <w:rFonts w:ascii="Times New Roman" w:eastAsia="Calibri" w:hAnsi="Times New Roman" w:cs="Times New Roman"/>
          <w:color w:val="000000" w:themeColor="text1"/>
          <w:sz w:val="24"/>
          <w:szCs w:val="24"/>
          <w:shd w:val="clear" w:color="auto" w:fill="FFFFFF"/>
        </w:rPr>
        <w:t xml:space="preserve"> </w:t>
      </w:r>
      <w:r w:rsidR="002D6871">
        <w:rPr>
          <w:rFonts w:ascii="Times New Roman" w:eastAsia="Calibri" w:hAnsi="Times New Roman" w:cs="Times New Roman"/>
          <w:color w:val="000000" w:themeColor="text1"/>
          <w:sz w:val="24"/>
          <w:szCs w:val="24"/>
          <w:shd w:val="clear" w:color="auto" w:fill="FFFFFF"/>
        </w:rPr>
        <w:t>3</w:t>
      </w:r>
      <w:r w:rsidR="00773865" w:rsidRPr="00773865">
        <w:rPr>
          <w:rFonts w:ascii="Times New Roman" w:eastAsia="Calibri" w:hAnsi="Times New Roman" w:cs="Times New Roman"/>
          <w:color w:val="000000" w:themeColor="text1"/>
          <w:sz w:val="24"/>
          <w:szCs w:val="24"/>
          <w:shd w:val="clear" w:color="auto" w:fill="FFFFFF"/>
        </w:rPr>
        <w:t xml:space="preserve">00,00 руб. (НДС не облагается). Ознакомление с Имуществом производится по адресу места нахождения, по тел.: +7 (910) 013 80 27, zyikova@labaigroup.com (КУ), valek@auction-house.ru, Вáлек Антон Игоревич, тел. 8(977) 549-09-96, 8(495) 234-03-01 (ОТ), по рабочим дням с 09-00 до 17-00. Задаток – 10%, шаг аукциона – 5% от начальной цены Лота. Реквизиты для внесения задатка: Получатель – АО «Российский аукционный дом» (ИНН 7838430413, КПП 783801001): № 40702810855230001547 в Северо-Западном банке РФ ПАО Сбербанк г. Санкт-Петербург, к/с № 30101810500000000653, БИК 044030653. 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 Поступление задатка на счет, указанный в сообщении о проведении торгов, должно быть подтверждено на дату составления протокола об определении участников торгов. К участию в Торгах допускаются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w:t>
      </w:r>
      <w:r w:rsidR="00773865" w:rsidRPr="00773865">
        <w:rPr>
          <w:rFonts w:ascii="Times New Roman" w:eastAsia="Calibri" w:hAnsi="Times New Roman" w:cs="Times New Roman"/>
          <w:color w:val="000000" w:themeColor="text1"/>
          <w:sz w:val="24"/>
          <w:szCs w:val="24"/>
          <w:shd w:val="clear" w:color="auto" w:fill="FFFFFF"/>
        </w:rPr>
        <w:lastRenderedPageBreak/>
        <w:t>электронного документа, подписывается квалифицированной электронной подписью заявителя и должна содержать сведения и копии документов согласно требованиям п. 11 ст. 110 Федерального закона от 26.10.2002 N 127-ФЗ "О несостоятельности (банкротстве)".</w:t>
      </w:r>
      <w:r w:rsidR="00773865" w:rsidRPr="00773865">
        <w:t xml:space="preserve"> </w:t>
      </w:r>
      <w:r w:rsidR="00773865" w:rsidRPr="00773865">
        <w:rPr>
          <w:rFonts w:ascii="Times New Roman" w:eastAsia="Calibri" w:hAnsi="Times New Roman" w:cs="Times New Roman"/>
          <w:color w:val="000000" w:themeColor="text1"/>
          <w:sz w:val="24"/>
          <w:szCs w:val="24"/>
          <w:shd w:val="clear" w:color="auto" w:fill="FFFFFF"/>
        </w:rPr>
        <w:t>Сделки по итогам торгов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r w:rsidR="00773865">
        <w:rPr>
          <w:rFonts w:ascii="Times New Roman" w:eastAsia="Calibri" w:hAnsi="Times New Roman" w:cs="Times New Roman"/>
          <w:color w:val="000000" w:themeColor="text1"/>
          <w:sz w:val="24"/>
          <w:szCs w:val="24"/>
          <w:shd w:val="clear" w:color="auto" w:fill="FFFFFF"/>
        </w:rPr>
        <w:t>.</w:t>
      </w:r>
      <w:r w:rsidR="00773865" w:rsidRPr="00773865">
        <w:rPr>
          <w:rFonts w:ascii="Times New Roman" w:eastAsia="Calibri" w:hAnsi="Times New Roman" w:cs="Times New Roman"/>
          <w:color w:val="000000" w:themeColor="text1"/>
          <w:sz w:val="24"/>
          <w:szCs w:val="24"/>
          <w:shd w:val="clear" w:color="auto" w:fill="FFFFFF"/>
        </w:rPr>
        <w:t xml:space="preserve"> Победитель Торгов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уступки права аренды (далее – Договор) размещен на ЭП. Договор заключается с ПТ в течение 5 дней с даты получения победителем торгов Договора от КУ. Оплата - в течение 30 дней со дня подписания Договора на спец. счет Должника: р/счет №40702810602370004951 в АО «Альфа-Банк», г. Москва, БИК 044525593; к/с № 30101810200000000593.</w:t>
      </w:r>
    </w:p>
    <w:sectPr w:rsidR="00532405" w:rsidRPr="00D30F33" w:rsidSect="000F3617">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2F57"/>
    <w:multiLevelType w:val="hybridMultilevel"/>
    <w:tmpl w:val="BC42CBC6"/>
    <w:lvl w:ilvl="0" w:tplc="82EADB2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FE7"/>
    <w:rsid w:val="0000269D"/>
    <w:rsid w:val="00003F61"/>
    <w:rsid w:val="00016C3B"/>
    <w:rsid w:val="00033BDB"/>
    <w:rsid w:val="000A0885"/>
    <w:rsid w:val="000A2DFB"/>
    <w:rsid w:val="000F3617"/>
    <w:rsid w:val="0010749E"/>
    <w:rsid w:val="00110073"/>
    <w:rsid w:val="00121867"/>
    <w:rsid w:val="0017245E"/>
    <w:rsid w:val="0017569E"/>
    <w:rsid w:val="001B18E6"/>
    <w:rsid w:val="001B34F9"/>
    <w:rsid w:val="001B4E6F"/>
    <w:rsid w:val="001C4B5E"/>
    <w:rsid w:val="0024596C"/>
    <w:rsid w:val="00262AAA"/>
    <w:rsid w:val="0027660D"/>
    <w:rsid w:val="00297F54"/>
    <w:rsid w:val="002B42FB"/>
    <w:rsid w:val="002B5B41"/>
    <w:rsid w:val="002D6871"/>
    <w:rsid w:val="002D7ADA"/>
    <w:rsid w:val="002E5F17"/>
    <w:rsid w:val="002F2F88"/>
    <w:rsid w:val="0030699B"/>
    <w:rsid w:val="0031138B"/>
    <w:rsid w:val="0031598B"/>
    <w:rsid w:val="003749B4"/>
    <w:rsid w:val="00390A28"/>
    <w:rsid w:val="00395386"/>
    <w:rsid w:val="003C2694"/>
    <w:rsid w:val="003C5AEB"/>
    <w:rsid w:val="003F35C3"/>
    <w:rsid w:val="00406ECB"/>
    <w:rsid w:val="0041271C"/>
    <w:rsid w:val="00450044"/>
    <w:rsid w:val="00467381"/>
    <w:rsid w:val="00496C08"/>
    <w:rsid w:val="00532405"/>
    <w:rsid w:val="0053520F"/>
    <w:rsid w:val="005365ED"/>
    <w:rsid w:val="005622B4"/>
    <w:rsid w:val="00573F80"/>
    <w:rsid w:val="005A33B3"/>
    <w:rsid w:val="005C75DF"/>
    <w:rsid w:val="00603727"/>
    <w:rsid w:val="006068F4"/>
    <w:rsid w:val="00607070"/>
    <w:rsid w:val="00660ACE"/>
    <w:rsid w:val="00677E82"/>
    <w:rsid w:val="006D1138"/>
    <w:rsid w:val="0070525B"/>
    <w:rsid w:val="00705C71"/>
    <w:rsid w:val="007666AF"/>
    <w:rsid w:val="00773865"/>
    <w:rsid w:val="00791FB6"/>
    <w:rsid w:val="007A2092"/>
    <w:rsid w:val="0080311E"/>
    <w:rsid w:val="008077FB"/>
    <w:rsid w:val="008112E7"/>
    <w:rsid w:val="0082343E"/>
    <w:rsid w:val="008432F5"/>
    <w:rsid w:val="008458C1"/>
    <w:rsid w:val="008C4FD9"/>
    <w:rsid w:val="008D2309"/>
    <w:rsid w:val="008F499F"/>
    <w:rsid w:val="009156FB"/>
    <w:rsid w:val="00947CF6"/>
    <w:rsid w:val="009733DF"/>
    <w:rsid w:val="00990B99"/>
    <w:rsid w:val="009A73EC"/>
    <w:rsid w:val="009A75A1"/>
    <w:rsid w:val="009C5289"/>
    <w:rsid w:val="00A04F5B"/>
    <w:rsid w:val="00A624B1"/>
    <w:rsid w:val="00A64026"/>
    <w:rsid w:val="00A83710"/>
    <w:rsid w:val="00A9010A"/>
    <w:rsid w:val="00AB3A40"/>
    <w:rsid w:val="00AC4B7D"/>
    <w:rsid w:val="00AD3308"/>
    <w:rsid w:val="00AD6E81"/>
    <w:rsid w:val="00AE4457"/>
    <w:rsid w:val="00AF2BB4"/>
    <w:rsid w:val="00B03525"/>
    <w:rsid w:val="00B237D6"/>
    <w:rsid w:val="00B31E4C"/>
    <w:rsid w:val="00B474E5"/>
    <w:rsid w:val="00B53EFF"/>
    <w:rsid w:val="00B55CA3"/>
    <w:rsid w:val="00B71809"/>
    <w:rsid w:val="00B778C0"/>
    <w:rsid w:val="00BA124B"/>
    <w:rsid w:val="00BA5280"/>
    <w:rsid w:val="00C06E49"/>
    <w:rsid w:val="00C111E8"/>
    <w:rsid w:val="00C2144E"/>
    <w:rsid w:val="00C251DC"/>
    <w:rsid w:val="00C30262"/>
    <w:rsid w:val="00C71FAF"/>
    <w:rsid w:val="00C90729"/>
    <w:rsid w:val="00CC2D27"/>
    <w:rsid w:val="00CE1FBC"/>
    <w:rsid w:val="00CF771E"/>
    <w:rsid w:val="00D30F33"/>
    <w:rsid w:val="00D77742"/>
    <w:rsid w:val="00D8564D"/>
    <w:rsid w:val="00D94FDC"/>
    <w:rsid w:val="00D977BB"/>
    <w:rsid w:val="00DA33C9"/>
    <w:rsid w:val="00DD0F73"/>
    <w:rsid w:val="00DD5CFE"/>
    <w:rsid w:val="00DE4E99"/>
    <w:rsid w:val="00DF65CA"/>
    <w:rsid w:val="00E15FE7"/>
    <w:rsid w:val="00E27EDB"/>
    <w:rsid w:val="00E31D08"/>
    <w:rsid w:val="00E75DC4"/>
    <w:rsid w:val="00E77C08"/>
    <w:rsid w:val="00E8196C"/>
    <w:rsid w:val="00EA1CA2"/>
    <w:rsid w:val="00EB332B"/>
    <w:rsid w:val="00EC4E22"/>
    <w:rsid w:val="00EE2E81"/>
    <w:rsid w:val="00F164E5"/>
    <w:rsid w:val="00F259E2"/>
    <w:rsid w:val="00F4512F"/>
    <w:rsid w:val="00F45241"/>
    <w:rsid w:val="00F65A34"/>
    <w:rsid w:val="00F70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2412"/>
  <w15:docId w15:val="{A6EC9661-4A8A-46A1-AAED-D99B851A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2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11pt">
    <w:name w:val="Body text (2) + 11 pt"/>
    <w:basedOn w:val="a0"/>
    <w:rsid w:val="00AD6E81"/>
    <w:rPr>
      <w:rFonts w:ascii="Times New Roman" w:eastAsia="Times New Roman" w:hAnsi="Times New Roman"/>
      <w:color w:val="000000"/>
      <w:spacing w:val="0"/>
      <w:w w:val="100"/>
      <w:position w:val="0"/>
      <w:sz w:val="22"/>
      <w:szCs w:val="22"/>
      <w:shd w:val="clear" w:color="auto" w:fill="FFFFFF"/>
      <w:lang w:val="ru-RU" w:eastAsia="ru-RU" w:bidi="ru-RU"/>
    </w:rPr>
  </w:style>
  <w:style w:type="paragraph" w:styleId="a3">
    <w:name w:val="Balloon Text"/>
    <w:basedOn w:val="a"/>
    <w:link w:val="a4"/>
    <w:uiPriority w:val="99"/>
    <w:semiHidden/>
    <w:unhideWhenUsed/>
    <w:rsid w:val="002D7AD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D7ADA"/>
    <w:rPr>
      <w:rFonts w:ascii="Segoe UI" w:hAnsi="Segoe UI" w:cs="Segoe UI"/>
      <w:sz w:val="18"/>
      <w:szCs w:val="18"/>
    </w:rPr>
  </w:style>
  <w:style w:type="character" w:styleId="a5">
    <w:name w:val="annotation reference"/>
    <w:basedOn w:val="a0"/>
    <w:uiPriority w:val="99"/>
    <w:semiHidden/>
    <w:unhideWhenUsed/>
    <w:rsid w:val="003749B4"/>
    <w:rPr>
      <w:sz w:val="16"/>
      <w:szCs w:val="16"/>
    </w:rPr>
  </w:style>
  <w:style w:type="paragraph" w:styleId="a6">
    <w:name w:val="annotation text"/>
    <w:basedOn w:val="a"/>
    <w:link w:val="a7"/>
    <w:uiPriority w:val="99"/>
    <w:semiHidden/>
    <w:unhideWhenUsed/>
    <w:rsid w:val="003749B4"/>
    <w:pPr>
      <w:spacing w:line="240" w:lineRule="auto"/>
    </w:pPr>
    <w:rPr>
      <w:sz w:val="20"/>
      <w:szCs w:val="20"/>
    </w:rPr>
  </w:style>
  <w:style w:type="character" w:customStyle="1" w:styleId="a7">
    <w:name w:val="Текст примечания Знак"/>
    <w:basedOn w:val="a0"/>
    <w:link w:val="a6"/>
    <w:uiPriority w:val="99"/>
    <w:semiHidden/>
    <w:rsid w:val="003749B4"/>
    <w:rPr>
      <w:sz w:val="20"/>
      <w:szCs w:val="20"/>
    </w:rPr>
  </w:style>
  <w:style w:type="paragraph" w:styleId="a8">
    <w:name w:val="annotation subject"/>
    <w:basedOn w:val="a6"/>
    <w:next w:val="a6"/>
    <w:link w:val="a9"/>
    <w:uiPriority w:val="99"/>
    <w:semiHidden/>
    <w:unhideWhenUsed/>
    <w:rsid w:val="003749B4"/>
    <w:rPr>
      <w:b/>
      <w:bCs/>
    </w:rPr>
  </w:style>
  <w:style w:type="character" w:customStyle="1" w:styleId="a9">
    <w:name w:val="Тема примечания Знак"/>
    <w:basedOn w:val="a7"/>
    <w:link w:val="a8"/>
    <w:uiPriority w:val="99"/>
    <w:semiHidden/>
    <w:rsid w:val="003749B4"/>
    <w:rPr>
      <w:b/>
      <w:bCs/>
      <w:sz w:val="20"/>
      <w:szCs w:val="20"/>
    </w:rPr>
  </w:style>
  <w:style w:type="paragraph" w:styleId="aa">
    <w:name w:val="List Paragraph"/>
    <w:basedOn w:val="a"/>
    <w:uiPriority w:val="34"/>
    <w:qFormat/>
    <w:rsid w:val="00DD0F73"/>
    <w:pPr>
      <w:spacing w:after="0" w:line="240" w:lineRule="auto"/>
      <w:ind w:left="720"/>
      <w:contextualSpacing/>
    </w:pPr>
    <w:rPr>
      <w:rFonts w:ascii="NTTimes/Cyrillic" w:eastAsia="Times New Roman" w:hAnsi="NTTimes/Cyrillic" w:cs="NTTimes/Cyrillic"/>
      <w:sz w:val="24"/>
      <w:szCs w:val="24"/>
      <w:lang w:val="en-US" w:eastAsia="ru-RU"/>
    </w:rPr>
  </w:style>
  <w:style w:type="table" w:styleId="ab">
    <w:name w:val="Table Grid"/>
    <w:basedOn w:val="a1"/>
    <w:uiPriority w:val="99"/>
    <w:rsid w:val="00DD0F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1B34F9"/>
    <w:rPr>
      <w:color w:val="0563C1" w:themeColor="hyperlink"/>
      <w:u w:val="single"/>
    </w:rPr>
  </w:style>
  <w:style w:type="character" w:styleId="ad">
    <w:name w:val="Unresolved Mention"/>
    <w:basedOn w:val="a0"/>
    <w:uiPriority w:val="99"/>
    <w:semiHidden/>
    <w:unhideWhenUsed/>
    <w:rsid w:val="001B3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80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867</Words>
  <Characters>4945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Казинова Марина Сергеевна</dc:creator>
  <cp:lastModifiedBy>Картавов Кирилл Олегович</cp:lastModifiedBy>
  <cp:revision>5</cp:revision>
  <dcterms:created xsi:type="dcterms:W3CDTF">2021-11-01T13:51:00Z</dcterms:created>
  <dcterms:modified xsi:type="dcterms:W3CDTF">2022-03-24T14:34:00Z</dcterms:modified>
</cp:coreProperties>
</file>