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B2F0AC2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47F2D2B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385562FF" w:rsidR="00B83979" w:rsidRPr="008509DF" w:rsidRDefault="002C3283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3C175F8D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2C32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34E0D42" w14:textId="77777777" w:rsidR="002C3283" w:rsidRPr="00224F8A" w:rsidRDefault="002C3283" w:rsidP="002C3283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Pr="00224F8A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2C3283" w:rsidRPr="00224F8A" w14:paraId="6CB4693A" w14:textId="77777777" w:rsidTr="00094BA9">
        <w:tc>
          <w:tcPr>
            <w:tcW w:w="6969" w:type="dxa"/>
          </w:tcPr>
          <w:p w14:paraId="545F7265" w14:textId="77777777" w:rsidR="002C3283" w:rsidRPr="00224F8A" w:rsidRDefault="002C3283" w:rsidP="00094BA9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2C3283" w:rsidRPr="00224F8A" w14:paraId="088A59DF" w14:textId="77777777" w:rsidTr="00094BA9">
        <w:trPr>
          <w:trHeight w:val="224"/>
        </w:trPr>
        <w:tc>
          <w:tcPr>
            <w:tcW w:w="6969" w:type="dxa"/>
          </w:tcPr>
          <w:p w14:paraId="6035BC6C" w14:textId="77777777" w:rsidR="002C3283" w:rsidRPr="00224F8A" w:rsidRDefault="002C3283" w:rsidP="00094BA9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EA6834C" w14:textId="77777777" w:rsidR="002C3283" w:rsidRPr="008509DF" w:rsidRDefault="002C3283" w:rsidP="002C328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67B9821B" w14:textId="77777777" w:rsidR="002C3283" w:rsidRPr="00224F8A" w:rsidRDefault="002C328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61C761BB" w:rsidR="00D911F0" w:rsidRPr="008509DF" w:rsidRDefault="00BD7FC5" w:rsidP="002C3283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5DA8B5C2" w14:textId="77777777" w:rsidR="002C3283" w:rsidRPr="00FA292A" w:rsidRDefault="002C3283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  <w:b/>
        </w:rPr>
      </w:pPr>
      <w:r w:rsidRPr="002C3283">
        <w:rPr>
          <w:rFonts w:ascii="Verdana" w:hAnsi="Verdana"/>
        </w:rPr>
        <w:t xml:space="preserve">- Здание, назначение: нежилое здание, кадастровый </w:t>
      </w:r>
      <w:r w:rsidRPr="002D51AC">
        <w:rPr>
          <w:rFonts w:ascii="Verdana" w:hAnsi="Verdana"/>
        </w:rPr>
        <w:t xml:space="preserve">номер: </w:t>
      </w:r>
      <w:r w:rsidRPr="00FA292A">
        <w:rPr>
          <w:rFonts w:ascii="Verdana" w:hAnsi="Verdana"/>
        </w:rPr>
        <w:t>16:05:010901:104,</w:t>
      </w:r>
      <w:r w:rsidRPr="002D51AC">
        <w:rPr>
          <w:rFonts w:ascii="Verdana" w:hAnsi="Verdana"/>
        </w:rPr>
        <w:t xml:space="preserve"> этажность: 1, общей площадью: 180,7 кв. м, адрес (местонахождение): Республика Татарстан, Алексеевский муниципальный район, пгт. Алексеевское, ул. Чистопольская, д. 14, корп. 2 (далее –</w:t>
      </w:r>
      <w:r w:rsidRPr="00FA292A">
        <w:rPr>
          <w:rFonts w:ascii="Verdana" w:hAnsi="Verdana"/>
          <w:b/>
        </w:rPr>
        <w:t xml:space="preserve"> Здание 1</w:t>
      </w:r>
      <w:r w:rsidRPr="00FA292A">
        <w:rPr>
          <w:rFonts w:ascii="Verdana" w:hAnsi="Verdana"/>
        </w:rPr>
        <w:t>);</w:t>
      </w:r>
    </w:p>
    <w:p w14:paraId="2C51BA0E" w14:textId="77777777" w:rsidR="002C3283" w:rsidRPr="00FA292A" w:rsidRDefault="002C3283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FA292A">
        <w:rPr>
          <w:rFonts w:ascii="Verdana" w:hAnsi="Verdana"/>
        </w:rPr>
        <w:t>- Административное здание, назначение: нежилое здание, кадастровый номер: 16:05:010901:112,</w:t>
      </w:r>
      <w:r w:rsidRPr="002D51AC">
        <w:rPr>
          <w:rFonts w:ascii="Verdana" w:hAnsi="Verdana"/>
        </w:rPr>
        <w:t xml:space="preserve"> этажность: 1, общей площадью: 516,6 кв. м, адрес (местонахождение): Республика Татарстан, Алексеевский муниципальный район, пгт. Алексеевское, ул. Чистопольская, д. 14 (далее –</w:t>
      </w:r>
      <w:r w:rsidRPr="00FA292A">
        <w:rPr>
          <w:rFonts w:ascii="Verdana" w:hAnsi="Verdana"/>
          <w:b/>
        </w:rPr>
        <w:t xml:space="preserve"> Здание 2</w:t>
      </w:r>
      <w:r w:rsidRPr="00FA292A">
        <w:rPr>
          <w:rFonts w:ascii="Verdana" w:hAnsi="Verdana"/>
        </w:rPr>
        <w:t>);</w:t>
      </w:r>
    </w:p>
    <w:p w14:paraId="565B781C" w14:textId="77777777" w:rsidR="002C3283" w:rsidRPr="00FA292A" w:rsidRDefault="002C3283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FA292A">
        <w:rPr>
          <w:rFonts w:ascii="Verdana" w:hAnsi="Verdana"/>
        </w:rPr>
        <w:t>- Склад, назначение: нежилое здание, кадастровый номер: 16:05:010901:96,</w:t>
      </w:r>
      <w:r w:rsidRPr="002D51AC">
        <w:rPr>
          <w:rFonts w:ascii="Verdana" w:hAnsi="Verdana"/>
        </w:rPr>
        <w:t xml:space="preserve"> этажность: 1, общей площадью: 920,7 кв. м, адрес (местонахождение): Республика Татарстан, Алексеевский муниципальный район, пгт. Алексеевское, ул. Чистопольская, д. 14 Б (далее –</w:t>
      </w:r>
      <w:r w:rsidRPr="00FA292A">
        <w:rPr>
          <w:rFonts w:ascii="Verdana" w:hAnsi="Verdana"/>
          <w:b/>
        </w:rPr>
        <w:t xml:space="preserve"> Здание 3</w:t>
      </w:r>
      <w:r w:rsidRPr="00FA292A">
        <w:rPr>
          <w:rFonts w:ascii="Verdana" w:hAnsi="Verdana"/>
        </w:rPr>
        <w:t>);</w:t>
      </w:r>
    </w:p>
    <w:p w14:paraId="0E1BBFE3" w14:textId="77777777" w:rsidR="002C3283" w:rsidRPr="002C3283" w:rsidRDefault="002C3283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FA292A">
        <w:rPr>
          <w:rFonts w:ascii="Verdana" w:hAnsi="Verdana"/>
        </w:rPr>
        <w:t>- Здание, назначение: нежилое здание, кадастровый номер: 16:05:010901:103</w:t>
      </w:r>
      <w:r w:rsidRPr="002D51AC">
        <w:rPr>
          <w:rFonts w:ascii="Verdana" w:hAnsi="Verdana"/>
        </w:rPr>
        <w:t>, этажность: 1, общей площадью: 730 кв. м, адрес (местонахождение): Республика</w:t>
      </w:r>
      <w:r w:rsidRPr="002C3283">
        <w:rPr>
          <w:rFonts w:ascii="Verdana" w:hAnsi="Verdana"/>
        </w:rPr>
        <w:t xml:space="preserve"> </w:t>
      </w:r>
      <w:r w:rsidRPr="002C3283">
        <w:rPr>
          <w:rFonts w:ascii="Verdana" w:hAnsi="Verdana"/>
        </w:rPr>
        <w:lastRenderedPageBreak/>
        <w:t>Татарстан, Алексеевский муниципальный район, пгт. Алексеевское, ул. Чистопольская, д. 14, корп. 2 (далее –</w:t>
      </w:r>
      <w:r w:rsidRPr="002C3283">
        <w:rPr>
          <w:rFonts w:ascii="Verdana" w:hAnsi="Verdana"/>
          <w:b/>
        </w:rPr>
        <w:t xml:space="preserve"> Здание 4</w:t>
      </w:r>
      <w:r w:rsidRPr="002C3283">
        <w:rPr>
          <w:rFonts w:ascii="Verdana" w:hAnsi="Verdana"/>
        </w:rPr>
        <w:t>);</w:t>
      </w:r>
    </w:p>
    <w:p w14:paraId="01F51213" w14:textId="77777777" w:rsidR="002D51AC" w:rsidRDefault="002C3283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</w:rPr>
        <w:t xml:space="preserve">- Земельный участок, кадастровый номер: 16:05:010901:89, категория земель: Земли населенных пунктов, вид разрешенного использования: Для производственных целей, общей площадью 81 +/- 6.3 кв. м, адрес (местонахождение): 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пгт. Алексеевское, ул. Чистопольская, з/у 14/1 (далее – </w:t>
      </w:r>
      <w:r w:rsidRPr="002C3283">
        <w:rPr>
          <w:rFonts w:ascii="Verdana" w:hAnsi="Verdana"/>
          <w:b/>
        </w:rPr>
        <w:t>Участок 1</w:t>
      </w:r>
      <w:r w:rsidRPr="002C3283">
        <w:rPr>
          <w:rFonts w:ascii="Verdana" w:hAnsi="Verdana"/>
        </w:rPr>
        <w:t>)</w:t>
      </w:r>
    </w:p>
    <w:p w14:paraId="599D28A7" w14:textId="7EF61234" w:rsidR="002C3283" w:rsidRPr="002C3283" w:rsidRDefault="002D51AC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</w:t>
      </w:r>
      <w:r w:rsidRPr="00FA292A">
        <w:rPr>
          <w:rFonts w:ascii="Verdana" w:hAnsi="Verdana"/>
          <w:b/>
        </w:rPr>
        <w:t>Участке 1</w:t>
      </w:r>
      <w:r>
        <w:rPr>
          <w:rFonts w:ascii="Verdana" w:hAnsi="Verdana"/>
        </w:rPr>
        <w:t xml:space="preserve"> располагается </w:t>
      </w:r>
      <w:r w:rsidRPr="00FA292A">
        <w:rPr>
          <w:rFonts w:ascii="Verdana" w:hAnsi="Verdana"/>
          <w:b/>
        </w:rPr>
        <w:t>Здание 2</w:t>
      </w:r>
      <w:r w:rsidR="002C3283" w:rsidRPr="002C3283">
        <w:rPr>
          <w:rFonts w:ascii="Verdana" w:hAnsi="Verdana"/>
        </w:rPr>
        <w:t>;</w:t>
      </w:r>
    </w:p>
    <w:p w14:paraId="7D2D698D" w14:textId="6758EE6B" w:rsidR="002C3283" w:rsidRDefault="002C3283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</w:rPr>
        <w:t xml:space="preserve">- Земельный участок, кадастровый номер: 16:05:010901:88, категория земель: Земли населенных пунктов, вид разрешенного использования: Для производственных целей, общей площадью: 12 925 +/- 79.58 кв. м, адрес (местонахождение): 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пгт. Алексеевское, ул. Чистопольская, з/у 14 Б (далее – </w:t>
      </w:r>
      <w:r w:rsidRPr="002C3283">
        <w:rPr>
          <w:rFonts w:ascii="Verdana" w:hAnsi="Verdana"/>
          <w:b/>
        </w:rPr>
        <w:t>Участок 2</w:t>
      </w:r>
      <w:r w:rsidRPr="002C3283">
        <w:rPr>
          <w:rFonts w:ascii="Verdana" w:hAnsi="Verdana"/>
        </w:rPr>
        <w:t>);</w:t>
      </w:r>
    </w:p>
    <w:p w14:paraId="52375316" w14:textId="1240F6FF" w:rsidR="002C3283" w:rsidRDefault="002D51AC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</w:t>
      </w:r>
      <w:r w:rsidRPr="00BC6478">
        <w:rPr>
          <w:rFonts w:ascii="Verdana" w:hAnsi="Verdana"/>
          <w:b/>
        </w:rPr>
        <w:t xml:space="preserve">Участке </w:t>
      </w:r>
      <w:r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располага</w:t>
      </w:r>
      <w:r>
        <w:rPr>
          <w:rFonts w:ascii="Verdana" w:hAnsi="Verdana"/>
        </w:rPr>
        <w:t>ю</w:t>
      </w:r>
      <w:r>
        <w:rPr>
          <w:rFonts w:ascii="Verdana" w:hAnsi="Verdana"/>
        </w:rPr>
        <w:t xml:space="preserve">тся </w:t>
      </w:r>
      <w:r w:rsidRPr="00BC6478">
        <w:rPr>
          <w:rFonts w:ascii="Verdana" w:hAnsi="Verdana"/>
          <w:b/>
        </w:rPr>
        <w:t xml:space="preserve">Здание </w:t>
      </w:r>
      <w:r>
        <w:rPr>
          <w:rFonts w:ascii="Verdana" w:hAnsi="Verdana"/>
          <w:b/>
        </w:rPr>
        <w:t xml:space="preserve">3, </w:t>
      </w:r>
      <w:r w:rsidRPr="00FA292A">
        <w:rPr>
          <w:rFonts w:ascii="Verdana" w:hAnsi="Verdana"/>
        </w:rPr>
        <w:t>а также объекты недвижимости с кадастровыми номерами - 16:05:010901:106, 16:05:010901:111</w:t>
      </w:r>
      <w:r w:rsidRPr="002D51AC">
        <w:rPr>
          <w:rFonts w:ascii="Verdana" w:hAnsi="Verdana"/>
        </w:rPr>
        <w:t>;</w:t>
      </w:r>
      <w:r w:rsidR="002C3283" w:rsidRPr="002C3283">
        <w:rPr>
          <w:rFonts w:ascii="Verdana" w:hAnsi="Verdana"/>
        </w:rPr>
        <w:t xml:space="preserve">- Земельный участок, кадастровый </w:t>
      </w:r>
      <w:r w:rsidR="002C3283" w:rsidRPr="00FA292A">
        <w:rPr>
          <w:rFonts w:ascii="Verdana" w:hAnsi="Verdana"/>
        </w:rPr>
        <w:t>номер: 16:05:010901:90, категория</w:t>
      </w:r>
      <w:r w:rsidR="002C3283" w:rsidRPr="002C3283">
        <w:rPr>
          <w:rFonts w:ascii="Verdana" w:hAnsi="Verdana"/>
        </w:rPr>
        <w:t xml:space="preserve"> земель: Земли населенных пунктов, вид разрешенного использования: Для производственных целей, общей площадью: 6924 +/- 58.24 кв. м, адрес (местонахождение): 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пгт. Алексеевское, ул. Чистопольская, дом 14, корпус 2 (далее – </w:t>
      </w:r>
      <w:r w:rsidR="002C3283" w:rsidRPr="002C3283">
        <w:rPr>
          <w:rFonts w:ascii="Verdana" w:hAnsi="Verdana"/>
          <w:b/>
        </w:rPr>
        <w:t>Участок 3</w:t>
      </w:r>
      <w:r w:rsidR="002C3283" w:rsidRPr="002C3283">
        <w:rPr>
          <w:rFonts w:ascii="Verdana" w:hAnsi="Verdana"/>
        </w:rPr>
        <w:t>);</w:t>
      </w:r>
    </w:p>
    <w:p w14:paraId="2A5D651D" w14:textId="673C09F9" w:rsidR="002D51AC" w:rsidRPr="002C3283" w:rsidRDefault="002D51AC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</w:t>
      </w:r>
      <w:r w:rsidRPr="00BC6478">
        <w:rPr>
          <w:rFonts w:ascii="Verdana" w:hAnsi="Verdana"/>
          <w:b/>
        </w:rPr>
        <w:t xml:space="preserve">Участке </w:t>
      </w:r>
      <w:r>
        <w:rPr>
          <w:rFonts w:ascii="Verdana" w:hAnsi="Verdana"/>
          <w:b/>
        </w:rPr>
        <w:t>3</w:t>
      </w:r>
      <w:r>
        <w:rPr>
          <w:rFonts w:ascii="Verdana" w:hAnsi="Verdana"/>
        </w:rPr>
        <w:t xml:space="preserve"> располага</w:t>
      </w:r>
      <w:r>
        <w:rPr>
          <w:rFonts w:ascii="Verdana" w:hAnsi="Verdana"/>
        </w:rPr>
        <w:t>ю</w:t>
      </w:r>
      <w:r>
        <w:rPr>
          <w:rFonts w:ascii="Verdana" w:hAnsi="Verdana"/>
        </w:rPr>
        <w:t xml:space="preserve">тся </w:t>
      </w:r>
      <w:r w:rsidRPr="00BC6478">
        <w:rPr>
          <w:rFonts w:ascii="Verdana" w:hAnsi="Verdana"/>
          <w:b/>
        </w:rPr>
        <w:t xml:space="preserve">Здание </w:t>
      </w:r>
      <w:r>
        <w:rPr>
          <w:rFonts w:ascii="Verdana" w:hAnsi="Verdana"/>
          <w:b/>
        </w:rPr>
        <w:t xml:space="preserve">1, </w:t>
      </w:r>
      <w:r w:rsidRPr="00BC6478">
        <w:rPr>
          <w:rFonts w:ascii="Verdana" w:hAnsi="Verdana"/>
          <w:b/>
        </w:rPr>
        <w:t xml:space="preserve">Здание </w:t>
      </w:r>
      <w:r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, </w:t>
      </w:r>
      <w:r w:rsidRPr="00BC6478">
        <w:rPr>
          <w:rFonts w:ascii="Verdana" w:hAnsi="Verdana"/>
          <w:b/>
        </w:rPr>
        <w:t xml:space="preserve">Здание </w:t>
      </w:r>
      <w:r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, </w:t>
      </w:r>
      <w:r w:rsidRPr="00BC6478">
        <w:rPr>
          <w:rFonts w:ascii="Verdana" w:hAnsi="Verdana"/>
          <w:b/>
        </w:rPr>
        <w:t xml:space="preserve">Здание </w:t>
      </w:r>
      <w:r>
        <w:rPr>
          <w:rFonts w:ascii="Verdana" w:hAnsi="Verdana"/>
          <w:b/>
        </w:rPr>
        <w:t>4,</w:t>
      </w:r>
      <w:r w:rsidRPr="002D51AC">
        <w:rPr>
          <w:rFonts w:ascii="Verdana" w:hAnsi="Verdana"/>
        </w:rPr>
        <w:t xml:space="preserve"> </w:t>
      </w:r>
      <w:r w:rsidRPr="00BC6478">
        <w:rPr>
          <w:rFonts w:ascii="Verdana" w:hAnsi="Verdana"/>
        </w:rPr>
        <w:t>а также объекты недвижимости с кадастровыми номерами - 16:05:010901:106, 16:05:010901:111</w:t>
      </w:r>
      <w:r w:rsidRPr="002D51AC">
        <w:rPr>
          <w:rFonts w:ascii="Verdana" w:hAnsi="Verdana"/>
        </w:rPr>
        <w:t>;</w:t>
      </w:r>
    </w:p>
    <w:p w14:paraId="2F7B5F6A" w14:textId="3618B566" w:rsidR="002C3283" w:rsidRPr="002C3283" w:rsidRDefault="002C3283" w:rsidP="002C3283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  <w:b/>
        </w:rPr>
        <w:t xml:space="preserve">Здание1 </w:t>
      </w:r>
      <w:r w:rsidRPr="002C3283">
        <w:rPr>
          <w:rFonts w:ascii="Verdana" w:hAnsi="Verdana"/>
        </w:rPr>
        <w:t xml:space="preserve">расположено на </w:t>
      </w:r>
      <w:r w:rsidRPr="002C3283">
        <w:rPr>
          <w:rFonts w:ascii="Verdana" w:hAnsi="Verdana"/>
          <w:b/>
        </w:rPr>
        <w:t>Участке 3</w:t>
      </w:r>
      <w:r w:rsidRPr="002C3283">
        <w:rPr>
          <w:rFonts w:ascii="Verdana" w:hAnsi="Verdana"/>
        </w:rPr>
        <w:t xml:space="preserve">, </w:t>
      </w:r>
      <w:r w:rsidRPr="002C3283">
        <w:rPr>
          <w:rFonts w:ascii="Verdana" w:hAnsi="Verdana"/>
          <w:b/>
        </w:rPr>
        <w:t>Здание 2</w:t>
      </w:r>
      <w:r w:rsidRPr="002C3283">
        <w:rPr>
          <w:rFonts w:ascii="Verdana" w:hAnsi="Verdana"/>
        </w:rPr>
        <w:t xml:space="preserve"> расположено на </w:t>
      </w:r>
      <w:r w:rsidRPr="002C3283">
        <w:rPr>
          <w:rFonts w:ascii="Verdana" w:hAnsi="Verdana"/>
          <w:b/>
        </w:rPr>
        <w:t>Участках 1</w:t>
      </w:r>
      <w:r w:rsidRPr="002C3283">
        <w:rPr>
          <w:rFonts w:ascii="Verdana" w:hAnsi="Verdana"/>
        </w:rPr>
        <w:t xml:space="preserve"> и </w:t>
      </w:r>
      <w:r w:rsidRPr="002C3283">
        <w:rPr>
          <w:rFonts w:ascii="Verdana" w:hAnsi="Verdana"/>
          <w:b/>
        </w:rPr>
        <w:t>3, Здание 3</w:t>
      </w:r>
      <w:r w:rsidRPr="002C3283">
        <w:rPr>
          <w:rFonts w:ascii="Verdana" w:hAnsi="Verdana"/>
        </w:rPr>
        <w:t xml:space="preserve"> расположено на </w:t>
      </w:r>
      <w:r w:rsidRPr="002C3283">
        <w:rPr>
          <w:rFonts w:ascii="Verdana" w:hAnsi="Verdana"/>
          <w:b/>
        </w:rPr>
        <w:t>Участках 2</w:t>
      </w:r>
      <w:r w:rsidRPr="002C3283">
        <w:rPr>
          <w:rFonts w:ascii="Verdana" w:hAnsi="Verdana"/>
        </w:rPr>
        <w:t xml:space="preserve"> и </w:t>
      </w:r>
      <w:r w:rsidRPr="002C3283">
        <w:rPr>
          <w:rFonts w:ascii="Verdana" w:hAnsi="Verdana"/>
          <w:b/>
        </w:rPr>
        <w:t xml:space="preserve">3, Здание 4 </w:t>
      </w:r>
      <w:r w:rsidRPr="002C3283">
        <w:rPr>
          <w:rFonts w:ascii="Verdana" w:hAnsi="Verdana"/>
        </w:rPr>
        <w:t xml:space="preserve">расположено на </w:t>
      </w:r>
      <w:r>
        <w:rPr>
          <w:rFonts w:ascii="Verdana" w:hAnsi="Verdana"/>
          <w:b/>
        </w:rPr>
        <w:t>Участке 3,</w:t>
      </w:r>
    </w:p>
    <w:p w14:paraId="7E5C715B" w14:textId="7B9099F5" w:rsidR="00171986" w:rsidRDefault="00171986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756F4EC0" w14:textId="537861E4" w:rsidR="002C3283" w:rsidRDefault="002C3283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6EC2B717" w14:textId="20259A1D" w:rsidR="002C3283" w:rsidRPr="00166444" w:rsidRDefault="002C3283" w:rsidP="002C3283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eastAsiaTheme="minorHAnsi" w:hAnsi="Verdana" w:cstheme="minorBidi"/>
          <w:lang w:eastAsia="en-US"/>
        </w:rPr>
      </w:pPr>
      <w:r w:rsidRPr="00166444">
        <w:rPr>
          <w:rFonts w:ascii="Verdana" w:eastAsiaTheme="minorHAnsi" w:hAnsi="Verdana" w:cstheme="minorBidi"/>
          <w:lang w:eastAsia="en-US"/>
        </w:rPr>
        <w:t>Недвижимое имущество принадлежит Продавцу на праве собственности на основании постановления о передаче не реализованного в принудительном порядке имущества должника взыскателю от 27.12.2017 № 16014/17/64581, выдавший орган: Управление Федеральной службы судебных приставов по Республике Татарстан; заявление о согласии об оставлении имущества за собой от 02.10.2019 № 2, выдавший орган: ПАО НБ «Траст»; заявление о согласии об оставлении имущества за собой от 02.10.2019 № 1, выдавший орган: ПАО НБ «Траст»; акт о передаче нереализованного имущества должника взыскателю от 27.12.2017, выдавший орган Управление Федеральной службы судебных приставов по Республике Татарстан; заявление о согласии об оставлении имущества за собой от 02.10.2019 № 3, выдавший орган: ПАО НБ «Траст»; заявление о согласии об оставлении имущества за собой от 02.10.2019 № 4, выдавший орган: ПАО НБ «Траст», о чем в Едином государственном реестре недвижимости сделаны записи о</w:t>
      </w:r>
      <w:r>
        <w:rPr>
          <w:rFonts w:ascii="Verdana" w:eastAsiaTheme="minorHAnsi" w:hAnsi="Verdana" w:cstheme="minorBidi"/>
          <w:lang w:eastAsia="en-US"/>
        </w:rPr>
        <w:t xml:space="preserve"> государственной</w:t>
      </w:r>
      <w:r w:rsidRPr="00166444">
        <w:rPr>
          <w:rFonts w:ascii="Verdana" w:eastAsiaTheme="minorHAnsi" w:hAnsi="Verdana" w:cstheme="minorBidi"/>
          <w:lang w:eastAsia="en-US"/>
        </w:rPr>
        <w:t xml:space="preserve"> регистрации</w:t>
      </w:r>
      <w:r>
        <w:rPr>
          <w:rFonts w:ascii="Verdana" w:eastAsiaTheme="minorHAnsi" w:hAnsi="Verdana" w:cstheme="minorBidi"/>
          <w:lang w:eastAsia="en-US"/>
        </w:rPr>
        <w:t xml:space="preserve"> права</w:t>
      </w:r>
      <w:r w:rsidRPr="00166444">
        <w:rPr>
          <w:rFonts w:ascii="Verdana" w:eastAsiaTheme="minorHAnsi" w:hAnsi="Verdana" w:cstheme="minorBidi"/>
          <w:lang w:eastAsia="en-US"/>
        </w:rPr>
        <w:t>:</w:t>
      </w:r>
    </w:p>
    <w:p w14:paraId="3EF6ED42" w14:textId="77777777" w:rsidR="002C3283" w:rsidRPr="00166444" w:rsidRDefault="002C3283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Pr="00166444">
        <w:rPr>
          <w:rFonts w:ascii="Verdana" w:hAnsi="Verdana" w:cs="Times New Roman"/>
          <w:b/>
        </w:rPr>
        <w:t>Здания 1</w:t>
      </w:r>
      <w:r w:rsidRPr="00166444">
        <w:rPr>
          <w:rFonts w:ascii="Verdana" w:hAnsi="Verdana" w:cs="Times New Roman"/>
        </w:rPr>
        <w:t xml:space="preserve"> № 16:05:010901:104-16/027/2020-17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Pr="00166444">
        <w:rPr>
          <w:rFonts w:ascii="Verdana" w:hAnsi="Verdana" w:cs="Times New Roman"/>
        </w:rPr>
        <w:t>99/2020/335023485;</w:t>
      </w:r>
    </w:p>
    <w:p w14:paraId="21F8D937" w14:textId="77777777" w:rsidR="002C3283" w:rsidRPr="00166444" w:rsidRDefault="002C3283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Pr="00166444">
        <w:rPr>
          <w:rFonts w:ascii="Verdana" w:hAnsi="Verdana" w:cs="Times New Roman"/>
          <w:b/>
        </w:rPr>
        <w:t>Здания 2</w:t>
      </w:r>
      <w:r w:rsidRPr="00166444">
        <w:rPr>
          <w:rFonts w:ascii="Verdana" w:hAnsi="Verdana" w:cs="Times New Roman"/>
        </w:rPr>
        <w:t xml:space="preserve"> № 16:05:010901:112-16/027/2020-18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Pr="00166444">
        <w:rPr>
          <w:rFonts w:ascii="Verdana" w:hAnsi="Verdana" w:cs="Times New Roman"/>
        </w:rPr>
        <w:t>99/2020/335024290;</w:t>
      </w:r>
    </w:p>
    <w:p w14:paraId="62B1DD75" w14:textId="77777777" w:rsidR="002C3283" w:rsidRPr="00166444" w:rsidRDefault="002C3283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Pr="00166444">
        <w:rPr>
          <w:rFonts w:ascii="Verdana" w:hAnsi="Verdana" w:cs="Times New Roman"/>
          <w:b/>
        </w:rPr>
        <w:t>Здания 3</w:t>
      </w:r>
      <w:r w:rsidRPr="00166444">
        <w:rPr>
          <w:rFonts w:ascii="Verdana" w:hAnsi="Verdana" w:cs="Times New Roman"/>
        </w:rPr>
        <w:t xml:space="preserve"> № 16:05:010901:96-16/027/2020-17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Pr="00166444">
        <w:rPr>
          <w:rFonts w:ascii="Verdana" w:hAnsi="Verdana" w:cs="Times New Roman"/>
        </w:rPr>
        <w:t>99/2020/335023186;</w:t>
      </w:r>
    </w:p>
    <w:p w14:paraId="5C89C079" w14:textId="77777777" w:rsidR="002C3283" w:rsidRPr="00166444" w:rsidRDefault="002C3283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Pr="00166444">
        <w:rPr>
          <w:rFonts w:ascii="Verdana" w:hAnsi="Verdana" w:cs="Times New Roman"/>
          <w:b/>
        </w:rPr>
        <w:t>Здания 4</w:t>
      </w:r>
      <w:r w:rsidRPr="00166444">
        <w:rPr>
          <w:rFonts w:ascii="Verdana" w:hAnsi="Verdana" w:cs="Times New Roman"/>
        </w:rPr>
        <w:t xml:space="preserve"> № 16:05:010901:103-16/027/2020-17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Pr="00166444">
        <w:rPr>
          <w:rFonts w:ascii="Verdana" w:hAnsi="Verdana" w:cs="Times New Roman"/>
        </w:rPr>
        <w:t>99/2020/335023166;</w:t>
      </w:r>
    </w:p>
    <w:p w14:paraId="2BA9BC2C" w14:textId="77777777" w:rsidR="002C3283" w:rsidRPr="00166444" w:rsidRDefault="002C3283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Pr="00166444">
        <w:rPr>
          <w:rFonts w:ascii="Verdana" w:hAnsi="Verdana" w:cs="Times New Roman"/>
          <w:b/>
        </w:rPr>
        <w:t>Участка 1</w:t>
      </w:r>
      <w:r w:rsidRPr="00166444">
        <w:rPr>
          <w:rFonts w:ascii="Verdana" w:hAnsi="Verdana" w:cs="Times New Roman"/>
        </w:rPr>
        <w:t xml:space="preserve"> № 16:05:010901:89-16/027/2020-17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Pr="00166444">
        <w:rPr>
          <w:rFonts w:ascii="Verdana" w:hAnsi="Verdana" w:cs="Times New Roman"/>
        </w:rPr>
        <w:t>99/2020/335057581;</w:t>
      </w:r>
    </w:p>
    <w:p w14:paraId="29A4B223" w14:textId="77777777" w:rsidR="002C3283" w:rsidRPr="00166444" w:rsidRDefault="002C3283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lastRenderedPageBreak/>
        <w:t xml:space="preserve">- В отношении </w:t>
      </w:r>
      <w:r w:rsidRPr="00166444">
        <w:rPr>
          <w:rFonts w:ascii="Verdana" w:hAnsi="Verdana" w:cs="Times New Roman"/>
          <w:b/>
        </w:rPr>
        <w:t>Участка 2</w:t>
      </w:r>
      <w:r w:rsidRPr="00166444">
        <w:rPr>
          <w:rFonts w:ascii="Verdana" w:hAnsi="Verdana" w:cs="Times New Roman"/>
        </w:rPr>
        <w:t xml:space="preserve"> № 16:05:010901:88-16/027/2020-17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Pr="00166444">
        <w:rPr>
          <w:rFonts w:ascii="Verdana" w:hAnsi="Verdana" w:cs="Times New Roman"/>
        </w:rPr>
        <w:t>99/2020/335057994;</w:t>
      </w:r>
    </w:p>
    <w:p w14:paraId="2E52AD80" w14:textId="77777777" w:rsidR="002C3283" w:rsidRDefault="002C3283" w:rsidP="002C328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Pr="00166444">
        <w:rPr>
          <w:rFonts w:ascii="Verdana" w:hAnsi="Verdana" w:cs="Times New Roman"/>
          <w:b/>
        </w:rPr>
        <w:t>Участка 3</w:t>
      </w:r>
      <w:r w:rsidRPr="00166444">
        <w:rPr>
          <w:rFonts w:ascii="Verdana" w:hAnsi="Verdana" w:cs="Times New Roman"/>
        </w:rPr>
        <w:t xml:space="preserve"> № 16:05:010901:90-16/027/2020-17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Pr="00166444">
        <w:rPr>
          <w:rFonts w:ascii="Verdana" w:hAnsi="Verdana" w:cs="Times New Roman"/>
        </w:rPr>
        <w:t>99/2020/335059395;</w:t>
      </w:r>
    </w:p>
    <w:p w14:paraId="34D6D799" w14:textId="77777777" w:rsidR="002C3283" w:rsidRPr="008509DF" w:rsidRDefault="002C3283" w:rsidP="002C328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CD2AEE">
        <w:rPr>
          <w:rFonts w:ascii="Verdana" w:hAnsi="Verdana" w:cs="Times New Roman"/>
        </w:rPr>
        <w:t>1.2.1.</w:t>
      </w:r>
      <w:r>
        <w:rPr>
          <w:rFonts w:ascii="Verdana" w:hAnsi="Verdana" w:cs="Times New Roman"/>
        </w:rPr>
        <w:t xml:space="preserve"> </w:t>
      </w:r>
      <w:r w:rsidRPr="00CD2AEE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5280B676" w14:textId="0163CD04" w:rsidR="00CF10DB" w:rsidRPr="008509DF" w:rsidRDefault="004E7E06" w:rsidP="002C328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</w:p>
    <w:p w14:paraId="2EE49ED7" w14:textId="71E13743" w:rsidR="00171986" w:rsidRPr="008509DF" w:rsidRDefault="000E2F36" w:rsidP="009C0224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501BAFE5" w:rsidR="000E2F36" w:rsidRPr="008509DF" w:rsidRDefault="00846464" w:rsidP="009C0224">
            <w:pPr>
              <w:pStyle w:val="ConsNormal"/>
              <w:widowControl/>
              <w:numPr>
                <w:ilvl w:val="1"/>
                <w:numId w:val="2"/>
              </w:numPr>
              <w:tabs>
                <w:tab w:val="left" w:pos="851"/>
                <w:tab w:val="left" w:pos="1080"/>
              </w:tabs>
              <w:ind w:left="0"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="000E2F36"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747AD3B3" w14:textId="182C1B95" w:rsidR="009C0224" w:rsidRPr="00224F8A" w:rsidRDefault="009C0224" w:rsidP="009C0224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224F8A">
        <w:rPr>
          <w:rFonts w:ascii="Verdana" w:hAnsi="Verdana"/>
        </w:rPr>
        <w:t xml:space="preserve">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66040E68" w14:textId="77777777" w:rsidR="00EE5D09" w:rsidRDefault="009C0224" w:rsidP="009C022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 w:rsidRPr="00224F8A">
        <w:rPr>
          <w:rFonts w:ascii="Verdana" w:hAnsi="Verdana"/>
        </w:rPr>
        <w:t>На дату подписания Договора недвижимое имущество не обременено правами третьих лиц, кроме как</w:t>
      </w:r>
      <w:r w:rsidR="00EE5D09">
        <w:rPr>
          <w:rFonts w:ascii="Verdana" w:hAnsi="Verdana"/>
        </w:rPr>
        <w:t>:</w:t>
      </w:r>
    </w:p>
    <w:p w14:paraId="2598A378" w14:textId="0FE91E3E" w:rsidR="00761DF7" w:rsidRDefault="00EE5D09" w:rsidP="009C022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9C0224">
        <w:rPr>
          <w:rFonts w:ascii="Verdana" w:hAnsi="Verdana"/>
        </w:rPr>
        <w:t xml:space="preserve">правами пользования </w:t>
      </w:r>
      <w:r w:rsidR="009C0224" w:rsidRPr="008E7EE9">
        <w:rPr>
          <w:rFonts w:ascii="Verdana" w:hAnsi="Verdana"/>
          <w:b/>
        </w:rPr>
        <w:t>Участком 2</w:t>
      </w:r>
      <w:r w:rsidR="009C0224">
        <w:rPr>
          <w:rFonts w:ascii="Verdana" w:hAnsi="Verdana"/>
        </w:rPr>
        <w:t xml:space="preserve"> и </w:t>
      </w:r>
      <w:r w:rsidR="009C0224" w:rsidRPr="008E7EE9">
        <w:rPr>
          <w:rFonts w:ascii="Verdana" w:hAnsi="Verdana"/>
          <w:b/>
        </w:rPr>
        <w:t>3</w:t>
      </w:r>
      <w:r w:rsidR="009C0224">
        <w:rPr>
          <w:rFonts w:ascii="Verdana" w:hAnsi="Verdana"/>
          <w:b/>
        </w:rPr>
        <w:t xml:space="preserve"> </w:t>
      </w:r>
      <w:r w:rsidR="009C0224">
        <w:rPr>
          <w:rFonts w:ascii="Verdana" w:hAnsi="Verdana"/>
        </w:rPr>
        <w:t xml:space="preserve">3-ими лицами, а именно:На </w:t>
      </w:r>
      <w:r w:rsidR="009C0224" w:rsidRPr="0010744B">
        <w:rPr>
          <w:rFonts w:ascii="Verdana" w:hAnsi="Verdana"/>
          <w:b/>
        </w:rPr>
        <w:t>Участке 2</w:t>
      </w:r>
      <w:r w:rsidR="009C0224">
        <w:rPr>
          <w:rFonts w:ascii="Verdana" w:hAnsi="Verdana"/>
        </w:rPr>
        <w:t xml:space="preserve"> и </w:t>
      </w:r>
      <w:r w:rsidR="009C0224" w:rsidRPr="0010744B">
        <w:rPr>
          <w:rFonts w:ascii="Verdana" w:hAnsi="Verdana"/>
          <w:b/>
        </w:rPr>
        <w:t>3</w:t>
      </w:r>
      <w:r w:rsidR="009C0224">
        <w:rPr>
          <w:rFonts w:ascii="Verdana" w:hAnsi="Verdana"/>
        </w:rPr>
        <w:t xml:space="preserve"> расположены объекты недвижимости с кадастровыми номерами </w:t>
      </w:r>
      <w:r w:rsidR="009C0224" w:rsidRPr="008E7EE9">
        <w:rPr>
          <w:rFonts w:ascii="Verdana" w:hAnsi="Verdana"/>
        </w:rPr>
        <w:t>16:05:010901:106</w:t>
      </w:r>
      <w:r w:rsidR="009C0224">
        <w:rPr>
          <w:rFonts w:ascii="Verdana" w:hAnsi="Verdana"/>
        </w:rPr>
        <w:t xml:space="preserve"> и </w:t>
      </w:r>
      <w:r w:rsidR="009C0224" w:rsidRPr="008E7EE9">
        <w:rPr>
          <w:rFonts w:ascii="Verdana" w:hAnsi="Verdana"/>
        </w:rPr>
        <w:t>16:05:010901:111</w:t>
      </w:r>
      <w:r w:rsidR="009C0224">
        <w:rPr>
          <w:rFonts w:ascii="Verdana" w:hAnsi="Verdana"/>
        </w:rPr>
        <w:t>, принадлежащие 3-им лицам;</w:t>
      </w:r>
    </w:p>
    <w:p w14:paraId="46427ECD" w14:textId="57D3343A" w:rsidR="00E0243A" w:rsidRDefault="00EE5D09" w:rsidP="009C0224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 w:cs="Times New Roman"/>
          <w:i/>
          <w:color w:val="4F81BD" w:themeColor="accent1"/>
        </w:rPr>
      </w:pPr>
      <w:r>
        <w:rPr>
          <w:rFonts w:ascii="Verdana" w:hAnsi="Verdana"/>
        </w:rPr>
        <w:t xml:space="preserve">- </w:t>
      </w:r>
      <w:r w:rsidRPr="00EE5D09">
        <w:rPr>
          <w:rFonts w:ascii="Verdana" w:hAnsi="Verdana"/>
        </w:rPr>
        <w:t xml:space="preserve">Имущество частично </w:t>
      </w:r>
      <w:r>
        <w:rPr>
          <w:rFonts w:ascii="Verdana" w:hAnsi="Verdana"/>
        </w:rPr>
        <w:t>сдается в аренду</w:t>
      </w:r>
      <w:r w:rsidRPr="00EE5D09">
        <w:rPr>
          <w:rFonts w:ascii="Verdana" w:hAnsi="Verdana"/>
        </w:rPr>
        <w:t>: нежилое помещение площадью 41 кв. м., расположенное на 1-м этаже нежилого здания площадью 180,7 кв. м.</w:t>
      </w:r>
      <w:r w:rsidR="009C0224">
        <w:rPr>
          <w:rFonts w:ascii="Verdana" w:hAnsi="Verdana" w:cs="Verdana"/>
          <w:color w:val="00000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9C0224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9C0224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9C0224" w:rsidRDefault="00CF1A05" w:rsidP="009C0224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9C0224">
        <w:rPr>
          <w:rFonts w:ascii="Verdana" w:hAnsi="Verdana"/>
          <w:b/>
          <w:color w:val="000000" w:themeColor="text1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29AA035E" w:rsidR="00E2774D" w:rsidRPr="009C0224" w:rsidRDefault="00CF1A05" w:rsidP="009C0224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 w:cs="Verdana"/>
          <w:color w:val="000000"/>
        </w:rPr>
      </w:pPr>
      <w:r w:rsidRPr="009C0224">
        <w:rPr>
          <w:rFonts w:ascii="Verdana" w:hAnsi="Verdana" w:cs="Verdana"/>
          <w:color w:val="000000"/>
        </w:rPr>
        <w:t xml:space="preserve">Цена недвижимого имущества составляет </w:t>
      </w:r>
    </w:p>
    <w:p w14:paraId="3B1179E5" w14:textId="77777777" w:rsidR="009C0224" w:rsidRPr="009C0224" w:rsidRDefault="009C0224" w:rsidP="009C0224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9C0224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 xml:space="preserve">- Стоимость Здания 1 составляет ______________________ (__________________) рублей ___ копеек (в том числе НДС, исчисленный в соответствии с действующим </w:t>
      </w:r>
      <w:r w:rsidRPr="009C0224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lastRenderedPageBreak/>
        <w:t>законодательством);</w:t>
      </w:r>
    </w:p>
    <w:p w14:paraId="287E232E" w14:textId="77777777" w:rsidR="009C0224" w:rsidRPr="009C0224" w:rsidRDefault="009C0224" w:rsidP="009C0224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9C0224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- Стоимость Здания 2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0A185F26" w14:textId="77777777" w:rsidR="009C0224" w:rsidRPr="009C0224" w:rsidRDefault="009C0224" w:rsidP="009C0224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9C0224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- Стоимость Здания 3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6406FA90" w14:textId="77777777" w:rsidR="009C0224" w:rsidRPr="009C0224" w:rsidRDefault="009C0224" w:rsidP="009C0224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9C0224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- Стоимость Здания 4 составляет ______________________ (__________________) рублей ___ копеек (в том числе НДС, исчисленный в соответствии с действующим законодательством);</w:t>
      </w:r>
    </w:p>
    <w:p w14:paraId="7AC74445" w14:textId="77777777" w:rsidR="009C0224" w:rsidRPr="009C0224" w:rsidRDefault="009C0224" w:rsidP="009C0224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9C0224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- Стоимость Участка 1 составляет ______________________ (__________________) рублей ___ копеек (НДС не облагается в соответствии с пп. 6 п. 2 статьи 146 НК РФ);</w:t>
      </w:r>
    </w:p>
    <w:p w14:paraId="499302BA" w14:textId="77777777" w:rsidR="009C0224" w:rsidRPr="009C0224" w:rsidRDefault="009C0224" w:rsidP="009C0224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9C0224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- Стоимость Участка 2 составляет ______________________ (__________________) рублей ___ копеек (НДС не облагается в соответствии с пп. 6 п. 2 статьи 146 НК РФ);</w:t>
      </w:r>
    </w:p>
    <w:p w14:paraId="27DC768F" w14:textId="77777777" w:rsidR="009C0224" w:rsidRPr="009C0224" w:rsidRDefault="009C0224" w:rsidP="009C0224">
      <w:pPr>
        <w:widowControl w:val="0"/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 w:rsidRPr="009C0224">
        <w:rPr>
          <w:rFonts w:ascii="Verdana" w:eastAsia="Times New Roman" w:hAnsi="Verdana" w:cs="Verdana"/>
          <w:color w:val="000000"/>
          <w:sz w:val="20"/>
          <w:szCs w:val="20"/>
          <w:lang w:eastAsia="ru-RU"/>
        </w:rPr>
        <w:t>- Стоимость Участка 3 составляет ______________________ (__________________) рублей ___ копеек (НДС не облагается в соответствии с пп. 6 п. 2 статьи 146 НК РФ ).</w:t>
      </w:r>
    </w:p>
    <w:p w14:paraId="7A4FE7E4" w14:textId="77777777" w:rsidR="009C0224" w:rsidRPr="009C0224" w:rsidRDefault="009C0224" w:rsidP="009C0224">
      <w:pPr>
        <w:widowControl w:val="0"/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437FFBAD" w:rsidR="00DE0E51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80EEC" w:rsidRPr="008509DF" w14:paraId="0BAE4E13" w14:textId="77777777" w:rsidTr="00094BA9">
        <w:trPr>
          <w:trHeight w:val="1004"/>
        </w:trPr>
        <w:tc>
          <w:tcPr>
            <w:tcW w:w="2268" w:type="dxa"/>
            <w:shd w:val="clear" w:color="auto" w:fill="auto"/>
          </w:tcPr>
          <w:p w14:paraId="1C9A7D2A" w14:textId="77777777" w:rsidR="00C80EEC" w:rsidRPr="008509DF" w:rsidRDefault="00C80EEC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6DC07751" w14:textId="68E54F6A" w:rsidR="00C80EEC" w:rsidRPr="008509DF" w:rsidRDefault="00C80EEC" w:rsidP="00C80EE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5 (пяти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>
              <w:rPr>
                <w:rFonts w:ascii="Verdana" w:hAnsi="Verdana"/>
                <w:sz w:val="20"/>
                <w:szCs w:val="20"/>
              </w:rPr>
              <w:t>11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(в том числе НДС, исчисленный в соответствии с действующим законодательством/НДС не облагается)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C80EEC" w:rsidRPr="008076AD" w14:paraId="5C210AFF" w14:textId="77777777" w:rsidTr="00094BA9">
        <w:trPr>
          <w:trHeight w:val="1459"/>
        </w:trPr>
        <w:tc>
          <w:tcPr>
            <w:tcW w:w="2268" w:type="dxa"/>
            <w:shd w:val="clear" w:color="auto" w:fill="auto"/>
          </w:tcPr>
          <w:p w14:paraId="38F5D4E4" w14:textId="77777777" w:rsidR="00C80EEC" w:rsidRPr="008509DF" w:rsidRDefault="00C80EEC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9F50C30" w14:textId="77777777" w:rsidR="00C80EEC" w:rsidRPr="008076AD" w:rsidRDefault="00C80EEC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58E173B7" w14:textId="0B0F035A" w:rsidR="00C80EEC" w:rsidRPr="008076AD" w:rsidRDefault="00C80EEC" w:rsidP="00C80EEC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законодательством/)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80EEC" w:rsidRPr="008076AD" w14:paraId="6F200712" w14:textId="77777777" w:rsidTr="00094BA9">
        <w:trPr>
          <w:trHeight w:val="1459"/>
        </w:trPr>
        <w:tc>
          <w:tcPr>
            <w:tcW w:w="2268" w:type="dxa"/>
            <w:shd w:val="clear" w:color="auto" w:fill="auto"/>
          </w:tcPr>
          <w:p w14:paraId="7AAFB877" w14:textId="77777777" w:rsidR="00C80EEC" w:rsidRDefault="00C80EEC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4244B9A5" w14:textId="77777777" w:rsidR="00C80EEC" w:rsidRPr="008076AD" w:rsidRDefault="00C80EEC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192D810" w14:textId="77777777" w:rsidR="00C80EEC" w:rsidRPr="008076AD" w:rsidRDefault="00C80EEC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5977D7F2" w14:textId="398B37DD" w:rsidR="00C80EEC" w:rsidRDefault="00C80EEC" w:rsidP="00094BA9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 (пяти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65A43B99" w14:textId="77777777" w:rsidR="00C80EEC" w:rsidRPr="00FF18BB" w:rsidRDefault="00C80EEC" w:rsidP="00094BA9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688F50DE" w14:textId="77777777" w:rsidR="00C80EEC" w:rsidRPr="00FF18BB" w:rsidRDefault="00C80EEC" w:rsidP="00094BA9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5D1E5141" w14:textId="77777777" w:rsidR="00C80EEC" w:rsidRPr="008076AD" w:rsidRDefault="00C80EEC" w:rsidP="00094BA9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</w:t>
            </w:r>
            <w:r w:rsidRPr="00FF18BB">
              <w:rPr>
                <w:rFonts w:ascii="Verdana" w:hAnsi="Verdana"/>
                <w:sz w:val="20"/>
                <w:szCs w:val="20"/>
              </w:rPr>
              <w:lastRenderedPageBreak/>
              <w:t>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C80EEC" w:rsidRPr="008076AD" w14:paraId="529A814C" w14:textId="77777777" w:rsidTr="00094BA9">
        <w:trPr>
          <w:trHeight w:val="1459"/>
        </w:trPr>
        <w:tc>
          <w:tcPr>
            <w:tcW w:w="2268" w:type="dxa"/>
            <w:shd w:val="clear" w:color="auto" w:fill="auto"/>
          </w:tcPr>
          <w:p w14:paraId="3ABC4349" w14:textId="77777777" w:rsidR="00C80EEC" w:rsidRPr="001F4AB1" w:rsidRDefault="00C80EEC" w:rsidP="00094BA9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636E2A33" w14:textId="77777777" w:rsidR="00C80EEC" w:rsidRPr="001F4AB1" w:rsidRDefault="00C80EEC" w:rsidP="00094BA9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1455C8D6" w14:textId="77777777" w:rsidR="00C80EEC" w:rsidRPr="001F4AB1" w:rsidRDefault="00C80EEC" w:rsidP="00094BA9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3A067935" w14:textId="77777777" w:rsidR="00C80EEC" w:rsidRPr="001F4AB1" w:rsidRDefault="00C80EEC" w:rsidP="00094BA9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564BA53" w14:textId="77777777" w:rsidR="00C80EEC" w:rsidRPr="008076AD" w:rsidRDefault="00C80EEC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244CD45A" w14:textId="400A6C94" w:rsidR="00C80EEC" w:rsidRPr="00634013" w:rsidRDefault="00C80EEC" w:rsidP="00094BA9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</w:t>
            </w:r>
            <w:r>
              <w:rPr>
                <w:rFonts w:ascii="Verdana" w:hAnsi="Verdana"/>
                <w:sz w:val="20"/>
                <w:szCs w:val="20"/>
              </w:rPr>
              <w:t xml:space="preserve">в течение </w:t>
            </w:r>
            <w:r w:rsidRPr="00C80EEC">
              <w:rPr>
                <w:rFonts w:ascii="Verdana" w:hAnsi="Verdana"/>
                <w:sz w:val="20"/>
                <w:szCs w:val="20"/>
              </w:rPr>
              <w:t>5 (пяти)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327B3E23" w14:textId="77777777" w:rsidR="00C80EEC" w:rsidRPr="00634013" w:rsidRDefault="00C80EEC" w:rsidP="00094BA9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0B9C75" w14:textId="77777777" w:rsidR="00C80EEC" w:rsidRPr="00634013" w:rsidRDefault="00C80EEC" w:rsidP="00094BA9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017E02E2" w14:textId="77777777" w:rsidR="00C80EEC" w:rsidRPr="00634013" w:rsidRDefault="00C80EEC" w:rsidP="00094BA9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5A414B6D" w14:textId="77777777" w:rsidR="00C80EEC" w:rsidRDefault="00C80EEC" w:rsidP="00094BA9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15F77EB3" w14:textId="77777777" w:rsidR="00C80EEC" w:rsidRPr="001F4AB1" w:rsidRDefault="00C80EEC" w:rsidP="00094BA9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C45FC2" w14:textId="77777777" w:rsidR="00C80EEC" w:rsidRPr="008076AD" w:rsidRDefault="00C80EEC" w:rsidP="00094BA9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E7001B" w14:textId="77777777" w:rsidR="00C80EEC" w:rsidRPr="008509DF" w:rsidRDefault="00C80EEC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14D6180" w14:textId="2B204740" w:rsidR="00C80EEC" w:rsidRPr="008076AD" w:rsidRDefault="00C80EEC" w:rsidP="00C80EEC">
      <w:pPr>
        <w:pStyle w:val="a5"/>
        <w:numPr>
          <w:ilvl w:val="2"/>
          <w:numId w:val="22"/>
        </w:numPr>
        <w:ind w:left="0" w:firstLine="0"/>
        <w:jc w:val="both"/>
        <w:rPr>
          <w:rFonts w:ascii="Verdana" w:hAnsi="Verdana"/>
        </w:rPr>
      </w:pPr>
      <w:r w:rsidRPr="008076AD">
        <w:rPr>
          <w:rFonts w:ascii="Verdana" w:hAnsi="Verdana"/>
        </w:rPr>
        <w:t>Задаток, внесенный Покупателем для участия в аукционе в размере</w:t>
      </w:r>
      <w:r w:rsidRPr="00C80EEC">
        <w:t xml:space="preserve"> </w:t>
      </w:r>
      <w:r w:rsidRPr="00C80EEC">
        <w:rPr>
          <w:rFonts w:ascii="Verdana" w:hAnsi="Verdana"/>
        </w:rPr>
        <w:t>733</w:t>
      </w:r>
      <w:r>
        <w:rPr>
          <w:rFonts w:ascii="Verdana" w:hAnsi="Verdana"/>
        </w:rPr>
        <w:t xml:space="preserve"> </w:t>
      </w:r>
      <w:r w:rsidRPr="00C80EEC">
        <w:rPr>
          <w:rFonts w:ascii="Verdana" w:hAnsi="Verdana"/>
        </w:rPr>
        <w:t>200</w:t>
      </w:r>
      <w:r w:rsidRPr="008076AD">
        <w:rPr>
          <w:rFonts w:ascii="Verdana" w:hAnsi="Verdana"/>
          <w:i/>
          <w:color w:val="0070C0"/>
        </w:rPr>
        <w:t xml:space="preserve"> (</w:t>
      </w:r>
      <w:r w:rsidRPr="00C80EEC">
        <w:rPr>
          <w:rFonts w:ascii="Verdana" w:hAnsi="Verdana"/>
          <w:i/>
          <w:color w:val="0070C0"/>
        </w:rPr>
        <w:t>Семьсот тридцать три тысячи двести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>
        <w:rPr>
          <w:rFonts w:ascii="Verdana" w:hAnsi="Verdana"/>
          <w:color w:val="0070C0"/>
        </w:rPr>
        <w:t>00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законодательством/НДС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33E734DC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7064AC">
              <w:rPr>
                <w:rFonts w:ascii="Verdana" w:hAnsi="Verdana"/>
                <w:i/>
                <w:color w:val="FF0000"/>
              </w:rPr>
              <w:t>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FCC62CA" w14:textId="484F32F9" w:rsidR="00A97E0D" w:rsidRPr="003F3BD5" w:rsidRDefault="003F3BD5" w:rsidP="003F3BD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F3BD5">
        <w:rPr>
          <w:rFonts w:ascii="Verdana" w:eastAsia="Times New Roman" w:hAnsi="Verdana" w:cs="Times New Roman"/>
          <w:sz w:val="20"/>
          <w:szCs w:val="20"/>
          <w:lang w:eastAsia="ru-RU"/>
        </w:rPr>
        <w:t>3.1</w:t>
      </w:r>
      <w:r w:rsidR="00D95D9D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3F3BD5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принимается</w:t>
      </w:r>
      <w:r w:rsidR="00A24C91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</w:t>
      </w:r>
      <w:r w:rsidR="00F24CF0" w:rsidRPr="003F3BD5">
        <w:rPr>
          <w:rFonts w:ascii="Verdana" w:eastAsia="Times New Roman" w:hAnsi="Verdana" w:cs="Times New Roman"/>
          <w:sz w:val="20"/>
          <w:szCs w:val="20"/>
          <w:lang w:eastAsia="ru-RU"/>
        </w:rPr>
        <w:t>ем</w:t>
      </w:r>
      <w:r w:rsidR="00A24C91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Акту приема-передачи</w:t>
      </w:r>
      <w:r w:rsidR="00694982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3F3BD5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3F3BD5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который подписывается Сторонами </w:t>
      </w:r>
      <w:r w:rsidR="00A97E0D" w:rsidRPr="003F3BD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5 рабочих дней с даты поступления на расчетный счет Продавца денежных средств по Договору в полном объеме; </w:t>
      </w:r>
    </w:p>
    <w:p w14:paraId="00A58550" w14:textId="1F7220DF" w:rsidR="00C8616B" w:rsidRPr="008076AD" w:rsidRDefault="00C8616B" w:rsidP="00CC1D5C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0"/>
        <w:jc w:val="both"/>
        <w:rPr>
          <w:rFonts w:ascii="Verdana" w:hAnsi="Verdana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62F3EFEB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4347F751" w14:textId="1C38631C" w:rsidR="003F3BD5" w:rsidRDefault="003F3BD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4.2.7. Н</w:t>
      </w:r>
      <w:r w:rsidRPr="003F3BD5">
        <w:rPr>
          <w:rFonts w:ascii="Verdana" w:eastAsia="Times New Roman" w:hAnsi="Verdana" w:cs="Times New Roman"/>
          <w:sz w:val="20"/>
          <w:szCs w:val="20"/>
          <w:lang w:eastAsia="ru-RU"/>
        </w:rPr>
        <w:t>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8F208C1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орган государственной регистрации прав 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C8616B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даты выполнения обязанностей, установленных в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CC1D5C" w14:paraId="1A89E037" w14:textId="77777777" w:rsidTr="00094BA9">
        <w:tc>
          <w:tcPr>
            <w:tcW w:w="2410" w:type="dxa"/>
          </w:tcPr>
          <w:p w14:paraId="00B74ED6" w14:textId="77777777" w:rsidR="00CC1D5C" w:rsidRPr="00916764" w:rsidRDefault="00CC1D5C" w:rsidP="00094B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13580F88" w14:textId="77777777" w:rsidR="00CC1D5C" w:rsidRPr="00916764" w:rsidRDefault="00CC1D5C" w:rsidP="00094BA9">
            <w:pPr>
              <w:pStyle w:val="Default"/>
              <w:rPr>
                <w:i/>
                <w:color w:val="FF0000"/>
                <w:sz w:val="18"/>
                <w:szCs w:val="18"/>
              </w:rPr>
            </w:pPr>
            <w:r w:rsidRPr="00916764">
              <w:rPr>
                <w:i/>
                <w:color w:val="FF0000"/>
                <w:sz w:val="18"/>
                <w:szCs w:val="18"/>
              </w:rPr>
              <w:t xml:space="preserve">Прямые расчеты </w:t>
            </w:r>
          </w:p>
          <w:p w14:paraId="34589931" w14:textId="77777777" w:rsidR="00CC1D5C" w:rsidRPr="001A2FCF" w:rsidRDefault="00CC1D5C" w:rsidP="00094B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45F9C867" w14:textId="7BBD2D0A" w:rsidR="00CC1D5C" w:rsidRDefault="00CC1D5C" w:rsidP="00094B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="00471831">
              <w:t xml:space="preserve"> </w:t>
            </w:r>
            <w:r w:rsidR="00471831" w:rsidRPr="0047183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C1D5C" w14:paraId="1EE7E635" w14:textId="77777777" w:rsidTr="00094BA9">
        <w:tc>
          <w:tcPr>
            <w:tcW w:w="2410" w:type="dxa"/>
          </w:tcPr>
          <w:p w14:paraId="366B5009" w14:textId="77777777" w:rsidR="00CC1D5C" w:rsidRPr="00916764" w:rsidRDefault="00CC1D5C" w:rsidP="00094B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4DEA29A2" w14:textId="77777777" w:rsidR="00CC1D5C" w:rsidRPr="001A2FCF" w:rsidRDefault="00CC1D5C" w:rsidP="00094B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2B4C06D1" w14:textId="2375C428" w:rsidR="00CC1D5C" w:rsidRPr="001C1460" w:rsidRDefault="00471831" w:rsidP="00094BA9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sz w:val="18"/>
                <w:szCs w:val="18"/>
              </w:rPr>
              <w:t>10 (десяти)</w:t>
            </w:r>
            <w:r w:rsidR="00CC1D5C" w:rsidRPr="00C4052E">
              <w:rPr>
                <w:sz w:val="18"/>
                <w:szCs w:val="18"/>
              </w:rPr>
              <w:t xml:space="preserve"> </w:t>
            </w:r>
            <w:r w:rsidR="00CC1D5C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1EAE4709" w14:textId="77777777" w:rsidR="00CC1D5C" w:rsidRDefault="00CC1D5C" w:rsidP="00094B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C1D5C" w:rsidRPr="001C1460" w14:paraId="745965C5" w14:textId="77777777" w:rsidTr="00094BA9">
        <w:tc>
          <w:tcPr>
            <w:tcW w:w="2410" w:type="dxa"/>
          </w:tcPr>
          <w:p w14:paraId="41775319" w14:textId="77777777" w:rsidR="00CC1D5C" w:rsidRPr="00916764" w:rsidRDefault="00CC1D5C" w:rsidP="00094B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19BBC9BD" w14:textId="77777777" w:rsidR="00CC1D5C" w:rsidRPr="001A2FCF" w:rsidRDefault="00CC1D5C" w:rsidP="00094BA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54372177" w14:textId="394399DC" w:rsidR="00CC1D5C" w:rsidRDefault="005A1013" w:rsidP="00094BA9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10</w:t>
            </w:r>
            <w:r w:rsidRPr="00487B5E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CC1D5C" w:rsidRPr="00487B5E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десят</w:t>
            </w:r>
            <w:r w:rsidR="00CC1D5C" w:rsidRPr="00487B5E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и) </w:t>
            </w:r>
            <w:r w:rsidR="00CC1D5C"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размещения денежных средств </w:t>
            </w:r>
            <w:r>
              <w:t xml:space="preserve"> </w:t>
            </w:r>
            <w:r w:rsidRPr="005A1013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по Договору на номинальном счете ООО «ЦНС» в полном объеме</w:t>
            </w:r>
            <w:r w:rsidR="00CC1D5C" w:rsidRPr="00487B5E">
              <w:rPr>
                <w:sz w:val="18"/>
                <w:szCs w:val="18"/>
              </w:rPr>
              <w:t xml:space="preserve">. </w:t>
            </w:r>
          </w:p>
          <w:p w14:paraId="620BA8D9" w14:textId="77777777" w:rsidR="00CC1D5C" w:rsidRPr="001C1460" w:rsidRDefault="00CC1D5C" w:rsidP="00094BA9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30C3602F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CC1D5C" w:rsidRPr="00CC1D5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CC1D5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AE0F2E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37110627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2031911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0C8A11B8" w:rsidR="00046C89" w:rsidRPr="0055668A" w:rsidRDefault="00046C89" w:rsidP="00CC1D5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CC1D5C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C1D5C">
        <w:tc>
          <w:tcPr>
            <w:tcW w:w="2094" w:type="dxa"/>
            <w:shd w:val="clear" w:color="auto" w:fill="auto"/>
          </w:tcPr>
          <w:p w14:paraId="75C69725" w14:textId="195B3A01" w:rsidR="00C76935" w:rsidRPr="00C76935" w:rsidRDefault="0055668A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7E036E46" w:rsidR="00C76935" w:rsidRPr="0055668A" w:rsidRDefault="00C76935" w:rsidP="00CC1D5C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CC1D5C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6197FDB2" w:rsidR="00C76935" w:rsidRPr="0055668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39732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D6B07AF" w14:textId="77777777" w:rsidR="0039732D" w:rsidRDefault="0039732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9BF14B3" w14:textId="77777777" w:rsidR="0039732D" w:rsidRDefault="0039732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E0FEB2F" w14:textId="77777777" w:rsidR="0039732D" w:rsidRPr="008509DF" w:rsidRDefault="0039732D" w:rsidP="0039732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Публичное акционерное общество Национальный банк «ТРАСТ»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39732D" w:rsidRPr="008509DF" w14:paraId="04B12603" w14:textId="77777777" w:rsidTr="00094BA9">
        <w:tc>
          <w:tcPr>
            <w:tcW w:w="2376" w:type="dxa"/>
            <w:shd w:val="clear" w:color="auto" w:fill="auto"/>
          </w:tcPr>
          <w:p w14:paraId="53BE45DC" w14:textId="77777777" w:rsidR="0039732D" w:rsidRPr="008509DF" w:rsidRDefault="0039732D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9732D" w14:paraId="7F1862C1" w14:textId="77777777" w:rsidTr="00094BA9">
              <w:tc>
                <w:tcPr>
                  <w:tcW w:w="6969" w:type="dxa"/>
                </w:tcPr>
                <w:p w14:paraId="458AF651" w14:textId="77777777" w:rsidR="0039732D" w:rsidRPr="00645BF6" w:rsidRDefault="0039732D" w:rsidP="00094BA9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732D" w14:paraId="1A92C67C" w14:textId="77777777" w:rsidTr="00094BA9">
              <w:tc>
                <w:tcPr>
                  <w:tcW w:w="6969" w:type="dxa"/>
                </w:tcPr>
                <w:p w14:paraId="65918471" w14:textId="77777777" w:rsidR="0039732D" w:rsidRPr="00645BF6" w:rsidRDefault="0039732D" w:rsidP="00094BA9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BD537F3" w14:textId="77777777" w:rsidR="0039732D" w:rsidRPr="008509DF" w:rsidRDefault="0039732D" w:rsidP="00094B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DD021E6" w14:textId="77777777" w:rsidR="0039732D" w:rsidRPr="008509DF" w:rsidRDefault="0039732D" w:rsidP="00094B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39732D" w:rsidRPr="008509DF" w14:paraId="2C3774EA" w14:textId="77777777" w:rsidTr="00094BA9">
        <w:tc>
          <w:tcPr>
            <w:tcW w:w="2376" w:type="dxa"/>
            <w:shd w:val="clear" w:color="auto" w:fill="auto"/>
          </w:tcPr>
          <w:p w14:paraId="1B0BF013" w14:textId="77777777" w:rsidR="0039732D" w:rsidRPr="008509DF" w:rsidRDefault="0039732D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9732D" w:rsidRPr="00645BF6" w14:paraId="5A74CE48" w14:textId="77777777" w:rsidTr="00094BA9">
              <w:tc>
                <w:tcPr>
                  <w:tcW w:w="6969" w:type="dxa"/>
                </w:tcPr>
                <w:p w14:paraId="3405B81C" w14:textId="77777777" w:rsidR="0039732D" w:rsidRPr="00645BF6" w:rsidRDefault="0039732D" w:rsidP="00094BA9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732D" w:rsidRPr="00645BF6" w14:paraId="696AD5EF" w14:textId="77777777" w:rsidTr="00094BA9">
              <w:trPr>
                <w:trHeight w:val="224"/>
              </w:trPr>
              <w:tc>
                <w:tcPr>
                  <w:tcW w:w="6969" w:type="dxa"/>
                </w:tcPr>
                <w:p w14:paraId="4E1A7E44" w14:textId="77777777" w:rsidR="0039732D" w:rsidRPr="00645BF6" w:rsidRDefault="0039732D" w:rsidP="00094BA9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429E2CDB" w14:textId="77777777" w:rsidR="0039732D" w:rsidRPr="008509DF" w:rsidRDefault="0039732D" w:rsidP="00094BA9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492BB123" w14:textId="77777777" w:rsidR="0039732D" w:rsidRPr="008509DF" w:rsidRDefault="0039732D" w:rsidP="00094BA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39732D" w:rsidRPr="00224F8A" w14:paraId="22F02AE4" w14:textId="77777777" w:rsidTr="00094BA9">
        <w:trPr>
          <w:trHeight w:val="2866"/>
        </w:trPr>
        <w:tc>
          <w:tcPr>
            <w:tcW w:w="2376" w:type="dxa"/>
            <w:shd w:val="clear" w:color="auto" w:fill="auto"/>
          </w:tcPr>
          <w:p w14:paraId="668D0FBE" w14:textId="77777777" w:rsidR="0039732D" w:rsidRPr="00224F8A" w:rsidRDefault="0039732D" w:rsidP="00094BA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9732D" w:rsidRPr="00224F8A" w14:paraId="7ABF60F0" w14:textId="77777777" w:rsidTr="00094BA9">
              <w:tc>
                <w:tcPr>
                  <w:tcW w:w="6969" w:type="dxa"/>
                </w:tcPr>
                <w:p w14:paraId="4CA1EAF4" w14:textId="77777777" w:rsidR="0039732D" w:rsidRPr="00224F8A" w:rsidRDefault="0039732D" w:rsidP="00094BA9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732D" w:rsidRPr="00224F8A" w14:paraId="09A0D54A" w14:textId="77777777" w:rsidTr="00094BA9">
              <w:trPr>
                <w:trHeight w:val="224"/>
              </w:trPr>
              <w:tc>
                <w:tcPr>
                  <w:tcW w:w="6969" w:type="dxa"/>
                </w:tcPr>
                <w:p w14:paraId="1AF6D046" w14:textId="77777777" w:rsidR="0039732D" w:rsidRPr="00224F8A" w:rsidRDefault="0039732D" w:rsidP="00094BA9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A2332C6" w14:textId="77777777" w:rsidR="0039732D" w:rsidRPr="00224F8A" w:rsidRDefault="0039732D" w:rsidP="00094BA9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39732D" w:rsidRPr="00224F8A" w14:paraId="7D53775B" w14:textId="77777777" w:rsidTr="00094BA9">
              <w:tc>
                <w:tcPr>
                  <w:tcW w:w="6969" w:type="dxa"/>
                </w:tcPr>
                <w:p w14:paraId="335FCD4B" w14:textId="77777777" w:rsidR="0039732D" w:rsidRPr="00224F8A" w:rsidRDefault="0039732D" w:rsidP="00094BA9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9732D" w:rsidRPr="00224F8A" w14:paraId="35766C3B" w14:textId="77777777" w:rsidTr="00094BA9">
              <w:trPr>
                <w:trHeight w:val="224"/>
              </w:trPr>
              <w:tc>
                <w:tcPr>
                  <w:tcW w:w="6969" w:type="dxa"/>
                </w:tcPr>
                <w:p w14:paraId="0616D858" w14:textId="77777777" w:rsidR="0039732D" w:rsidRPr="00224F8A" w:rsidRDefault="0039732D" w:rsidP="00094BA9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B22D91F" w14:textId="77777777" w:rsidR="0039732D" w:rsidRPr="00224F8A" w:rsidRDefault="0039732D" w:rsidP="00094BA9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1604097C" w14:textId="6F98CF30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39732D">
      <w:pPr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1C358C77" w14:textId="77777777" w:rsidR="0039732D" w:rsidRPr="002C3283" w:rsidRDefault="0039732D" w:rsidP="0039732D">
      <w:pPr>
        <w:pStyle w:val="a5"/>
        <w:tabs>
          <w:tab w:val="left" w:pos="567"/>
          <w:tab w:val="left" w:pos="851"/>
        </w:tabs>
        <w:adjustRightInd w:val="0"/>
        <w:ind w:left="0"/>
        <w:jc w:val="both"/>
        <w:rPr>
          <w:rFonts w:ascii="Verdana" w:hAnsi="Verdana"/>
          <w:b/>
        </w:rPr>
      </w:pPr>
      <w:r w:rsidRPr="002C3283">
        <w:rPr>
          <w:rFonts w:ascii="Verdana" w:hAnsi="Verdana"/>
        </w:rPr>
        <w:t>- Здание, назначение: нежилое здание, кадастровый номер: 16:05:010901:104, этажность: 1, общей площадью: 180,7 кв. м, адрес (местонахождение): Республика Татарстан, Алексеевский муниципальный район, пгт. Алексеевское, ул. Чистопольская, д. 14, корп. 2 (далее –</w:t>
      </w:r>
      <w:r w:rsidRPr="002C3283">
        <w:rPr>
          <w:rFonts w:ascii="Verdana" w:hAnsi="Verdana"/>
          <w:b/>
        </w:rPr>
        <w:t xml:space="preserve"> Здание 1</w:t>
      </w:r>
      <w:r w:rsidRPr="002C3283">
        <w:rPr>
          <w:rFonts w:ascii="Verdana" w:hAnsi="Verdana"/>
        </w:rPr>
        <w:t>);</w:t>
      </w:r>
    </w:p>
    <w:p w14:paraId="4D5A6C46" w14:textId="77777777" w:rsidR="0039732D" w:rsidRPr="002C3283" w:rsidRDefault="0039732D" w:rsidP="0039732D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</w:rPr>
        <w:t>- Административное здание, назначение: нежилое здание, кадастровый номер: 16:05:010901:112, этажность: 1, общей площадью: 516,6 кв. м, адрес (местонахождение): Республика Татарстан, Алексеевский муниципальный район, пгт. Алексеевское, ул. Чистопольская, д. 14 (далее –</w:t>
      </w:r>
      <w:r w:rsidRPr="002C3283">
        <w:rPr>
          <w:rFonts w:ascii="Verdana" w:hAnsi="Verdana"/>
          <w:b/>
        </w:rPr>
        <w:t xml:space="preserve"> Здание 2</w:t>
      </w:r>
      <w:r w:rsidRPr="002C3283">
        <w:rPr>
          <w:rFonts w:ascii="Verdana" w:hAnsi="Verdana"/>
        </w:rPr>
        <w:t>);</w:t>
      </w:r>
    </w:p>
    <w:p w14:paraId="20F8985E" w14:textId="77777777" w:rsidR="0039732D" w:rsidRPr="002C3283" w:rsidRDefault="0039732D" w:rsidP="0039732D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</w:rPr>
        <w:t>- Склад, назначение: нежилое здание, кадастровый номер: 16:05:010901:96, этажность: 1, общей площадью: 920,7 кв. м, адрес (местонахождение): Республика Татарстан, Алексеевский муниципальный район, пгт. Алексеевское, ул. Чистопольская, д. 14 Б (далее –</w:t>
      </w:r>
      <w:r w:rsidRPr="002C3283">
        <w:rPr>
          <w:rFonts w:ascii="Verdana" w:hAnsi="Verdana"/>
          <w:b/>
        </w:rPr>
        <w:t xml:space="preserve"> Здание 3</w:t>
      </w:r>
      <w:r w:rsidRPr="002C3283">
        <w:rPr>
          <w:rFonts w:ascii="Verdana" w:hAnsi="Verdana"/>
        </w:rPr>
        <w:t>);</w:t>
      </w:r>
    </w:p>
    <w:p w14:paraId="7BFA06F1" w14:textId="77777777" w:rsidR="0039732D" w:rsidRPr="002C3283" w:rsidRDefault="0039732D" w:rsidP="0039732D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</w:rPr>
        <w:t xml:space="preserve">- Здание, назначение: нежилое здание, кадастровый номер: 16:05:010901:103, этажность: 1, общей площадью: 730 кв. м, адрес (местонахождение): Республика </w:t>
      </w:r>
      <w:r w:rsidRPr="002C3283">
        <w:rPr>
          <w:rFonts w:ascii="Verdana" w:hAnsi="Verdana"/>
        </w:rPr>
        <w:lastRenderedPageBreak/>
        <w:t>Татарстан, Алексеевский муниципальный район, пгт. Алексеевское, ул. Чистопольская, д. 14, корп. 2 (далее –</w:t>
      </w:r>
      <w:r w:rsidRPr="002C3283">
        <w:rPr>
          <w:rFonts w:ascii="Verdana" w:hAnsi="Verdana"/>
          <w:b/>
        </w:rPr>
        <w:t xml:space="preserve"> Здание 4</w:t>
      </w:r>
      <w:r w:rsidRPr="002C3283">
        <w:rPr>
          <w:rFonts w:ascii="Verdana" w:hAnsi="Verdana"/>
        </w:rPr>
        <w:t>);</w:t>
      </w:r>
    </w:p>
    <w:p w14:paraId="41E93F9D" w14:textId="77777777" w:rsidR="0039732D" w:rsidRPr="002C3283" w:rsidRDefault="0039732D" w:rsidP="0039732D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</w:rPr>
        <w:t xml:space="preserve">- Земельный участок, кадастровый номер: 16:05:010901:89, категория земель: Земли населенных пунктов, вид разрешенного использования: Для производственных целей, общей площадью 81 +/- 6.3 кв. м, адрес (местонахождение): 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пгт. Алексеевское, ул. Чистопольская, з/у 14/1 (далее – </w:t>
      </w:r>
      <w:r w:rsidRPr="002C3283">
        <w:rPr>
          <w:rFonts w:ascii="Verdana" w:hAnsi="Verdana"/>
          <w:b/>
        </w:rPr>
        <w:t>Участок 1</w:t>
      </w:r>
      <w:r w:rsidRPr="002C3283">
        <w:rPr>
          <w:rFonts w:ascii="Verdana" w:hAnsi="Verdana"/>
        </w:rPr>
        <w:t>);</w:t>
      </w:r>
    </w:p>
    <w:p w14:paraId="2C3A51D0" w14:textId="77777777" w:rsidR="0039732D" w:rsidRPr="002C3283" w:rsidRDefault="0039732D" w:rsidP="0039732D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</w:rPr>
        <w:t xml:space="preserve">- Земельный участок, кадастровый номер: 16:05:010901:88, категория земель: Земли населенных пунктов, вид разрешенного использования: Для производственных целей, общей площадью: 12 925 +/- 79.58 кв. м, адрес (местонахождение): 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пгт. Алексеевское, ул. Чистопольская, з/у 14 Б (далее – </w:t>
      </w:r>
      <w:r w:rsidRPr="002C3283">
        <w:rPr>
          <w:rFonts w:ascii="Verdana" w:hAnsi="Verdana"/>
          <w:b/>
        </w:rPr>
        <w:t>Участок 2</w:t>
      </w:r>
      <w:r w:rsidRPr="002C3283">
        <w:rPr>
          <w:rFonts w:ascii="Verdana" w:hAnsi="Verdana"/>
        </w:rPr>
        <w:t>);</w:t>
      </w:r>
    </w:p>
    <w:p w14:paraId="546161FE" w14:textId="77777777" w:rsidR="0039732D" w:rsidRPr="002C3283" w:rsidRDefault="0039732D" w:rsidP="0039732D">
      <w:pPr>
        <w:pStyle w:val="a5"/>
        <w:tabs>
          <w:tab w:val="left" w:pos="851"/>
        </w:tabs>
        <w:adjustRightInd w:val="0"/>
        <w:ind w:left="0"/>
        <w:jc w:val="both"/>
        <w:rPr>
          <w:rFonts w:ascii="Verdana" w:hAnsi="Verdana"/>
        </w:rPr>
      </w:pPr>
      <w:r w:rsidRPr="002C3283">
        <w:rPr>
          <w:rFonts w:ascii="Verdana" w:hAnsi="Verdana"/>
        </w:rPr>
        <w:t xml:space="preserve">- Земельный участок, кадастровый номер: 16:05:010901:90, категория земель: Земли населенных пунктов, вид разрешенного использования: Для производственных целей, общей площадью: 6924 +/- 58.24 кв. м, адрес (местонахождение): 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пгт. Алексеевское, ул. Чистопольская, дом 14, корпус 2 (далее – </w:t>
      </w:r>
      <w:r w:rsidRPr="002C3283">
        <w:rPr>
          <w:rFonts w:ascii="Verdana" w:hAnsi="Verdana"/>
          <w:b/>
        </w:rPr>
        <w:t>Участок 3</w:t>
      </w:r>
      <w:r w:rsidRPr="002C3283">
        <w:rPr>
          <w:rFonts w:ascii="Verdana" w:hAnsi="Verdana"/>
        </w:rPr>
        <w:t>);</w:t>
      </w:r>
    </w:p>
    <w:p w14:paraId="458AB23B" w14:textId="77777777" w:rsidR="0039732D" w:rsidRDefault="0039732D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D3496D1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39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39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39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39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39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39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6CF2F87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9732D">
        <w:rPr>
          <w:rFonts w:ascii="Verdana" w:hAnsi="Verdana"/>
          <w:sz w:val="20"/>
          <w:szCs w:val="20"/>
        </w:rPr>
        <w:t>2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3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0120589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39732D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193024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bookmarkStart w:id="0" w:name="_GoBack"/>
      <w:bookmarkEnd w:id="0"/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8978CB6" w14:textId="77777777" w:rsidR="007D3F8F" w:rsidRPr="007D3F8F" w:rsidRDefault="007D3F8F" w:rsidP="007D3F8F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D3F8F">
        <w:rPr>
          <w:rFonts w:ascii="Verdana" w:eastAsia="Times New Roman" w:hAnsi="Verdana" w:cs="Times New Roman"/>
          <w:sz w:val="20"/>
          <w:szCs w:val="20"/>
          <w:lang w:eastAsia="ru-RU"/>
        </w:rPr>
        <w:t>- 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</w:t>
      </w:r>
    </w:p>
    <w:p w14:paraId="41E991BB" w14:textId="78FDF702" w:rsidR="00686D08" w:rsidRPr="000C2791" w:rsidRDefault="007D3F8F" w:rsidP="007D3F8F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D3F8F">
        <w:rPr>
          <w:rFonts w:ascii="Verdana" w:eastAsia="Times New Roman" w:hAnsi="Verdana" w:cs="Times New Roman"/>
          <w:sz w:val="20"/>
          <w:szCs w:val="20"/>
          <w:lang w:eastAsia="ru-RU"/>
        </w:rPr>
        <w:t>- оригинал выписки из ЕГРН подтверждающей государственную регистрацию перехода права собственности Покупателя;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6953E7A6" w14:textId="7DFE807F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423B0B0" w14:textId="14F8B990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2A4C23B" w14:textId="399073E4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57EDAAAB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3A6E6" w16cid:durableId="25F6D6B8"/>
  <w16cid:commentId w16cid:paraId="51C9B756" w16cid:durableId="25F6D6B9"/>
  <w16cid:commentId w16cid:paraId="02DC69D1" w16cid:durableId="25F6D6BA"/>
  <w16cid:commentId w16cid:paraId="7E7D4B7A" w16cid:durableId="25F6D6BB"/>
  <w16cid:commentId w16cid:paraId="0D48B17E" w16cid:durableId="25F6D6BC"/>
  <w16cid:commentId w16cid:paraId="4E662673" w16cid:durableId="25F6D6BD"/>
  <w16cid:commentId w16cid:paraId="5716331E" w16cid:durableId="25F6D6BE"/>
  <w16cid:commentId w16cid:paraId="23CC0D13" w16cid:durableId="25F6D6BF"/>
  <w16cid:commentId w16cid:paraId="329B0F71" w16cid:durableId="25F6D6C0"/>
  <w16cid:commentId w16cid:paraId="7A819057" w16cid:durableId="25F6D6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5A681" w14:textId="77777777" w:rsidR="007C417C" w:rsidRDefault="007C417C" w:rsidP="00E33D4F">
      <w:pPr>
        <w:spacing w:after="0" w:line="240" w:lineRule="auto"/>
      </w:pPr>
      <w:r>
        <w:separator/>
      </w:r>
    </w:p>
  </w:endnote>
  <w:endnote w:type="continuationSeparator" w:id="0">
    <w:p w14:paraId="22EDE15B" w14:textId="77777777" w:rsidR="007C417C" w:rsidRDefault="007C417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72B1775" w:rsidR="0010369A" w:rsidRDefault="001036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D5">
          <w:rPr>
            <w:noProof/>
          </w:rPr>
          <w:t>14</w:t>
        </w:r>
        <w:r>
          <w:fldChar w:fldCharType="end"/>
        </w:r>
      </w:p>
    </w:sdtContent>
  </w:sdt>
  <w:p w14:paraId="0AC1054C" w14:textId="77777777" w:rsidR="0010369A" w:rsidRDefault="001036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82F0B" w14:textId="77777777" w:rsidR="007C417C" w:rsidRDefault="007C417C" w:rsidP="00E33D4F">
      <w:pPr>
        <w:spacing w:after="0" w:line="240" w:lineRule="auto"/>
      </w:pPr>
      <w:r>
        <w:separator/>
      </w:r>
    </w:p>
  </w:footnote>
  <w:footnote w:type="continuationSeparator" w:id="0">
    <w:p w14:paraId="603C7DA8" w14:textId="77777777" w:rsidR="007C417C" w:rsidRDefault="007C417C" w:rsidP="00E33D4F">
      <w:pPr>
        <w:spacing w:after="0" w:line="240" w:lineRule="auto"/>
      </w:pPr>
      <w:r>
        <w:continuationSeparator/>
      </w:r>
    </w:p>
  </w:footnote>
  <w:footnote w:id="1">
    <w:p w14:paraId="39B7063B" w14:textId="77777777" w:rsidR="00C80EEC" w:rsidRPr="00120657" w:rsidRDefault="00C80EEC" w:rsidP="00C80EEC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2">
    <w:p w14:paraId="1EE93F55" w14:textId="153BE51A" w:rsidR="0010369A" w:rsidRPr="00D03FB6" w:rsidRDefault="0010369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10369A" w:rsidRPr="00D03FB6" w:rsidRDefault="0010369A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6FBCD112" w14:textId="589331F3" w:rsidR="0010369A" w:rsidRPr="008070A5" w:rsidRDefault="0010369A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4">
    <w:p w14:paraId="48894CA9" w14:textId="3192982E" w:rsidR="0010369A" w:rsidRPr="0010369A" w:rsidRDefault="0010369A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5">
    <w:p w14:paraId="6B5C1A07" w14:textId="79377F94" w:rsidR="0010369A" w:rsidRDefault="0010369A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7A58E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1E72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51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5E33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2EC7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283"/>
    <w:rsid w:val="002C398A"/>
    <w:rsid w:val="002C7200"/>
    <w:rsid w:val="002C7331"/>
    <w:rsid w:val="002C7D96"/>
    <w:rsid w:val="002D0141"/>
    <w:rsid w:val="002D2A49"/>
    <w:rsid w:val="002D426E"/>
    <w:rsid w:val="002D51AC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37F0D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9732D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3BD5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831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8A3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68F"/>
    <w:rsid w:val="004E5E5D"/>
    <w:rsid w:val="004E64E2"/>
    <w:rsid w:val="004E7B5E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1F60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1013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572A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64AC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32A6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C417C"/>
    <w:rsid w:val="007D0813"/>
    <w:rsid w:val="007D2ACC"/>
    <w:rsid w:val="007D31CB"/>
    <w:rsid w:val="007D3F8F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4EAE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5B2B"/>
    <w:rsid w:val="008A6980"/>
    <w:rsid w:val="008A797C"/>
    <w:rsid w:val="008B6CF0"/>
    <w:rsid w:val="008B73E6"/>
    <w:rsid w:val="008C0560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224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58DA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97E0D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35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33AC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5E7F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235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0EEC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3B35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1D5C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C77B7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D09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92A"/>
    <w:rsid w:val="00FA2C3E"/>
    <w:rsid w:val="00FA36FD"/>
    <w:rsid w:val="00FA4CB4"/>
    <w:rsid w:val="00FB037F"/>
    <w:rsid w:val="00FB11E2"/>
    <w:rsid w:val="00FB13C0"/>
    <w:rsid w:val="00FB2802"/>
    <w:rsid w:val="00FB4B6F"/>
    <w:rsid w:val="00FB6C91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CC1D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BC5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2472-9A42-4329-A308-CB8989F3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Ярцев Антон Геннадьевич</cp:lastModifiedBy>
  <cp:revision>3</cp:revision>
  <cp:lastPrinted>2019-10-21T13:14:00Z</cp:lastPrinted>
  <dcterms:created xsi:type="dcterms:W3CDTF">2022-04-06T08:40:00Z</dcterms:created>
  <dcterms:modified xsi:type="dcterms:W3CDTF">2022-04-06T08:57:00Z</dcterms:modified>
</cp:coreProperties>
</file>