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EF30" w14:textId="193C6E4C"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1C4BD3E9" w14:textId="77777777" w:rsidR="0011528E" w:rsidRDefault="0011528E" w:rsidP="00055F80">
      <w:pPr>
        <w:ind w:left="4395" w:hanging="11"/>
        <w:jc w:val="right"/>
        <w:rPr>
          <w:szCs w:val="28"/>
        </w:rPr>
      </w:pPr>
      <w:r>
        <w:rPr>
          <w:szCs w:val="28"/>
        </w:rPr>
        <w:t>Генеральный директор</w:t>
      </w:r>
    </w:p>
    <w:p w14:paraId="4987F499" w14:textId="77777777" w:rsidR="0011528E" w:rsidRDefault="0011528E" w:rsidP="00055F80">
      <w:pPr>
        <w:ind w:left="4395" w:hanging="11"/>
        <w:jc w:val="right"/>
        <w:rPr>
          <w:szCs w:val="28"/>
        </w:rPr>
      </w:pPr>
      <w:r>
        <w:rPr>
          <w:szCs w:val="28"/>
        </w:rPr>
        <w:t>АО «Нижне-</w:t>
      </w:r>
      <w:proofErr w:type="spellStart"/>
      <w:r>
        <w:rPr>
          <w:szCs w:val="28"/>
        </w:rPr>
        <w:t>Бурейская</w:t>
      </w:r>
      <w:proofErr w:type="spellEnd"/>
      <w:r>
        <w:rPr>
          <w:szCs w:val="28"/>
        </w:rPr>
        <w:t xml:space="preserve"> ГЭС»</w:t>
      </w:r>
    </w:p>
    <w:p w14:paraId="0E911C16" w14:textId="101015C0" w:rsidR="00EE28BA" w:rsidRPr="00B26836" w:rsidRDefault="00EE28BA" w:rsidP="00055F80">
      <w:pPr>
        <w:ind w:left="4395" w:hanging="11"/>
        <w:jc w:val="right"/>
        <w:rPr>
          <w:szCs w:val="28"/>
        </w:rPr>
      </w:pPr>
      <w:r w:rsidRPr="00B26836">
        <w:rPr>
          <w:szCs w:val="28"/>
        </w:rPr>
        <w:t>__________________</w:t>
      </w:r>
      <w:r w:rsidR="0011528E">
        <w:rPr>
          <w:szCs w:val="28"/>
        </w:rPr>
        <w:t xml:space="preserve"> А.В. Попов</w:t>
      </w:r>
      <w:r w:rsidRPr="00B26836">
        <w:rPr>
          <w:szCs w:val="28"/>
        </w:rPr>
        <w:t xml:space="preserve"> </w:t>
      </w:r>
    </w:p>
    <w:p w14:paraId="6FEF1ECD" w14:textId="267B180F" w:rsidR="00EE28BA" w:rsidRDefault="00EE28BA" w:rsidP="00055F80">
      <w:pPr>
        <w:ind w:left="4395" w:hanging="11"/>
        <w:jc w:val="right"/>
        <w:rPr>
          <w:szCs w:val="28"/>
        </w:rPr>
      </w:pPr>
      <w:r w:rsidRPr="00D17864">
        <w:rPr>
          <w:szCs w:val="28"/>
        </w:rPr>
        <w:t>«___» _______________ 20</w:t>
      </w:r>
      <w:r w:rsidR="00055F80" w:rsidRPr="00BD7867">
        <w:rPr>
          <w:szCs w:val="28"/>
        </w:rPr>
        <w:t>_</w:t>
      </w:r>
      <w:r w:rsidRPr="00D17864">
        <w:rPr>
          <w:szCs w:val="28"/>
        </w:rPr>
        <w:t xml:space="preserve">_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6398964F"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11528E" w:rsidRPr="0011528E">
        <w:rPr>
          <w:b/>
          <w:sz w:val="32"/>
          <w:szCs w:val="32"/>
        </w:rPr>
        <w:t>АО «Нижне-</w:t>
      </w:r>
      <w:proofErr w:type="spellStart"/>
      <w:r w:rsidR="0011528E" w:rsidRPr="0011528E">
        <w:rPr>
          <w:b/>
          <w:sz w:val="32"/>
          <w:szCs w:val="32"/>
        </w:rPr>
        <w:t>Бурейская</w:t>
      </w:r>
      <w:proofErr w:type="spellEnd"/>
      <w:r w:rsidR="0011528E" w:rsidRPr="0011528E">
        <w:rPr>
          <w:b/>
          <w:sz w:val="32"/>
          <w:szCs w:val="32"/>
        </w:rPr>
        <w:t xml:space="preserve"> ГЭС»</w:t>
      </w:r>
    </w:p>
    <w:p w14:paraId="414E2EF1" w14:textId="77777777" w:rsidR="00EC5F37" w:rsidRPr="00C55B01" w:rsidRDefault="00EC5F37"/>
    <w:p w14:paraId="6EC13124" w14:textId="77777777" w:rsidR="00EF08DA" w:rsidRDefault="005925F6" w:rsidP="00EF08DA">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6F6BAF1C" w14:textId="6AB5D836" w:rsidR="00EC5F37" w:rsidRPr="00C55B01" w:rsidRDefault="00EF08DA" w:rsidP="00EF08DA">
      <w:pPr>
        <w:suppressAutoHyphens/>
        <w:spacing w:before="0"/>
        <w:jc w:val="center"/>
      </w:pPr>
      <w:r>
        <w:t xml:space="preserve">КУПЛИ-ПРОДАЖИ </w:t>
      </w:r>
      <w:r w:rsidR="0011528E">
        <w:t>ИМУЩЕСТВА АО «НИЖНЕ-БУРЕЙСКАЯ ГЭС»</w:t>
      </w:r>
    </w:p>
    <w:p w14:paraId="1129C407" w14:textId="77777777" w:rsidR="00D51C4F" w:rsidRPr="00C55B01" w:rsidRDefault="00D51C4F" w:rsidP="00D51C4F">
      <w:pPr>
        <w:jc w:val="center"/>
      </w:pPr>
    </w:p>
    <w:p w14:paraId="4C73D832" w14:textId="76617CCC" w:rsidR="00815070" w:rsidRDefault="0011528E" w:rsidP="000E70BC">
      <w:pPr>
        <w:spacing w:line="276" w:lineRule="auto"/>
      </w:pPr>
      <w:r w:rsidRPr="00750EC5">
        <w:rPr>
          <w:b/>
        </w:rPr>
        <w:t>ЛОТ 1.</w:t>
      </w:r>
      <w:r w:rsidR="00F60C64">
        <w:rPr>
          <w:b/>
        </w:rPr>
        <w:tab/>
      </w:r>
      <w:r w:rsidR="006B4732">
        <w:t xml:space="preserve">Катер </w:t>
      </w:r>
      <w:r w:rsidR="00E314B8">
        <w:t>водолазный «</w:t>
      </w:r>
      <w:r w:rsidR="006B4732">
        <w:t xml:space="preserve">Фламинго-1» </w:t>
      </w:r>
      <w:r w:rsidR="00E314B8">
        <w:t>проект №</w:t>
      </w:r>
      <w:r w:rsidR="006B4732">
        <w:t xml:space="preserve"> РВ-1415, </w:t>
      </w:r>
      <w:r w:rsidR="006B4732" w:rsidRPr="006B4732">
        <w:t>идентификационный номер судна: А-01-1028, год постройки 2005</w:t>
      </w:r>
    </w:p>
    <w:p w14:paraId="6983A4B6" w14:textId="6C7296B7" w:rsidR="00815070" w:rsidRPr="00762920" w:rsidRDefault="0011528E" w:rsidP="000E70BC">
      <w:pPr>
        <w:spacing w:line="276" w:lineRule="auto"/>
      </w:pPr>
      <w:r w:rsidRPr="00750EC5">
        <w:rPr>
          <w:b/>
        </w:rPr>
        <w:t>ЛОТ</w:t>
      </w:r>
      <w:r w:rsidRPr="00762920">
        <w:rPr>
          <w:b/>
        </w:rPr>
        <w:t xml:space="preserve"> 2.</w:t>
      </w:r>
      <w:r w:rsidR="00F60C64" w:rsidRPr="00762920">
        <w:rPr>
          <w:b/>
        </w:rPr>
        <w:tab/>
      </w:r>
      <w:r w:rsidR="006B4732" w:rsidRPr="00762920">
        <w:t xml:space="preserve"> </w:t>
      </w:r>
      <w:r w:rsidR="006B4732">
        <w:t>Катер</w:t>
      </w:r>
      <w:r w:rsidR="006B4732" w:rsidRPr="00762920">
        <w:t xml:space="preserve"> </w:t>
      </w:r>
      <w:proofErr w:type="spellStart"/>
      <w:r w:rsidR="006B4732">
        <w:rPr>
          <w:lang w:val="en-US"/>
        </w:rPr>
        <w:t>NorthSilver</w:t>
      </w:r>
      <w:proofErr w:type="spellEnd"/>
      <w:r w:rsidR="006B4732" w:rsidRPr="00762920">
        <w:t xml:space="preserve"> </w:t>
      </w:r>
      <w:r w:rsidR="006B4732">
        <w:rPr>
          <w:lang w:val="en-US"/>
        </w:rPr>
        <w:t>PRO</w:t>
      </w:r>
      <w:r w:rsidR="006B4732" w:rsidRPr="00762920">
        <w:t xml:space="preserve"> </w:t>
      </w:r>
      <w:r w:rsidR="006B4732">
        <w:rPr>
          <w:lang w:val="en-US"/>
        </w:rPr>
        <w:t>c</w:t>
      </w:r>
      <w:r w:rsidR="00302B36" w:rsidRPr="00762920">
        <w:t xml:space="preserve"> </w:t>
      </w:r>
      <w:r w:rsidR="006B4732">
        <w:t>прицепом</w:t>
      </w:r>
      <w:r w:rsidR="00C255F9" w:rsidRPr="00762920">
        <w:t>:</w:t>
      </w:r>
    </w:p>
    <w:p w14:paraId="5038AB7F" w14:textId="6C0F9188" w:rsidR="00C255F9" w:rsidRDefault="00C255F9" w:rsidP="00E314B8">
      <w:r w:rsidRPr="00C255F9">
        <w:t xml:space="preserve">Катер </w:t>
      </w:r>
      <w:proofErr w:type="spellStart"/>
      <w:r w:rsidRPr="00C255F9">
        <w:rPr>
          <w:lang w:val="en-US"/>
        </w:rPr>
        <w:t>NorthSilver</w:t>
      </w:r>
      <w:proofErr w:type="spellEnd"/>
      <w:r w:rsidRPr="00C255F9">
        <w:t xml:space="preserve"> </w:t>
      </w:r>
      <w:r w:rsidRPr="00C255F9">
        <w:rPr>
          <w:lang w:val="en-US"/>
        </w:rPr>
        <w:t>PRO</w:t>
      </w:r>
      <w:r w:rsidRPr="00C255F9">
        <w:t xml:space="preserve"> 675</w:t>
      </w:r>
      <w:r w:rsidRPr="00C255F9">
        <w:rPr>
          <w:lang w:val="en-US"/>
        </w:rPr>
        <w:t>Jet</w:t>
      </w:r>
      <w:r w:rsidRPr="00C255F9">
        <w:t xml:space="preserve"> со стационарным двигателем </w:t>
      </w:r>
      <w:r w:rsidRPr="00C255F9">
        <w:rPr>
          <w:lang w:val="en-US"/>
        </w:rPr>
        <w:t>Mercury</w:t>
      </w:r>
      <w:r w:rsidRPr="00C255F9">
        <w:t xml:space="preserve"> </w:t>
      </w:r>
      <w:proofErr w:type="spellStart"/>
      <w:r w:rsidRPr="00C255F9">
        <w:rPr>
          <w:lang w:val="en-US"/>
        </w:rPr>
        <w:t>Optimax</w:t>
      </w:r>
      <w:proofErr w:type="spellEnd"/>
      <w:r w:rsidRPr="00C255F9">
        <w:t xml:space="preserve"> 250 ("</w:t>
      </w:r>
      <w:proofErr w:type="spellStart"/>
      <w:r w:rsidRPr="00C255F9">
        <w:t>Ниман</w:t>
      </w:r>
      <w:proofErr w:type="spellEnd"/>
      <w:r w:rsidRPr="00C255F9">
        <w:t>")</w:t>
      </w:r>
      <w:r>
        <w:t xml:space="preserve">, идентификационный номер </w:t>
      </w:r>
      <w:r w:rsidR="00AB5222">
        <w:t>судна</w:t>
      </w:r>
      <w:r w:rsidR="00AB5222" w:rsidRPr="00C255F9">
        <w:t xml:space="preserve"> АН</w:t>
      </w:r>
      <w:r w:rsidRPr="00C255F9">
        <w:t>0001 RUS28</w:t>
      </w:r>
      <w:r>
        <w:t>, год постройки 2016</w:t>
      </w:r>
      <w:r w:rsidR="00AB5222">
        <w:t>;</w:t>
      </w:r>
    </w:p>
    <w:p w14:paraId="48375CB4" w14:textId="77777777" w:rsidR="0018600B" w:rsidRPr="0018600B" w:rsidRDefault="0018600B" w:rsidP="00AB5222">
      <w:pPr>
        <w:spacing w:before="0"/>
        <w:rPr>
          <w:sz w:val="16"/>
          <w:szCs w:val="16"/>
        </w:rPr>
      </w:pPr>
    </w:p>
    <w:p w14:paraId="67708290" w14:textId="515331F7" w:rsidR="00C255F9" w:rsidRPr="00AB5222" w:rsidRDefault="00C255F9" w:rsidP="00AB5222">
      <w:pPr>
        <w:spacing w:before="0"/>
      </w:pPr>
      <w:r w:rsidRPr="00C255F9">
        <w:t>Прицеп ЛАВ-81017</w:t>
      </w:r>
      <w:r w:rsidR="00AB5222">
        <w:t xml:space="preserve">, </w:t>
      </w:r>
      <w:r w:rsidR="00AB5222">
        <w:rPr>
          <w:lang w:val="en-US"/>
        </w:rPr>
        <w:t>VIN</w:t>
      </w:r>
      <w:r>
        <w:t xml:space="preserve"> </w:t>
      </w:r>
      <w:r w:rsidRPr="00C255F9">
        <w:t>Х6Y122170G0001802</w:t>
      </w:r>
      <w:r w:rsidR="00AB5222">
        <w:t>, год изготовления</w:t>
      </w:r>
      <w:r w:rsidR="00AB5222" w:rsidRPr="00AB5222">
        <w:t xml:space="preserve"> 2016</w:t>
      </w:r>
    </w:p>
    <w:p w14:paraId="214A8B1C" w14:textId="3755A731" w:rsidR="00C255F9" w:rsidRDefault="0011528E" w:rsidP="00E314B8">
      <w:pPr>
        <w:spacing w:line="276" w:lineRule="auto"/>
      </w:pPr>
      <w:r w:rsidRPr="00750EC5">
        <w:rPr>
          <w:b/>
        </w:rPr>
        <w:t>ЛОТ 3.</w:t>
      </w:r>
      <w:r w:rsidR="00F60C64">
        <w:rPr>
          <w:b/>
        </w:rPr>
        <w:tab/>
      </w:r>
      <w:r w:rsidR="00C255F9" w:rsidRPr="00C255F9">
        <w:t xml:space="preserve">Моторная лодка </w:t>
      </w:r>
      <w:proofErr w:type="spellStart"/>
      <w:r w:rsidR="00C255F9" w:rsidRPr="00C255F9">
        <w:t>Buster</w:t>
      </w:r>
      <w:proofErr w:type="spellEnd"/>
      <w:r w:rsidR="00C255F9" w:rsidRPr="00C255F9">
        <w:t xml:space="preserve"> L2 с прицепом</w:t>
      </w:r>
      <w:r w:rsidR="00C255F9">
        <w:t>:</w:t>
      </w:r>
    </w:p>
    <w:p w14:paraId="6BFBE64E" w14:textId="7BAD17D8" w:rsidR="00AB5222" w:rsidRPr="00302B36" w:rsidRDefault="00AB5222" w:rsidP="00E314B8">
      <w:r w:rsidRPr="00AB5222">
        <w:t xml:space="preserve">Моторная лодка </w:t>
      </w:r>
      <w:proofErr w:type="spellStart"/>
      <w:r w:rsidRPr="00AB5222">
        <w:t>Buster</w:t>
      </w:r>
      <w:proofErr w:type="spellEnd"/>
      <w:r w:rsidRPr="00AB5222">
        <w:t xml:space="preserve"> L2 с лодочным мотором </w:t>
      </w:r>
      <w:proofErr w:type="spellStart"/>
      <w:r w:rsidRPr="00AB5222">
        <w:t>Yamaha</w:t>
      </w:r>
      <w:proofErr w:type="spellEnd"/>
      <w:r w:rsidRPr="00AB5222">
        <w:t xml:space="preserve"> F 50 DETL</w:t>
      </w:r>
      <w:r w:rsidR="0018600B">
        <w:t xml:space="preserve">, </w:t>
      </w:r>
      <w:r w:rsidR="0018600B" w:rsidRPr="0018600B">
        <w:t>идентификационный номер судна РАИ00</w:t>
      </w:r>
      <w:r w:rsidR="00302B36" w:rsidRPr="00302B36">
        <w:t>96</w:t>
      </w:r>
      <w:r w:rsidR="0018600B">
        <w:t>, год п</w:t>
      </w:r>
      <w:r w:rsidR="002D1079">
        <w:t>остройки 2012;</w:t>
      </w:r>
    </w:p>
    <w:p w14:paraId="1EBE5C8C" w14:textId="01F7A4F5" w:rsidR="00AB5222" w:rsidRPr="0018600B" w:rsidRDefault="00AB5222" w:rsidP="000E70BC">
      <w:pPr>
        <w:spacing w:line="276" w:lineRule="auto"/>
      </w:pPr>
      <w:r w:rsidRPr="00AB5222">
        <w:t>Прицеп для перевозки техники МЗСА 817708</w:t>
      </w:r>
      <w:r w:rsidR="0018600B">
        <w:t xml:space="preserve">, </w:t>
      </w:r>
      <w:r w:rsidR="0018600B">
        <w:rPr>
          <w:lang w:val="en-US"/>
        </w:rPr>
        <w:t>VIN</w:t>
      </w:r>
      <w:r w:rsidR="0018600B" w:rsidRPr="0018600B">
        <w:t xml:space="preserve"> </w:t>
      </w:r>
      <w:r w:rsidR="0018600B">
        <w:t>Х43817708В0008001, год изготовления 2011</w:t>
      </w:r>
    </w:p>
    <w:p w14:paraId="7574633B" w14:textId="4354CBDC" w:rsidR="00AB5222" w:rsidRDefault="00AB5222" w:rsidP="000E70BC">
      <w:pPr>
        <w:spacing w:line="276" w:lineRule="auto"/>
        <w:rPr>
          <w:b/>
        </w:rPr>
      </w:pPr>
      <w:r w:rsidRPr="00750EC5">
        <w:rPr>
          <w:b/>
        </w:rPr>
        <w:t>ЛОТ 4.</w:t>
      </w:r>
      <w:r>
        <w:rPr>
          <w:b/>
        </w:rPr>
        <w:tab/>
      </w:r>
      <w:r w:rsidRPr="00E314B8">
        <w:t>Моторная лодка GRIZZLY с прицепом</w:t>
      </w:r>
    </w:p>
    <w:p w14:paraId="074EF677" w14:textId="6887DA03" w:rsidR="00C255F9" w:rsidRDefault="00C255F9" w:rsidP="000E70BC">
      <w:pPr>
        <w:spacing w:line="276" w:lineRule="auto"/>
      </w:pPr>
      <w:r w:rsidRPr="00C255F9">
        <w:t xml:space="preserve">Моторная лодка GRIZZLY 580 </w:t>
      </w:r>
      <w:proofErr w:type="spellStart"/>
      <w:r w:rsidRPr="00C255F9">
        <w:t>Cruizer</w:t>
      </w:r>
      <w:proofErr w:type="spellEnd"/>
      <w:r w:rsidRPr="00C255F9">
        <w:t xml:space="preserve"> с лодочным мотором </w:t>
      </w:r>
      <w:proofErr w:type="spellStart"/>
      <w:r w:rsidRPr="00C255F9">
        <w:t>Yamaha</w:t>
      </w:r>
      <w:proofErr w:type="spellEnd"/>
      <w:r w:rsidRPr="00C255F9">
        <w:t xml:space="preserve"> F150AETX</w:t>
      </w:r>
      <w:r>
        <w:t xml:space="preserve">, </w:t>
      </w:r>
      <w:r w:rsidRPr="00C255F9">
        <w:t>идентификационный номер судна РАИ0063</w:t>
      </w:r>
      <w:r w:rsidR="0018600B">
        <w:t>, год постройки 2010;</w:t>
      </w:r>
    </w:p>
    <w:p w14:paraId="140E2B3A" w14:textId="51553294" w:rsidR="00AB5222" w:rsidRPr="0018600B" w:rsidRDefault="00AB5222" w:rsidP="000E70BC">
      <w:pPr>
        <w:spacing w:line="276" w:lineRule="auto"/>
      </w:pPr>
      <w:r w:rsidRPr="00AB5222">
        <w:t>Трейлер</w:t>
      </w:r>
      <w:r w:rsidRPr="0018600B">
        <w:t xml:space="preserve"> (</w:t>
      </w:r>
      <w:r w:rsidRPr="00AB5222">
        <w:t>прицеп</w:t>
      </w:r>
      <w:r w:rsidRPr="0018600B">
        <w:t xml:space="preserve">) </w:t>
      </w:r>
      <w:proofErr w:type="spellStart"/>
      <w:r w:rsidRPr="0018600B">
        <w:rPr>
          <w:lang w:val="en-US"/>
        </w:rPr>
        <w:t>Lider</w:t>
      </w:r>
      <w:proofErr w:type="spellEnd"/>
      <w:r w:rsidRPr="0018600B">
        <w:t xml:space="preserve"> </w:t>
      </w:r>
      <w:r w:rsidRPr="0018600B">
        <w:rPr>
          <w:lang w:val="en-US"/>
        </w:rPr>
        <w:t>DELF</w:t>
      </w:r>
      <w:r w:rsidRPr="0018600B">
        <w:t>21</w:t>
      </w:r>
      <w:r w:rsidR="0018600B" w:rsidRPr="0018600B">
        <w:t xml:space="preserve">, </w:t>
      </w:r>
      <w:r w:rsidR="0018600B">
        <w:rPr>
          <w:lang w:val="en-US"/>
        </w:rPr>
        <w:t>VIN</w:t>
      </w:r>
      <w:r w:rsidR="0018600B" w:rsidRPr="0018600B">
        <w:t xml:space="preserve"> </w:t>
      </w:r>
      <w:r w:rsidR="0018600B">
        <w:t>Х</w:t>
      </w:r>
      <w:r w:rsidR="0018600B" w:rsidRPr="0018600B">
        <w:t>89</w:t>
      </w:r>
      <w:r w:rsidR="0018600B">
        <w:rPr>
          <w:lang w:val="en-US"/>
        </w:rPr>
        <w:t>DELF</w:t>
      </w:r>
      <w:r w:rsidR="0018600B" w:rsidRPr="0018600B">
        <w:t>21</w:t>
      </w:r>
      <w:r w:rsidR="0018600B">
        <w:rPr>
          <w:lang w:val="en-US"/>
        </w:rPr>
        <w:t>BOEH</w:t>
      </w:r>
      <w:r w:rsidR="0018600B" w:rsidRPr="0018600B">
        <w:t>6037</w:t>
      </w:r>
      <w:r w:rsidR="0018600B">
        <w:t>, год изготовления 2011</w:t>
      </w:r>
    </w:p>
    <w:p w14:paraId="0807D317" w14:textId="21E03387" w:rsidR="001D54B3" w:rsidRPr="0018600B" w:rsidRDefault="001D54B3" w:rsidP="000E70BC">
      <w:pPr>
        <w:spacing w:line="276" w:lineRule="auto"/>
      </w:pPr>
    </w:p>
    <w:p w14:paraId="57047CA4" w14:textId="40A9AD5E" w:rsidR="00EC5F37" w:rsidRPr="00AA1EA5" w:rsidRDefault="00376A79" w:rsidP="008265A1">
      <w:pPr>
        <w:pageBreakBefore/>
        <w:spacing w:before="480" w:after="360"/>
        <w:jc w:val="center"/>
        <w:outlineLvl w:val="4"/>
        <w:rPr>
          <w:b/>
          <w:sz w:val="28"/>
        </w:rPr>
      </w:pPr>
      <w:r w:rsidRPr="00AA1EA5">
        <w:rPr>
          <w:b/>
          <w:sz w:val="28"/>
        </w:rPr>
        <w:lastRenderedPageBreak/>
        <w:t>СОДЕРЖАНИЕ</w:t>
      </w:r>
    </w:p>
    <w:p w14:paraId="78B96F34" w14:textId="25FFAFEA" w:rsidR="008265A1" w:rsidRDefault="00EC5F37" w:rsidP="008265A1">
      <w:pPr>
        <w:pStyle w:val="11"/>
        <w:jc w:val="left"/>
        <w:rPr>
          <w:rFonts w:asciiTheme="minorHAnsi" w:eastAsiaTheme="minorEastAsia" w:hAnsiTheme="minorHAnsi" w:cstheme="minorBidi"/>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9031072" w:history="1">
        <w:r w:rsidR="008265A1" w:rsidRPr="00570E32">
          <w:rPr>
            <w:rStyle w:val="a8"/>
          </w:rPr>
          <w:t>СОКРАЩЕНИЯ</w:t>
        </w:r>
        <w:r w:rsidR="008265A1">
          <w:rPr>
            <w:webHidden/>
          </w:rPr>
          <w:tab/>
          <w:t>…………………..</w:t>
        </w:r>
        <w:r w:rsidR="008265A1">
          <w:rPr>
            <w:webHidden/>
          </w:rPr>
          <w:fldChar w:fldCharType="begin"/>
        </w:r>
        <w:r w:rsidR="008265A1">
          <w:rPr>
            <w:webHidden/>
          </w:rPr>
          <w:instrText xml:space="preserve"> PAGEREF _Toc99031072 \h </w:instrText>
        </w:r>
        <w:r w:rsidR="008265A1">
          <w:rPr>
            <w:webHidden/>
          </w:rPr>
        </w:r>
        <w:r w:rsidR="008265A1">
          <w:rPr>
            <w:webHidden/>
          </w:rPr>
          <w:fldChar w:fldCharType="separate"/>
        </w:r>
        <w:r w:rsidR="00C22539">
          <w:rPr>
            <w:webHidden/>
          </w:rPr>
          <w:t>4</w:t>
        </w:r>
        <w:r w:rsidR="008265A1">
          <w:rPr>
            <w:webHidden/>
          </w:rPr>
          <w:fldChar w:fldCharType="end"/>
        </w:r>
      </w:hyperlink>
    </w:p>
    <w:p w14:paraId="7CEC1519" w14:textId="476C78D4" w:rsidR="008265A1" w:rsidRDefault="00062F9E" w:rsidP="008265A1">
      <w:pPr>
        <w:pStyle w:val="11"/>
        <w:jc w:val="left"/>
        <w:rPr>
          <w:rFonts w:asciiTheme="minorHAnsi" w:eastAsiaTheme="minorEastAsia" w:hAnsiTheme="minorHAnsi" w:cstheme="minorBidi"/>
          <w:snapToGrid/>
          <w:sz w:val="22"/>
          <w:szCs w:val="22"/>
        </w:rPr>
      </w:pPr>
      <w:hyperlink w:anchor="_Toc99031073" w:history="1">
        <w:r w:rsidR="008265A1" w:rsidRPr="00570E32">
          <w:rPr>
            <w:rStyle w:val="a8"/>
          </w:rPr>
          <w:t>ТЕРМИНЫ И ОПРЕДЕЛЕНИЯ</w:t>
        </w:r>
        <w:r w:rsidR="008265A1">
          <w:rPr>
            <w:webHidden/>
          </w:rPr>
          <w:tab/>
        </w:r>
        <w:r w:rsidR="008265A1">
          <w:rPr>
            <w:webHidden/>
          </w:rPr>
          <w:fldChar w:fldCharType="begin"/>
        </w:r>
        <w:r w:rsidR="008265A1">
          <w:rPr>
            <w:webHidden/>
          </w:rPr>
          <w:instrText xml:space="preserve"> PAGEREF _Toc99031073 \h </w:instrText>
        </w:r>
        <w:r w:rsidR="008265A1">
          <w:rPr>
            <w:webHidden/>
          </w:rPr>
        </w:r>
        <w:r w:rsidR="008265A1">
          <w:rPr>
            <w:webHidden/>
          </w:rPr>
          <w:fldChar w:fldCharType="separate"/>
        </w:r>
        <w:r w:rsidR="00C22539">
          <w:rPr>
            <w:webHidden/>
          </w:rPr>
          <w:t>5</w:t>
        </w:r>
        <w:r w:rsidR="008265A1">
          <w:rPr>
            <w:webHidden/>
          </w:rPr>
          <w:fldChar w:fldCharType="end"/>
        </w:r>
      </w:hyperlink>
    </w:p>
    <w:p w14:paraId="07F25FFD" w14:textId="64767EAB" w:rsidR="008265A1" w:rsidRDefault="00062F9E" w:rsidP="008265A1">
      <w:pPr>
        <w:pStyle w:val="11"/>
        <w:jc w:val="left"/>
        <w:rPr>
          <w:rFonts w:asciiTheme="minorHAnsi" w:eastAsiaTheme="minorEastAsia" w:hAnsiTheme="minorHAnsi" w:cstheme="minorBidi"/>
          <w:snapToGrid/>
          <w:sz w:val="22"/>
          <w:szCs w:val="22"/>
        </w:rPr>
      </w:pPr>
      <w:hyperlink w:anchor="_Toc99031074" w:history="1">
        <w:r w:rsidR="008265A1" w:rsidRPr="00570E32">
          <w:rPr>
            <w:rStyle w:val="a8"/>
          </w:rPr>
          <w:t>1.ОСНОВНЫЕ СВЕДЕНИЯ О ПРОДАЖЕ</w:t>
        </w:r>
        <w:r w:rsidR="008265A1">
          <w:rPr>
            <w:webHidden/>
          </w:rPr>
          <w:tab/>
        </w:r>
        <w:r w:rsidR="008265A1">
          <w:rPr>
            <w:webHidden/>
          </w:rPr>
          <w:fldChar w:fldCharType="begin"/>
        </w:r>
        <w:r w:rsidR="008265A1">
          <w:rPr>
            <w:webHidden/>
          </w:rPr>
          <w:instrText xml:space="preserve"> PAGEREF _Toc99031074 \h </w:instrText>
        </w:r>
        <w:r w:rsidR="008265A1">
          <w:rPr>
            <w:webHidden/>
          </w:rPr>
        </w:r>
        <w:r w:rsidR="008265A1">
          <w:rPr>
            <w:webHidden/>
          </w:rPr>
          <w:fldChar w:fldCharType="separate"/>
        </w:r>
        <w:r w:rsidR="00C22539">
          <w:rPr>
            <w:webHidden/>
          </w:rPr>
          <w:t>6</w:t>
        </w:r>
        <w:r w:rsidR="008265A1">
          <w:rPr>
            <w:webHidden/>
          </w:rPr>
          <w:fldChar w:fldCharType="end"/>
        </w:r>
      </w:hyperlink>
    </w:p>
    <w:p w14:paraId="785922C8" w14:textId="2A043A36" w:rsidR="008265A1" w:rsidRDefault="00062F9E" w:rsidP="008265A1">
      <w:pPr>
        <w:pStyle w:val="20"/>
        <w:rPr>
          <w:rFonts w:asciiTheme="minorHAnsi" w:eastAsiaTheme="minorEastAsia" w:hAnsiTheme="minorHAnsi" w:cstheme="minorBidi"/>
          <w:snapToGrid/>
          <w:sz w:val="22"/>
          <w:szCs w:val="22"/>
          <w:lang w:val="ru-RU"/>
        </w:rPr>
      </w:pPr>
      <w:hyperlink w:anchor="_Toc99031075" w:history="1">
        <w:r w:rsidR="008265A1" w:rsidRPr="00570E32">
          <w:rPr>
            <w:rStyle w:val="a8"/>
          </w:rPr>
          <w:t>1.1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_Toc99031075 \h </w:instrText>
        </w:r>
        <w:r w:rsidR="008265A1">
          <w:rPr>
            <w:webHidden/>
          </w:rPr>
        </w:r>
        <w:r w:rsidR="008265A1">
          <w:rPr>
            <w:webHidden/>
          </w:rPr>
          <w:fldChar w:fldCharType="separate"/>
        </w:r>
        <w:r w:rsidR="00C22539">
          <w:rPr>
            <w:webHidden/>
          </w:rPr>
          <w:t>6</w:t>
        </w:r>
        <w:r w:rsidR="008265A1">
          <w:rPr>
            <w:webHidden/>
          </w:rPr>
          <w:fldChar w:fldCharType="end"/>
        </w:r>
      </w:hyperlink>
    </w:p>
    <w:p w14:paraId="0E984380" w14:textId="0E809BB0" w:rsidR="008265A1" w:rsidRDefault="00062F9E" w:rsidP="008265A1">
      <w:pPr>
        <w:pStyle w:val="20"/>
        <w:rPr>
          <w:rFonts w:asciiTheme="minorHAnsi" w:eastAsiaTheme="minorEastAsia" w:hAnsiTheme="minorHAnsi" w:cstheme="minorBidi"/>
          <w:snapToGrid/>
          <w:sz w:val="22"/>
          <w:szCs w:val="22"/>
          <w:lang w:val="ru-RU"/>
        </w:rPr>
      </w:pPr>
      <w:hyperlink w:anchor="_Toc99031076" w:history="1">
        <w:r w:rsidR="008265A1" w:rsidRPr="00570E32">
          <w:rPr>
            <w:rStyle w:val="a8"/>
          </w:rPr>
          <w:t>1.2</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проводимом Аукционе</w:t>
        </w:r>
        <w:r w:rsidR="008265A1">
          <w:rPr>
            <w:webHidden/>
          </w:rPr>
          <w:tab/>
        </w:r>
        <w:r w:rsidR="008265A1">
          <w:rPr>
            <w:webHidden/>
          </w:rPr>
          <w:fldChar w:fldCharType="begin"/>
        </w:r>
        <w:r w:rsidR="008265A1">
          <w:rPr>
            <w:webHidden/>
          </w:rPr>
          <w:instrText xml:space="preserve"> PAGEREF _Toc99031076 \h </w:instrText>
        </w:r>
        <w:r w:rsidR="008265A1">
          <w:rPr>
            <w:webHidden/>
          </w:rPr>
        </w:r>
        <w:r w:rsidR="008265A1">
          <w:rPr>
            <w:webHidden/>
          </w:rPr>
          <w:fldChar w:fldCharType="separate"/>
        </w:r>
        <w:r w:rsidR="00C22539">
          <w:rPr>
            <w:webHidden/>
          </w:rPr>
          <w:t>6</w:t>
        </w:r>
        <w:r w:rsidR="008265A1">
          <w:rPr>
            <w:webHidden/>
          </w:rPr>
          <w:fldChar w:fldCharType="end"/>
        </w:r>
      </w:hyperlink>
    </w:p>
    <w:p w14:paraId="02624E42" w14:textId="390842D0" w:rsidR="008265A1" w:rsidRDefault="00062F9E" w:rsidP="008265A1">
      <w:pPr>
        <w:pStyle w:val="11"/>
        <w:jc w:val="left"/>
        <w:rPr>
          <w:rFonts w:asciiTheme="minorHAnsi" w:eastAsiaTheme="minorEastAsia" w:hAnsiTheme="minorHAnsi" w:cstheme="minorBidi"/>
          <w:snapToGrid/>
          <w:sz w:val="22"/>
          <w:szCs w:val="22"/>
        </w:rPr>
      </w:pPr>
      <w:hyperlink w:anchor="_Toc99031077" w:history="1">
        <w:r w:rsidR="008265A1" w:rsidRPr="00570E32">
          <w:rPr>
            <w:rStyle w:val="a8"/>
          </w:rPr>
          <w:t>2.ОБЩИЕ ПОЛОЖЕНИЯ</w:t>
        </w:r>
        <w:r w:rsidR="008265A1">
          <w:rPr>
            <w:webHidden/>
          </w:rPr>
          <w:tab/>
        </w:r>
        <w:r w:rsidR="008265A1">
          <w:rPr>
            <w:webHidden/>
          </w:rPr>
          <w:fldChar w:fldCharType="begin"/>
        </w:r>
        <w:r w:rsidR="008265A1">
          <w:rPr>
            <w:webHidden/>
          </w:rPr>
          <w:instrText xml:space="preserve"> PAGEREF _Toc99031077 \h </w:instrText>
        </w:r>
        <w:r w:rsidR="008265A1">
          <w:rPr>
            <w:webHidden/>
          </w:rPr>
        </w:r>
        <w:r w:rsidR="008265A1">
          <w:rPr>
            <w:webHidden/>
          </w:rPr>
          <w:fldChar w:fldCharType="separate"/>
        </w:r>
        <w:r w:rsidR="00C22539">
          <w:rPr>
            <w:webHidden/>
          </w:rPr>
          <w:t>11</w:t>
        </w:r>
        <w:r w:rsidR="008265A1">
          <w:rPr>
            <w:webHidden/>
          </w:rPr>
          <w:fldChar w:fldCharType="end"/>
        </w:r>
      </w:hyperlink>
    </w:p>
    <w:p w14:paraId="1060FBC4" w14:textId="4CF6DB28" w:rsidR="008265A1" w:rsidRDefault="00062F9E" w:rsidP="008265A1">
      <w:pPr>
        <w:pStyle w:val="20"/>
        <w:rPr>
          <w:rFonts w:asciiTheme="minorHAnsi" w:eastAsiaTheme="minorEastAsia" w:hAnsiTheme="minorHAnsi" w:cstheme="minorBidi"/>
          <w:snapToGrid/>
          <w:sz w:val="22"/>
          <w:szCs w:val="22"/>
          <w:lang w:val="ru-RU"/>
        </w:rPr>
      </w:pPr>
      <w:hyperlink w:anchor="_Toc99031078" w:history="1">
        <w:r w:rsidR="008265A1" w:rsidRPr="00570E32">
          <w:rPr>
            <w:rStyle w:val="a8"/>
          </w:rPr>
          <w:t>2.1</w:t>
        </w:r>
        <w:r w:rsidR="008265A1">
          <w:rPr>
            <w:rFonts w:asciiTheme="minorHAnsi" w:eastAsiaTheme="minorEastAsia" w:hAnsiTheme="minorHAnsi" w:cstheme="minorBidi"/>
            <w:snapToGrid/>
            <w:sz w:val="22"/>
            <w:szCs w:val="22"/>
            <w:lang w:val="ru-RU"/>
          </w:rPr>
          <w:tab/>
        </w:r>
        <w:r w:rsidR="008265A1" w:rsidRPr="00570E32">
          <w:rPr>
            <w:rStyle w:val="a8"/>
          </w:rPr>
          <w:t>Общие сведения о продаже</w:t>
        </w:r>
        <w:r w:rsidR="008265A1">
          <w:rPr>
            <w:webHidden/>
          </w:rPr>
          <w:tab/>
        </w:r>
        <w:r w:rsidR="008265A1">
          <w:rPr>
            <w:webHidden/>
          </w:rPr>
          <w:fldChar w:fldCharType="begin"/>
        </w:r>
        <w:r w:rsidR="008265A1">
          <w:rPr>
            <w:webHidden/>
          </w:rPr>
          <w:instrText xml:space="preserve"> PAGEREF _Toc99031078 \h </w:instrText>
        </w:r>
        <w:r w:rsidR="008265A1">
          <w:rPr>
            <w:webHidden/>
          </w:rPr>
        </w:r>
        <w:r w:rsidR="008265A1">
          <w:rPr>
            <w:webHidden/>
          </w:rPr>
          <w:fldChar w:fldCharType="separate"/>
        </w:r>
        <w:r w:rsidR="00C22539">
          <w:rPr>
            <w:webHidden/>
          </w:rPr>
          <w:t>11</w:t>
        </w:r>
        <w:r w:rsidR="008265A1">
          <w:rPr>
            <w:webHidden/>
          </w:rPr>
          <w:fldChar w:fldCharType="end"/>
        </w:r>
      </w:hyperlink>
    </w:p>
    <w:p w14:paraId="73A7541C" w14:textId="2A10BD87" w:rsidR="008265A1" w:rsidRDefault="00062F9E" w:rsidP="008265A1">
      <w:pPr>
        <w:pStyle w:val="20"/>
        <w:rPr>
          <w:rFonts w:asciiTheme="minorHAnsi" w:eastAsiaTheme="minorEastAsia" w:hAnsiTheme="minorHAnsi" w:cstheme="minorBidi"/>
          <w:snapToGrid/>
          <w:sz w:val="22"/>
          <w:szCs w:val="22"/>
          <w:lang w:val="ru-RU"/>
        </w:rPr>
      </w:pPr>
      <w:hyperlink w:anchor="_Toc99031079" w:history="1">
        <w:r w:rsidR="008265A1" w:rsidRPr="00570E32">
          <w:rPr>
            <w:rStyle w:val="a8"/>
          </w:rPr>
          <w:t>2.2</w:t>
        </w:r>
        <w:r w:rsidR="008265A1">
          <w:rPr>
            <w:rFonts w:asciiTheme="minorHAnsi" w:eastAsiaTheme="minorEastAsia" w:hAnsiTheme="minorHAnsi" w:cstheme="minorBidi"/>
            <w:snapToGrid/>
            <w:sz w:val="22"/>
            <w:szCs w:val="22"/>
            <w:lang w:val="ru-RU"/>
          </w:rPr>
          <w:tab/>
        </w:r>
        <w:r w:rsidR="008265A1" w:rsidRPr="00570E32">
          <w:rPr>
            <w:rStyle w:val="a8"/>
          </w:rPr>
          <w:t>Правовой статус документов</w:t>
        </w:r>
        <w:r w:rsidR="008265A1">
          <w:rPr>
            <w:webHidden/>
          </w:rPr>
          <w:tab/>
        </w:r>
        <w:r w:rsidR="008265A1">
          <w:rPr>
            <w:webHidden/>
          </w:rPr>
          <w:fldChar w:fldCharType="begin"/>
        </w:r>
        <w:r w:rsidR="008265A1">
          <w:rPr>
            <w:webHidden/>
          </w:rPr>
          <w:instrText xml:space="preserve"> PAGEREF _Toc99031079 \h </w:instrText>
        </w:r>
        <w:r w:rsidR="008265A1">
          <w:rPr>
            <w:webHidden/>
          </w:rPr>
        </w:r>
        <w:r w:rsidR="008265A1">
          <w:rPr>
            <w:webHidden/>
          </w:rPr>
          <w:fldChar w:fldCharType="separate"/>
        </w:r>
        <w:r w:rsidR="00C22539">
          <w:rPr>
            <w:webHidden/>
          </w:rPr>
          <w:t>11</w:t>
        </w:r>
        <w:r w:rsidR="008265A1">
          <w:rPr>
            <w:webHidden/>
          </w:rPr>
          <w:fldChar w:fldCharType="end"/>
        </w:r>
      </w:hyperlink>
    </w:p>
    <w:p w14:paraId="7552B912" w14:textId="7FB2D495" w:rsidR="008265A1" w:rsidRDefault="00062F9E" w:rsidP="008265A1">
      <w:pPr>
        <w:pStyle w:val="20"/>
        <w:rPr>
          <w:rFonts w:asciiTheme="minorHAnsi" w:eastAsiaTheme="minorEastAsia" w:hAnsiTheme="minorHAnsi" w:cstheme="minorBidi"/>
          <w:snapToGrid/>
          <w:sz w:val="22"/>
          <w:szCs w:val="22"/>
          <w:lang w:val="ru-RU"/>
        </w:rPr>
      </w:pPr>
      <w:hyperlink w:anchor="_Toc99031080" w:history="1">
        <w:r w:rsidR="008265A1" w:rsidRPr="00570E32">
          <w:rPr>
            <w:rStyle w:val="a8"/>
          </w:rPr>
          <w:t>2.3</w:t>
        </w:r>
        <w:r w:rsidR="008265A1">
          <w:rPr>
            <w:rFonts w:asciiTheme="minorHAnsi" w:eastAsiaTheme="minorEastAsia" w:hAnsiTheme="minorHAnsi" w:cstheme="minorBidi"/>
            <w:snapToGrid/>
            <w:sz w:val="22"/>
            <w:szCs w:val="22"/>
            <w:lang w:val="ru-RU"/>
          </w:rPr>
          <w:tab/>
        </w:r>
        <w:r w:rsidR="008265A1" w:rsidRPr="00570E32">
          <w:rPr>
            <w:rStyle w:val="a8"/>
          </w:rPr>
          <w:t>Особые положения при проведении Аукциона с использованием ЭТП</w:t>
        </w:r>
        <w:r w:rsidR="008265A1">
          <w:rPr>
            <w:webHidden/>
          </w:rPr>
          <w:tab/>
        </w:r>
        <w:r w:rsidR="008265A1">
          <w:rPr>
            <w:webHidden/>
          </w:rPr>
          <w:fldChar w:fldCharType="begin"/>
        </w:r>
        <w:r w:rsidR="008265A1">
          <w:rPr>
            <w:webHidden/>
          </w:rPr>
          <w:instrText xml:space="preserve"> PAGEREF _Toc99031080 \h </w:instrText>
        </w:r>
        <w:r w:rsidR="008265A1">
          <w:rPr>
            <w:webHidden/>
          </w:rPr>
        </w:r>
        <w:r w:rsidR="008265A1">
          <w:rPr>
            <w:webHidden/>
          </w:rPr>
          <w:fldChar w:fldCharType="separate"/>
        </w:r>
        <w:r w:rsidR="00C22539">
          <w:rPr>
            <w:webHidden/>
          </w:rPr>
          <w:t>11</w:t>
        </w:r>
        <w:r w:rsidR="008265A1">
          <w:rPr>
            <w:webHidden/>
          </w:rPr>
          <w:fldChar w:fldCharType="end"/>
        </w:r>
      </w:hyperlink>
    </w:p>
    <w:p w14:paraId="0192CDF8" w14:textId="52201FC3" w:rsidR="008265A1" w:rsidRDefault="00062F9E" w:rsidP="008265A1">
      <w:pPr>
        <w:pStyle w:val="20"/>
        <w:rPr>
          <w:rFonts w:asciiTheme="minorHAnsi" w:eastAsiaTheme="minorEastAsia" w:hAnsiTheme="minorHAnsi" w:cstheme="minorBidi"/>
          <w:snapToGrid/>
          <w:sz w:val="22"/>
          <w:szCs w:val="22"/>
          <w:lang w:val="ru-RU"/>
        </w:rPr>
      </w:pPr>
      <w:hyperlink w:anchor="_Toc99031081" w:history="1">
        <w:r w:rsidR="008265A1" w:rsidRPr="00570E32">
          <w:rPr>
            <w:rStyle w:val="a8"/>
          </w:rPr>
          <w:t>2.4</w:t>
        </w:r>
        <w:r w:rsidR="008265A1">
          <w:rPr>
            <w:rFonts w:asciiTheme="minorHAnsi" w:eastAsiaTheme="minorEastAsia" w:hAnsiTheme="minorHAnsi" w:cstheme="minorBidi"/>
            <w:snapToGrid/>
            <w:sz w:val="22"/>
            <w:szCs w:val="22"/>
            <w:lang w:val="ru-RU"/>
          </w:rPr>
          <w:tab/>
        </w:r>
        <w:r w:rsidR="008265A1" w:rsidRPr="00570E32">
          <w:rPr>
            <w:rStyle w:val="a8"/>
          </w:rPr>
          <w:t>Прочие положения</w:t>
        </w:r>
        <w:r w:rsidR="008265A1">
          <w:rPr>
            <w:webHidden/>
          </w:rPr>
          <w:tab/>
        </w:r>
        <w:r w:rsidR="008265A1">
          <w:rPr>
            <w:webHidden/>
          </w:rPr>
          <w:fldChar w:fldCharType="begin"/>
        </w:r>
        <w:r w:rsidR="008265A1">
          <w:rPr>
            <w:webHidden/>
          </w:rPr>
          <w:instrText xml:space="preserve"> PAGEREF _Toc99031081 \h </w:instrText>
        </w:r>
        <w:r w:rsidR="008265A1">
          <w:rPr>
            <w:webHidden/>
          </w:rPr>
        </w:r>
        <w:r w:rsidR="008265A1">
          <w:rPr>
            <w:webHidden/>
          </w:rPr>
          <w:fldChar w:fldCharType="separate"/>
        </w:r>
        <w:r w:rsidR="00C22539">
          <w:rPr>
            <w:webHidden/>
          </w:rPr>
          <w:t>11</w:t>
        </w:r>
        <w:r w:rsidR="008265A1">
          <w:rPr>
            <w:webHidden/>
          </w:rPr>
          <w:fldChar w:fldCharType="end"/>
        </w:r>
      </w:hyperlink>
    </w:p>
    <w:p w14:paraId="77F46241" w14:textId="492127DF" w:rsidR="008265A1" w:rsidRDefault="00062F9E" w:rsidP="008265A1">
      <w:pPr>
        <w:pStyle w:val="11"/>
        <w:jc w:val="left"/>
        <w:rPr>
          <w:rFonts w:asciiTheme="minorHAnsi" w:eastAsiaTheme="minorEastAsia" w:hAnsiTheme="minorHAnsi" w:cstheme="minorBidi"/>
          <w:snapToGrid/>
          <w:sz w:val="22"/>
          <w:szCs w:val="22"/>
        </w:rPr>
      </w:pPr>
      <w:hyperlink w:anchor="_Toc99031082" w:history="1">
        <w:r w:rsidR="008265A1" w:rsidRPr="00570E32">
          <w:rPr>
            <w:rStyle w:val="a8"/>
          </w:rPr>
          <w:t>3.ПРЕДМЕТ ПРОДАЖИ</w:t>
        </w:r>
        <w:r w:rsidR="008265A1">
          <w:rPr>
            <w:webHidden/>
          </w:rPr>
          <w:tab/>
        </w:r>
        <w:r w:rsidR="008265A1">
          <w:rPr>
            <w:webHidden/>
          </w:rPr>
          <w:fldChar w:fldCharType="begin"/>
        </w:r>
        <w:r w:rsidR="008265A1">
          <w:rPr>
            <w:webHidden/>
          </w:rPr>
          <w:instrText xml:space="preserve"> PAGEREF _Toc99031082 \h </w:instrText>
        </w:r>
        <w:r w:rsidR="008265A1">
          <w:rPr>
            <w:webHidden/>
          </w:rPr>
        </w:r>
        <w:r w:rsidR="008265A1">
          <w:rPr>
            <w:webHidden/>
          </w:rPr>
          <w:fldChar w:fldCharType="separate"/>
        </w:r>
        <w:r w:rsidR="00C22539">
          <w:rPr>
            <w:webHidden/>
          </w:rPr>
          <w:t>13</w:t>
        </w:r>
        <w:r w:rsidR="008265A1">
          <w:rPr>
            <w:webHidden/>
          </w:rPr>
          <w:fldChar w:fldCharType="end"/>
        </w:r>
      </w:hyperlink>
    </w:p>
    <w:p w14:paraId="756A5C89" w14:textId="7F55C8DE" w:rsidR="008265A1" w:rsidRDefault="00062F9E" w:rsidP="008265A1">
      <w:pPr>
        <w:pStyle w:val="20"/>
        <w:rPr>
          <w:rFonts w:asciiTheme="minorHAnsi" w:eastAsiaTheme="minorEastAsia" w:hAnsiTheme="minorHAnsi" w:cstheme="minorBidi"/>
          <w:snapToGrid/>
          <w:sz w:val="22"/>
          <w:szCs w:val="22"/>
          <w:lang w:val="ru-RU"/>
        </w:rPr>
      </w:pPr>
      <w:hyperlink w:anchor="_Toc99031083" w:history="1">
        <w:r w:rsidR="008265A1" w:rsidRPr="00570E32">
          <w:rPr>
            <w:rStyle w:val="a8"/>
          </w:rPr>
          <w:t>3.1</w:t>
        </w:r>
        <w:r w:rsidR="008265A1">
          <w:rPr>
            <w:rFonts w:asciiTheme="minorHAnsi" w:eastAsiaTheme="minorEastAsia" w:hAnsiTheme="minorHAnsi" w:cstheme="minorBidi"/>
            <w:snapToGrid/>
            <w:sz w:val="22"/>
            <w:szCs w:val="22"/>
            <w:lang w:val="ru-RU"/>
          </w:rPr>
          <w:tab/>
        </w:r>
        <w:r w:rsidR="008265A1" w:rsidRPr="00570E32">
          <w:rPr>
            <w:rStyle w:val="a8"/>
          </w:rPr>
          <w:t>Информация о Предмете продажи</w:t>
        </w:r>
        <w:r w:rsidR="008265A1">
          <w:rPr>
            <w:webHidden/>
          </w:rPr>
          <w:tab/>
        </w:r>
        <w:r w:rsidR="008265A1">
          <w:rPr>
            <w:webHidden/>
          </w:rPr>
          <w:fldChar w:fldCharType="begin"/>
        </w:r>
        <w:r w:rsidR="008265A1">
          <w:rPr>
            <w:webHidden/>
          </w:rPr>
          <w:instrText xml:space="preserve"> PAGEREF _Toc99031083 \h </w:instrText>
        </w:r>
        <w:r w:rsidR="008265A1">
          <w:rPr>
            <w:webHidden/>
          </w:rPr>
        </w:r>
        <w:r w:rsidR="008265A1">
          <w:rPr>
            <w:webHidden/>
          </w:rPr>
          <w:fldChar w:fldCharType="separate"/>
        </w:r>
        <w:r w:rsidR="00C22539">
          <w:rPr>
            <w:webHidden/>
          </w:rPr>
          <w:t>13</w:t>
        </w:r>
        <w:r w:rsidR="008265A1">
          <w:rPr>
            <w:webHidden/>
          </w:rPr>
          <w:fldChar w:fldCharType="end"/>
        </w:r>
      </w:hyperlink>
    </w:p>
    <w:p w14:paraId="0C6CE1FE" w14:textId="4C03C7FF" w:rsidR="008265A1" w:rsidRDefault="00062F9E" w:rsidP="008265A1">
      <w:pPr>
        <w:pStyle w:val="20"/>
        <w:rPr>
          <w:rFonts w:asciiTheme="minorHAnsi" w:eastAsiaTheme="minorEastAsia" w:hAnsiTheme="minorHAnsi" w:cstheme="minorBidi"/>
          <w:snapToGrid/>
          <w:sz w:val="22"/>
          <w:szCs w:val="22"/>
          <w:lang w:val="ru-RU"/>
        </w:rPr>
      </w:pPr>
      <w:hyperlink w:anchor="_Toc99031084" w:history="1">
        <w:r w:rsidR="008265A1" w:rsidRPr="00570E32">
          <w:rPr>
            <w:rStyle w:val="a8"/>
          </w:rPr>
          <w:t>3.2</w:t>
        </w:r>
        <w:r w:rsidR="008265A1">
          <w:rPr>
            <w:rFonts w:asciiTheme="minorHAnsi" w:eastAsiaTheme="minorEastAsia" w:hAnsiTheme="minorHAnsi" w:cstheme="minorBidi"/>
            <w:snapToGrid/>
            <w:sz w:val="22"/>
            <w:szCs w:val="22"/>
            <w:lang w:val="ru-RU"/>
          </w:rPr>
          <w:tab/>
        </w:r>
        <w:r w:rsidR="008265A1" w:rsidRPr="00570E32">
          <w:rPr>
            <w:rStyle w:val="a8"/>
          </w:rPr>
          <w:t>Порядок ознакомления с Предметом продажи</w:t>
        </w:r>
        <w:r w:rsidR="008265A1">
          <w:rPr>
            <w:webHidden/>
          </w:rPr>
          <w:tab/>
        </w:r>
        <w:r w:rsidR="008265A1">
          <w:rPr>
            <w:webHidden/>
          </w:rPr>
          <w:fldChar w:fldCharType="begin"/>
        </w:r>
        <w:r w:rsidR="008265A1">
          <w:rPr>
            <w:webHidden/>
          </w:rPr>
          <w:instrText xml:space="preserve"> PAGEREF _Toc99031084 \h </w:instrText>
        </w:r>
        <w:r w:rsidR="008265A1">
          <w:rPr>
            <w:webHidden/>
          </w:rPr>
        </w:r>
        <w:r w:rsidR="008265A1">
          <w:rPr>
            <w:webHidden/>
          </w:rPr>
          <w:fldChar w:fldCharType="separate"/>
        </w:r>
        <w:r w:rsidR="00C22539">
          <w:rPr>
            <w:webHidden/>
          </w:rPr>
          <w:t>15</w:t>
        </w:r>
        <w:r w:rsidR="008265A1">
          <w:rPr>
            <w:webHidden/>
          </w:rPr>
          <w:fldChar w:fldCharType="end"/>
        </w:r>
      </w:hyperlink>
    </w:p>
    <w:p w14:paraId="4826883E" w14:textId="17BE5F18" w:rsidR="008265A1" w:rsidRDefault="00062F9E" w:rsidP="008265A1">
      <w:pPr>
        <w:pStyle w:val="11"/>
        <w:jc w:val="left"/>
        <w:rPr>
          <w:rFonts w:asciiTheme="minorHAnsi" w:eastAsiaTheme="minorEastAsia" w:hAnsiTheme="minorHAnsi" w:cstheme="minorBidi"/>
          <w:snapToGrid/>
          <w:sz w:val="22"/>
          <w:szCs w:val="22"/>
        </w:rPr>
      </w:pPr>
      <w:hyperlink w:anchor="_Toc99031085" w:history="1">
        <w:r w:rsidR="008265A1" w:rsidRPr="00570E32">
          <w:rPr>
            <w:rStyle w:val="a8"/>
          </w:rPr>
          <w:t>4.ТРЕБОВАНИЯ К УЧАСТНИКАМ АУКЦИОНА</w:t>
        </w:r>
        <w:r w:rsidR="008265A1">
          <w:rPr>
            <w:webHidden/>
          </w:rPr>
          <w:tab/>
        </w:r>
        <w:r w:rsidR="008265A1">
          <w:rPr>
            <w:webHidden/>
          </w:rPr>
          <w:fldChar w:fldCharType="begin"/>
        </w:r>
        <w:r w:rsidR="008265A1">
          <w:rPr>
            <w:webHidden/>
          </w:rPr>
          <w:instrText xml:space="preserve"> PAGEREF _Toc99031085 \h </w:instrText>
        </w:r>
        <w:r w:rsidR="008265A1">
          <w:rPr>
            <w:webHidden/>
          </w:rPr>
        </w:r>
        <w:r w:rsidR="008265A1">
          <w:rPr>
            <w:webHidden/>
          </w:rPr>
          <w:fldChar w:fldCharType="separate"/>
        </w:r>
        <w:r w:rsidR="00C22539">
          <w:rPr>
            <w:webHidden/>
          </w:rPr>
          <w:t>16</w:t>
        </w:r>
        <w:r w:rsidR="008265A1">
          <w:rPr>
            <w:webHidden/>
          </w:rPr>
          <w:fldChar w:fldCharType="end"/>
        </w:r>
      </w:hyperlink>
    </w:p>
    <w:p w14:paraId="09458A7E" w14:textId="2D243F8D" w:rsidR="008265A1" w:rsidRDefault="00062F9E" w:rsidP="008265A1">
      <w:pPr>
        <w:pStyle w:val="20"/>
        <w:rPr>
          <w:rFonts w:asciiTheme="minorHAnsi" w:eastAsiaTheme="minorEastAsia" w:hAnsiTheme="minorHAnsi" w:cstheme="minorBidi"/>
          <w:snapToGrid/>
          <w:sz w:val="22"/>
          <w:szCs w:val="22"/>
          <w:lang w:val="ru-RU"/>
        </w:rPr>
      </w:pPr>
      <w:hyperlink w:anchor="_Toc99031086" w:history="1">
        <w:r w:rsidR="008265A1" w:rsidRPr="00570E32">
          <w:rPr>
            <w:rStyle w:val="a8"/>
          </w:rPr>
          <w:t>4.1</w:t>
        </w:r>
        <w:r w:rsidR="008265A1">
          <w:rPr>
            <w:rFonts w:asciiTheme="minorHAnsi" w:eastAsiaTheme="minorEastAsia" w:hAnsiTheme="minorHAnsi" w:cstheme="minorBidi"/>
            <w:snapToGrid/>
            <w:sz w:val="22"/>
            <w:szCs w:val="22"/>
            <w:lang w:val="ru-RU"/>
          </w:rPr>
          <w:tab/>
        </w:r>
        <w:r w:rsidR="008265A1" w:rsidRPr="00570E32">
          <w:rPr>
            <w:rStyle w:val="a8"/>
          </w:rPr>
          <w:t>Требования к Участникам Аукциона</w:t>
        </w:r>
        <w:r w:rsidR="008265A1">
          <w:rPr>
            <w:webHidden/>
          </w:rPr>
          <w:tab/>
        </w:r>
        <w:r w:rsidR="008265A1">
          <w:rPr>
            <w:webHidden/>
          </w:rPr>
          <w:fldChar w:fldCharType="begin"/>
        </w:r>
        <w:r w:rsidR="008265A1">
          <w:rPr>
            <w:webHidden/>
          </w:rPr>
          <w:instrText xml:space="preserve"> PAGEREF _Toc99031086 \h </w:instrText>
        </w:r>
        <w:r w:rsidR="008265A1">
          <w:rPr>
            <w:webHidden/>
          </w:rPr>
        </w:r>
        <w:r w:rsidR="008265A1">
          <w:rPr>
            <w:webHidden/>
          </w:rPr>
          <w:fldChar w:fldCharType="separate"/>
        </w:r>
        <w:r w:rsidR="00C22539">
          <w:rPr>
            <w:webHidden/>
          </w:rPr>
          <w:t>16</w:t>
        </w:r>
        <w:r w:rsidR="008265A1">
          <w:rPr>
            <w:webHidden/>
          </w:rPr>
          <w:fldChar w:fldCharType="end"/>
        </w:r>
      </w:hyperlink>
    </w:p>
    <w:p w14:paraId="4BDEC0B1" w14:textId="4E03511D" w:rsidR="008265A1" w:rsidRDefault="00062F9E" w:rsidP="008265A1">
      <w:pPr>
        <w:pStyle w:val="11"/>
        <w:jc w:val="left"/>
        <w:rPr>
          <w:rFonts w:asciiTheme="minorHAnsi" w:eastAsiaTheme="minorEastAsia" w:hAnsiTheme="minorHAnsi" w:cstheme="minorBidi"/>
          <w:snapToGrid/>
          <w:sz w:val="22"/>
          <w:szCs w:val="22"/>
        </w:rPr>
      </w:pPr>
      <w:hyperlink w:anchor="_Toc99031087" w:history="1">
        <w:r w:rsidR="008265A1" w:rsidRPr="00570E32">
          <w:rPr>
            <w:rStyle w:val="a8"/>
          </w:rPr>
          <w:t>5.</w:t>
        </w:r>
        <w:r w:rsidR="008265A1">
          <w:rPr>
            <w:rFonts w:asciiTheme="minorHAnsi" w:eastAsiaTheme="minorEastAsia" w:hAnsiTheme="minorHAnsi" w:cstheme="minorBidi"/>
            <w:snapToGrid/>
            <w:sz w:val="22"/>
            <w:szCs w:val="22"/>
          </w:rPr>
          <w:tab/>
        </w:r>
        <w:r w:rsidR="008265A1" w:rsidRPr="00570E32">
          <w:rPr>
            <w:rStyle w:val="a8"/>
          </w:rPr>
          <w:t>ПОРЯДОК ПРОВЕДЕНИЯ АУКЦИОНА. ИНСТРУКЦИИ ПО ПОДГОТОВКЕ ЗАЯВОК</w:t>
        </w:r>
        <w:r w:rsidR="008265A1">
          <w:rPr>
            <w:webHidden/>
          </w:rPr>
          <w:tab/>
        </w:r>
        <w:r w:rsidR="008265A1">
          <w:rPr>
            <w:webHidden/>
          </w:rPr>
          <w:fldChar w:fldCharType="begin"/>
        </w:r>
        <w:r w:rsidR="008265A1">
          <w:rPr>
            <w:webHidden/>
          </w:rPr>
          <w:instrText xml:space="preserve"> PAGEREF _Toc99031087 \h </w:instrText>
        </w:r>
        <w:r w:rsidR="008265A1">
          <w:rPr>
            <w:webHidden/>
          </w:rPr>
        </w:r>
        <w:r w:rsidR="008265A1">
          <w:rPr>
            <w:webHidden/>
          </w:rPr>
          <w:fldChar w:fldCharType="separate"/>
        </w:r>
        <w:r w:rsidR="00C22539">
          <w:rPr>
            <w:webHidden/>
          </w:rPr>
          <w:t>17</w:t>
        </w:r>
        <w:r w:rsidR="008265A1">
          <w:rPr>
            <w:webHidden/>
          </w:rPr>
          <w:fldChar w:fldCharType="end"/>
        </w:r>
      </w:hyperlink>
    </w:p>
    <w:p w14:paraId="3B9313A1" w14:textId="20C2CAB6" w:rsidR="008265A1" w:rsidRDefault="00062F9E" w:rsidP="008265A1">
      <w:pPr>
        <w:pStyle w:val="20"/>
        <w:rPr>
          <w:rFonts w:asciiTheme="minorHAnsi" w:eastAsiaTheme="minorEastAsia" w:hAnsiTheme="minorHAnsi" w:cstheme="minorBidi"/>
          <w:snapToGrid/>
          <w:sz w:val="22"/>
          <w:szCs w:val="22"/>
          <w:lang w:val="ru-RU"/>
        </w:rPr>
      </w:pPr>
      <w:hyperlink w:anchor="_Toc99031088" w:history="1">
        <w:r w:rsidR="008265A1" w:rsidRPr="00570E32">
          <w:rPr>
            <w:rStyle w:val="a8"/>
          </w:rPr>
          <w:t>5.1</w:t>
        </w:r>
        <w:r w:rsidR="008265A1">
          <w:rPr>
            <w:rFonts w:asciiTheme="minorHAnsi" w:eastAsiaTheme="minorEastAsia" w:hAnsiTheme="minorHAnsi" w:cstheme="minorBidi"/>
            <w:snapToGrid/>
            <w:sz w:val="22"/>
            <w:szCs w:val="22"/>
            <w:lang w:val="ru-RU"/>
          </w:rPr>
          <w:tab/>
        </w:r>
        <w:r w:rsidR="008265A1" w:rsidRPr="00570E32">
          <w:rPr>
            <w:rStyle w:val="a8"/>
          </w:rPr>
          <w:t>Общий порядок проведения Аукциона</w:t>
        </w:r>
        <w:r w:rsidR="008265A1">
          <w:rPr>
            <w:webHidden/>
          </w:rPr>
          <w:tab/>
        </w:r>
        <w:r w:rsidR="008265A1">
          <w:rPr>
            <w:webHidden/>
          </w:rPr>
          <w:fldChar w:fldCharType="begin"/>
        </w:r>
        <w:r w:rsidR="008265A1">
          <w:rPr>
            <w:webHidden/>
          </w:rPr>
          <w:instrText xml:space="preserve"> PAGEREF _Toc99031088 \h </w:instrText>
        </w:r>
        <w:r w:rsidR="008265A1">
          <w:rPr>
            <w:webHidden/>
          </w:rPr>
        </w:r>
        <w:r w:rsidR="008265A1">
          <w:rPr>
            <w:webHidden/>
          </w:rPr>
          <w:fldChar w:fldCharType="separate"/>
        </w:r>
        <w:r w:rsidR="00C22539">
          <w:rPr>
            <w:webHidden/>
          </w:rPr>
          <w:t>17</w:t>
        </w:r>
        <w:r w:rsidR="008265A1">
          <w:rPr>
            <w:webHidden/>
          </w:rPr>
          <w:fldChar w:fldCharType="end"/>
        </w:r>
      </w:hyperlink>
    </w:p>
    <w:p w14:paraId="1464CC5A" w14:textId="1B71C309" w:rsidR="008265A1" w:rsidRDefault="00062F9E" w:rsidP="008265A1">
      <w:pPr>
        <w:pStyle w:val="20"/>
        <w:rPr>
          <w:rFonts w:asciiTheme="minorHAnsi" w:eastAsiaTheme="minorEastAsia" w:hAnsiTheme="minorHAnsi" w:cstheme="minorBidi"/>
          <w:snapToGrid/>
          <w:sz w:val="22"/>
          <w:szCs w:val="22"/>
          <w:lang w:val="ru-RU"/>
        </w:rPr>
      </w:pPr>
      <w:hyperlink w:anchor="_Toc99031089" w:history="1">
        <w:r w:rsidR="008265A1" w:rsidRPr="00570E32">
          <w:rPr>
            <w:rStyle w:val="a8"/>
          </w:rPr>
          <w:t>5.2</w:t>
        </w:r>
        <w:r w:rsidR="008265A1">
          <w:rPr>
            <w:rFonts w:asciiTheme="minorHAnsi" w:eastAsiaTheme="minorEastAsia" w:hAnsiTheme="minorHAnsi" w:cstheme="minorBidi"/>
            <w:snapToGrid/>
            <w:sz w:val="22"/>
            <w:szCs w:val="22"/>
            <w:lang w:val="ru-RU"/>
          </w:rPr>
          <w:tab/>
        </w:r>
        <w:r w:rsidR="008265A1" w:rsidRPr="00570E32">
          <w:rPr>
            <w:rStyle w:val="a8"/>
          </w:rPr>
          <w:t>Официальное размещение Извещения и Документации</w:t>
        </w:r>
        <w:r w:rsidR="008265A1">
          <w:rPr>
            <w:webHidden/>
          </w:rPr>
          <w:tab/>
        </w:r>
        <w:r w:rsidR="008265A1">
          <w:rPr>
            <w:webHidden/>
          </w:rPr>
          <w:fldChar w:fldCharType="begin"/>
        </w:r>
        <w:r w:rsidR="008265A1">
          <w:rPr>
            <w:webHidden/>
          </w:rPr>
          <w:instrText xml:space="preserve"> PAGEREF _Toc99031089 \h </w:instrText>
        </w:r>
        <w:r w:rsidR="008265A1">
          <w:rPr>
            <w:webHidden/>
          </w:rPr>
        </w:r>
        <w:r w:rsidR="008265A1">
          <w:rPr>
            <w:webHidden/>
          </w:rPr>
          <w:fldChar w:fldCharType="separate"/>
        </w:r>
        <w:r w:rsidR="00C22539">
          <w:rPr>
            <w:webHidden/>
          </w:rPr>
          <w:t>17</w:t>
        </w:r>
        <w:r w:rsidR="008265A1">
          <w:rPr>
            <w:webHidden/>
          </w:rPr>
          <w:fldChar w:fldCharType="end"/>
        </w:r>
      </w:hyperlink>
    </w:p>
    <w:p w14:paraId="7A004965" w14:textId="41215660" w:rsidR="008265A1" w:rsidRDefault="00062F9E" w:rsidP="008265A1">
      <w:pPr>
        <w:pStyle w:val="20"/>
        <w:rPr>
          <w:rFonts w:asciiTheme="minorHAnsi" w:eastAsiaTheme="minorEastAsia" w:hAnsiTheme="minorHAnsi" w:cstheme="minorBidi"/>
          <w:snapToGrid/>
          <w:sz w:val="22"/>
          <w:szCs w:val="22"/>
          <w:lang w:val="ru-RU"/>
        </w:rPr>
      </w:pPr>
      <w:hyperlink w:anchor="_Toc99031090" w:history="1">
        <w:r w:rsidR="008265A1" w:rsidRPr="00570E32">
          <w:rPr>
            <w:rStyle w:val="a8"/>
          </w:rPr>
          <w:t>5.3</w:t>
        </w:r>
        <w:r w:rsidR="008265A1">
          <w:rPr>
            <w:rFonts w:asciiTheme="minorHAnsi" w:eastAsiaTheme="minorEastAsia" w:hAnsiTheme="minorHAnsi" w:cstheme="minorBidi"/>
            <w:snapToGrid/>
            <w:sz w:val="22"/>
            <w:szCs w:val="22"/>
            <w:lang w:val="ru-RU"/>
          </w:rPr>
          <w:tab/>
        </w:r>
        <w:r w:rsidR="008265A1" w:rsidRPr="00570E32">
          <w:rPr>
            <w:rStyle w:val="a8"/>
          </w:rPr>
          <w:t>Разъяснение Документации о продаже</w:t>
        </w:r>
        <w:r w:rsidR="008265A1">
          <w:rPr>
            <w:webHidden/>
          </w:rPr>
          <w:tab/>
        </w:r>
        <w:r w:rsidR="008265A1">
          <w:rPr>
            <w:webHidden/>
          </w:rPr>
          <w:fldChar w:fldCharType="begin"/>
        </w:r>
        <w:r w:rsidR="008265A1">
          <w:rPr>
            <w:webHidden/>
          </w:rPr>
          <w:instrText xml:space="preserve"> PAGEREF _Toc99031090 \h </w:instrText>
        </w:r>
        <w:r w:rsidR="008265A1">
          <w:rPr>
            <w:webHidden/>
          </w:rPr>
        </w:r>
        <w:r w:rsidR="008265A1">
          <w:rPr>
            <w:webHidden/>
          </w:rPr>
          <w:fldChar w:fldCharType="separate"/>
        </w:r>
        <w:r w:rsidR="00C22539">
          <w:rPr>
            <w:webHidden/>
          </w:rPr>
          <w:t>17</w:t>
        </w:r>
        <w:r w:rsidR="008265A1">
          <w:rPr>
            <w:webHidden/>
          </w:rPr>
          <w:fldChar w:fldCharType="end"/>
        </w:r>
      </w:hyperlink>
    </w:p>
    <w:p w14:paraId="780CAA70" w14:textId="22A6979D" w:rsidR="008265A1" w:rsidRDefault="00062F9E" w:rsidP="008265A1">
      <w:pPr>
        <w:pStyle w:val="20"/>
        <w:rPr>
          <w:rFonts w:asciiTheme="minorHAnsi" w:eastAsiaTheme="minorEastAsia" w:hAnsiTheme="minorHAnsi" w:cstheme="minorBidi"/>
          <w:snapToGrid/>
          <w:sz w:val="22"/>
          <w:szCs w:val="22"/>
          <w:lang w:val="ru-RU"/>
        </w:rPr>
      </w:pPr>
      <w:hyperlink w:anchor="_Toc99031091" w:history="1">
        <w:r w:rsidR="008265A1" w:rsidRPr="00570E32">
          <w:rPr>
            <w:rStyle w:val="a8"/>
          </w:rPr>
          <w:t>5.4</w:t>
        </w:r>
        <w:r w:rsidR="008265A1">
          <w:rPr>
            <w:rFonts w:asciiTheme="minorHAnsi" w:eastAsiaTheme="minorEastAsia" w:hAnsiTheme="minorHAnsi" w:cstheme="minorBidi"/>
            <w:snapToGrid/>
            <w:sz w:val="22"/>
            <w:szCs w:val="22"/>
            <w:lang w:val="ru-RU"/>
          </w:rPr>
          <w:tab/>
        </w:r>
        <w:r w:rsidR="008265A1" w:rsidRPr="00570E32">
          <w:rPr>
            <w:rStyle w:val="a8"/>
          </w:rPr>
          <w:t>Изменения Документации о продаже</w:t>
        </w:r>
        <w:r w:rsidR="008265A1">
          <w:rPr>
            <w:webHidden/>
          </w:rPr>
          <w:tab/>
        </w:r>
        <w:r w:rsidR="008265A1">
          <w:rPr>
            <w:webHidden/>
          </w:rPr>
          <w:fldChar w:fldCharType="begin"/>
        </w:r>
        <w:r w:rsidR="008265A1">
          <w:rPr>
            <w:webHidden/>
          </w:rPr>
          <w:instrText xml:space="preserve"> PAGEREF _Toc99031091 \h </w:instrText>
        </w:r>
        <w:r w:rsidR="008265A1">
          <w:rPr>
            <w:webHidden/>
          </w:rPr>
        </w:r>
        <w:r w:rsidR="008265A1">
          <w:rPr>
            <w:webHidden/>
          </w:rPr>
          <w:fldChar w:fldCharType="separate"/>
        </w:r>
        <w:r w:rsidR="00C22539">
          <w:rPr>
            <w:webHidden/>
          </w:rPr>
          <w:t>18</w:t>
        </w:r>
        <w:r w:rsidR="008265A1">
          <w:rPr>
            <w:webHidden/>
          </w:rPr>
          <w:fldChar w:fldCharType="end"/>
        </w:r>
      </w:hyperlink>
    </w:p>
    <w:p w14:paraId="18F3898B" w14:textId="41283115" w:rsidR="008265A1" w:rsidRDefault="00062F9E" w:rsidP="008265A1">
      <w:pPr>
        <w:pStyle w:val="20"/>
        <w:rPr>
          <w:rFonts w:asciiTheme="minorHAnsi" w:eastAsiaTheme="minorEastAsia" w:hAnsiTheme="minorHAnsi" w:cstheme="minorBidi"/>
          <w:snapToGrid/>
          <w:sz w:val="22"/>
          <w:szCs w:val="22"/>
          <w:lang w:val="ru-RU"/>
        </w:rPr>
      </w:pPr>
      <w:hyperlink w:anchor="_Toc99031092" w:history="1">
        <w:r w:rsidR="008265A1" w:rsidRPr="00570E32">
          <w:rPr>
            <w:rStyle w:val="a8"/>
          </w:rPr>
          <w:t>5.5</w:t>
        </w:r>
        <w:r w:rsidR="008265A1">
          <w:rPr>
            <w:rFonts w:asciiTheme="minorHAnsi" w:eastAsiaTheme="minorEastAsia" w:hAnsiTheme="minorHAnsi" w:cstheme="minorBidi"/>
            <w:snapToGrid/>
            <w:sz w:val="22"/>
            <w:szCs w:val="22"/>
            <w:lang w:val="ru-RU"/>
          </w:rPr>
          <w:tab/>
        </w:r>
        <w:r w:rsidR="008265A1" w:rsidRPr="00570E32">
          <w:rPr>
            <w:rStyle w:val="a8"/>
          </w:rPr>
          <w:t>Подготовка Заявок</w:t>
        </w:r>
        <w:r w:rsidR="008265A1">
          <w:rPr>
            <w:webHidden/>
          </w:rPr>
          <w:tab/>
        </w:r>
        <w:r w:rsidR="008265A1">
          <w:rPr>
            <w:webHidden/>
          </w:rPr>
          <w:fldChar w:fldCharType="begin"/>
        </w:r>
        <w:r w:rsidR="008265A1">
          <w:rPr>
            <w:webHidden/>
          </w:rPr>
          <w:instrText xml:space="preserve"> PAGEREF _Toc99031092 \h </w:instrText>
        </w:r>
        <w:r w:rsidR="008265A1">
          <w:rPr>
            <w:webHidden/>
          </w:rPr>
        </w:r>
        <w:r w:rsidR="008265A1">
          <w:rPr>
            <w:webHidden/>
          </w:rPr>
          <w:fldChar w:fldCharType="separate"/>
        </w:r>
        <w:r w:rsidR="00C22539">
          <w:rPr>
            <w:webHidden/>
          </w:rPr>
          <w:t>18</w:t>
        </w:r>
        <w:r w:rsidR="008265A1">
          <w:rPr>
            <w:webHidden/>
          </w:rPr>
          <w:fldChar w:fldCharType="end"/>
        </w:r>
      </w:hyperlink>
    </w:p>
    <w:p w14:paraId="51F060E7" w14:textId="626D8FA4" w:rsidR="008265A1" w:rsidRDefault="00062F9E" w:rsidP="008265A1">
      <w:pPr>
        <w:pStyle w:val="30"/>
        <w:rPr>
          <w:rFonts w:asciiTheme="minorHAnsi" w:eastAsiaTheme="minorEastAsia" w:hAnsiTheme="minorHAnsi" w:cstheme="minorBidi"/>
          <w:snapToGrid/>
          <w:sz w:val="22"/>
          <w:szCs w:val="22"/>
        </w:rPr>
      </w:pPr>
      <w:hyperlink w:anchor="_Toc99031093" w:history="1">
        <w:r w:rsidR="008265A1" w:rsidRPr="00570E32">
          <w:rPr>
            <w:rStyle w:val="a8"/>
          </w:rPr>
          <w:t>5.5.1</w:t>
        </w:r>
        <w:r w:rsidR="008265A1">
          <w:rPr>
            <w:rFonts w:asciiTheme="minorHAnsi" w:eastAsiaTheme="minorEastAsia" w:hAnsiTheme="minorHAnsi" w:cstheme="minorBidi"/>
            <w:snapToGrid/>
            <w:sz w:val="22"/>
            <w:szCs w:val="22"/>
          </w:rPr>
          <w:tab/>
        </w:r>
        <w:r w:rsidR="008265A1" w:rsidRPr="00570E32">
          <w:rPr>
            <w:rStyle w:val="a8"/>
          </w:rPr>
          <w:t>Общие требования к Заявке</w:t>
        </w:r>
        <w:r w:rsidR="008265A1">
          <w:rPr>
            <w:webHidden/>
          </w:rPr>
          <w:tab/>
        </w:r>
        <w:r w:rsidR="008265A1">
          <w:rPr>
            <w:webHidden/>
          </w:rPr>
          <w:fldChar w:fldCharType="begin"/>
        </w:r>
        <w:r w:rsidR="008265A1">
          <w:rPr>
            <w:webHidden/>
          </w:rPr>
          <w:instrText xml:space="preserve"> PAGEREF _Toc99031093 \h </w:instrText>
        </w:r>
        <w:r w:rsidR="008265A1">
          <w:rPr>
            <w:webHidden/>
          </w:rPr>
        </w:r>
        <w:r w:rsidR="008265A1">
          <w:rPr>
            <w:webHidden/>
          </w:rPr>
          <w:fldChar w:fldCharType="separate"/>
        </w:r>
        <w:r w:rsidR="00C22539">
          <w:rPr>
            <w:webHidden/>
          </w:rPr>
          <w:t>18</w:t>
        </w:r>
        <w:r w:rsidR="008265A1">
          <w:rPr>
            <w:webHidden/>
          </w:rPr>
          <w:fldChar w:fldCharType="end"/>
        </w:r>
      </w:hyperlink>
    </w:p>
    <w:p w14:paraId="0DC25BBB" w14:textId="09368598" w:rsidR="008265A1" w:rsidRDefault="00062F9E" w:rsidP="008265A1">
      <w:pPr>
        <w:pStyle w:val="30"/>
        <w:rPr>
          <w:rFonts w:asciiTheme="minorHAnsi" w:eastAsiaTheme="minorEastAsia" w:hAnsiTheme="minorHAnsi" w:cstheme="minorBidi"/>
          <w:snapToGrid/>
          <w:sz w:val="22"/>
          <w:szCs w:val="22"/>
        </w:rPr>
      </w:pPr>
      <w:hyperlink w:anchor="_Toc99031094" w:history="1">
        <w:r w:rsidR="008265A1" w:rsidRPr="00570E32">
          <w:rPr>
            <w:rStyle w:val="a8"/>
          </w:rPr>
          <w:t>5.5.2</w:t>
        </w:r>
        <w:r w:rsidR="008265A1">
          <w:rPr>
            <w:rFonts w:asciiTheme="minorHAnsi" w:eastAsiaTheme="minorEastAsia" w:hAnsiTheme="minorHAnsi" w:cstheme="minorBidi"/>
            <w:snapToGrid/>
            <w:sz w:val="22"/>
            <w:szCs w:val="22"/>
          </w:rPr>
          <w:tab/>
        </w:r>
        <w:r w:rsidR="008265A1" w:rsidRPr="00570E32">
          <w:rPr>
            <w:rStyle w:val="a8"/>
          </w:rPr>
          <w:t>Требования к сроку действия Заявки</w:t>
        </w:r>
        <w:r w:rsidR="008265A1">
          <w:rPr>
            <w:webHidden/>
          </w:rPr>
          <w:tab/>
        </w:r>
        <w:r w:rsidR="008265A1">
          <w:rPr>
            <w:webHidden/>
          </w:rPr>
          <w:fldChar w:fldCharType="begin"/>
        </w:r>
        <w:r w:rsidR="008265A1">
          <w:rPr>
            <w:webHidden/>
          </w:rPr>
          <w:instrText xml:space="preserve"> PAGEREF _Toc99031094 \h </w:instrText>
        </w:r>
        <w:r w:rsidR="008265A1">
          <w:rPr>
            <w:webHidden/>
          </w:rPr>
        </w:r>
        <w:r w:rsidR="008265A1">
          <w:rPr>
            <w:webHidden/>
          </w:rPr>
          <w:fldChar w:fldCharType="separate"/>
        </w:r>
        <w:r w:rsidR="00C22539">
          <w:rPr>
            <w:webHidden/>
          </w:rPr>
          <w:t>19</w:t>
        </w:r>
        <w:r w:rsidR="008265A1">
          <w:rPr>
            <w:webHidden/>
          </w:rPr>
          <w:fldChar w:fldCharType="end"/>
        </w:r>
      </w:hyperlink>
    </w:p>
    <w:p w14:paraId="7445D84B" w14:textId="08BA0508" w:rsidR="008265A1" w:rsidRDefault="00062F9E" w:rsidP="008265A1">
      <w:pPr>
        <w:pStyle w:val="30"/>
        <w:rPr>
          <w:rFonts w:asciiTheme="minorHAnsi" w:eastAsiaTheme="minorEastAsia" w:hAnsiTheme="minorHAnsi" w:cstheme="minorBidi"/>
          <w:snapToGrid/>
          <w:sz w:val="22"/>
          <w:szCs w:val="22"/>
        </w:rPr>
      </w:pPr>
      <w:hyperlink w:anchor="_Toc99031095" w:history="1">
        <w:r w:rsidR="008265A1" w:rsidRPr="00570E32">
          <w:rPr>
            <w:rStyle w:val="a8"/>
          </w:rPr>
          <w:t>5.5.3</w:t>
        </w:r>
        <w:r w:rsidR="008265A1">
          <w:rPr>
            <w:rFonts w:asciiTheme="minorHAnsi" w:eastAsiaTheme="minorEastAsia" w:hAnsiTheme="minorHAnsi" w:cstheme="minorBidi"/>
            <w:snapToGrid/>
            <w:sz w:val="22"/>
            <w:szCs w:val="22"/>
          </w:rPr>
          <w:tab/>
        </w:r>
        <w:r w:rsidR="008265A1" w:rsidRPr="00570E32">
          <w:rPr>
            <w:rStyle w:val="a8"/>
          </w:rPr>
          <w:t>Требования к языку Заявки</w:t>
        </w:r>
        <w:r w:rsidR="008265A1">
          <w:rPr>
            <w:webHidden/>
          </w:rPr>
          <w:tab/>
        </w:r>
        <w:r w:rsidR="008265A1">
          <w:rPr>
            <w:webHidden/>
          </w:rPr>
          <w:fldChar w:fldCharType="begin"/>
        </w:r>
        <w:r w:rsidR="008265A1">
          <w:rPr>
            <w:webHidden/>
          </w:rPr>
          <w:instrText xml:space="preserve"> PAGEREF _Toc99031095 \h </w:instrText>
        </w:r>
        <w:r w:rsidR="008265A1">
          <w:rPr>
            <w:webHidden/>
          </w:rPr>
        </w:r>
        <w:r w:rsidR="008265A1">
          <w:rPr>
            <w:webHidden/>
          </w:rPr>
          <w:fldChar w:fldCharType="separate"/>
        </w:r>
        <w:r w:rsidR="00C22539">
          <w:rPr>
            <w:webHidden/>
          </w:rPr>
          <w:t>19</w:t>
        </w:r>
        <w:r w:rsidR="008265A1">
          <w:rPr>
            <w:webHidden/>
          </w:rPr>
          <w:fldChar w:fldCharType="end"/>
        </w:r>
      </w:hyperlink>
    </w:p>
    <w:p w14:paraId="36879A66" w14:textId="38FA6E80" w:rsidR="008265A1" w:rsidRDefault="00062F9E" w:rsidP="008265A1">
      <w:pPr>
        <w:pStyle w:val="30"/>
        <w:rPr>
          <w:rFonts w:asciiTheme="minorHAnsi" w:eastAsiaTheme="minorEastAsia" w:hAnsiTheme="minorHAnsi" w:cstheme="minorBidi"/>
          <w:snapToGrid/>
          <w:sz w:val="22"/>
          <w:szCs w:val="22"/>
        </w:rPr>
      </w:pPr>
      <w:hyperlink w:anchor="_Toc99031096" w:history="1">
        <w:r w:rsidR="008265A1" w:rsidRPr="00570E32">
          <w:rPr>
            <w:rStyle w:val="a8"/>
          </w:rPr>
          <w:t>5.5.4</w:t>
        </w:r>
        <w:r w:rsidR="008265A1">
          <w:rPr>
            <w:rFonts w:asciiTheme="minorHAnsi" w:eastAsiaTheme="minorEastAsia" w:hAnsiTheme="minorHAnsi" w:cstheme="minorBidi"/>
            <w:snapToGrid/>
            <w:sz w:val="22"/>
            <w:szCs w:val="22"/>
          </w:rPr>
          <w:tab/>
        </w:r>
        <w:r w:rsidR="008265A1" w:rsidRPr="00570E32">
          <w:rPr>
            <w:rStyle w:val="a8"/>
          </w:rPr>
          <w:t>Требования к валюте предложения</w:t>
        </w:r>
        <w:r w:rsidR="008265A1">
          <w:rPr>
            <w:webHidden/>
          </w:rPr>
          <w:tab/>
        </w:r>
        <w:r w:rsidR="008265A1">
          <w:rPr>
            <w:webHidden/>
          </w:rPr>
          <w:fldChar w:fldCharType="begin"/>
        </w:r>
        <w:r w:rsidR="008265A1">
          <w:rPr>
            <w:webHidden/>
          </w:rPr>
          <w:instrText xml:space="preserve"> PAGEREF _Toc99031096 \h </w:instrText>
        </w:r>
        <w:r w:rsidR="008265A1">
          <w:rPr>
            <w:webHidden/>
          </w:rPr>
        </w:r>
        <w:r w:rsidR="008265A1">
          <w:rPr>
            <w:webHidden/>
          </w:rPr>
          <w:fldChar w:fldCharType="separate"/>
        </w:r>
        <w:r w:rsidR="00C22539">
          <w:rPr>
            <w:webHidden/>
          </w:rPr>
          <w:t>20</w:t>
        </w:r>
        <w:r w:rsidR="008265A1">
          <w:rPr>
            <w:webHidden/>
          </w:rPr>
          <w:fldChar w:fldCharType="end"/>
        </w:r>
      </w:hyperlink>
    </w:p>
    <w:p w14:paraId="0B3B1D4A" w14:textId="4659A7A6" w:rsidR="008265A1" w:rsidRDefault="00062F9E" w:rsidP="008265A1">
      <w:pPr>
        <w:pStyle w:val="30"/>
        <w:rPr>
          <w:rFonts w:asciiTheme="minorHAnsi" w:eastAsiaTheme="minorEastAsia" w:hAnsiTheme="minorHAnsi" w:cstheme="minorBidi"/>
          <w:snapToGrid/>
          <w:sz w:val="22"/>
          <w:szCs w:val="22"/>
        </w:rPr>
      </w:pPr>
      <w:hyperlink w:anchor="_Toc99031097" w:history="1">
        <w:r w:rsidR="008265A1" w:rsidRPr="00570E32">
          <w:rPr>
            <w:rStyle w:val="a8"/>
          </w:rPr>
          <w:t>5.5.5</w:t>
        </w:r>
        <w:r w:rsidR="008265A1">
          <w:rPr>
            <w:rFonts w:asciiTheme="minorHAnsi" w:eastAsiaTheme="minorEastAsia" w:hAnsiTheme="minorHAnsi" w:cstheme="minorBidi"/>
            <w:snapToGrid/>
            <w:sz w:val="22"/>
            <w:szCs w:val="22"/>
          </w:rPr>
          <w:tab/>
        </w:r>
        <w:r w:rsidR="008265A1" w:rsidRPr="00570E32">
          <w:rPr>
            <w:rStyle w:val="a8"/>
          </w:rPr>
          <w:t>Информация о задатке</w:t>
        </w:r>
        <w:r w:rsidR="008265A1">
          <w:rPr>
            <w:webHidden/>
          </w:rPr>
          <w:tab/>
        </w:r>
        <w:r w:rsidR="008265A1">
          <w:rPr>
            <w:webHidden/>
          </w:rPr>
          <w:fldChar w:fldCharType="begin"/>
        </w:r>
        <w:r w:rsidR="008265A1">
          <w:rPr>
            <w:webHidden/>
          </w:rPr>
          <w:instrText xml:space="preserve"> PAGEREF _Toc99031097 \h </w:instrText>
        </w:r>
        <w:r w:rsidR="008265A1">
          <w:rPr>
            <w:webHidden/>
          </w:rPr>
        </w:r>
        <w:r w:rsidR="008265A1">
          <w:rPr>
            <w:webHidden/>
          </w:rPr>
          <w:fldChar w:fldCharType="separate"/>
        </w:r>
        <w:r w:rsidR="00C22539">
          <w:rPr>
            <w:webHidden/>
          </w:rPr>
          <w:t>20</w:t>
        </w:r>
        <w:r w:rsidR="008265A1">
          <w:rPr>
            <w:webHidden/>
          </w:rPr>
          <w:fldChar w:fldCharType="end"/>
        </w:r>
      </w:hyperlink>
    </w:p>
    <w:p w14:paraId="75DF5860" w14:textId="310485BA" w:rsidR="008265A1" w:rsidRDefault="00062F9E" w:rsidP="008265A1">
      <w:pPr>
        <w:pStyle w:val="20"/>
        <w:rPr>
          <w:rFonts w:asciiTheme="minorHAnsi" w:eastAsiaTheme="minorEastAsia" w:hAnsiTheme="minorHAnsi" w:cstheme="minorBidi"/>
          <w:snapToGrid/>
          <w:sz w:val="22"/>
          <w:szCs w:val="22"/>
          <w:lang w:val="ru-RU"/>
        </w:rPr>
      </w:pPr>
      <w:hyperlink w:anchor="_Toc99031098" w:history="1">
        <w:r w:rsidR="008265A1" w:rsidRPr="00570E32">
          <w:rPr>
            <w:rStyle w:val="a8"/>
          </w:rPr>
          <w:t>5.6</w:t>
        </w:r>
        <w:r w:rsidR="008265A1">
          <w:rPr>
            <w:rFonts w:asciiTheme="minorHAnsi" w:eastAsiaTheme="minorEastAsia" w:hAnsiTheme="minorHAnsi" w:cstheme="minorBidi"/>
            <w:snapToGrid/>
            <w:sz w:val="22"/>
            <w:szCs w:val="22"/>
            <w:lang w:val="ru-RU"/>
          </w:rPr>
          <w:tab/>
        </w:r>
        <w:r w:rsidR="008265A1" w:rsidRPr="00570E32">
          <w:rPr>
            <w:rStyle w:val="a8"/>
          </w:rPr>
          <w:t>Подача Заявок и их прием</w:t>
        </w:r>
        <w:r w:rsidR="008265A1">
          <w:rPr>
            <w:webHidden/>
          </w:rPr>
          <w:tab/>
        </w:r>
        <w:r w:rsidR="008265A1">
          <w:rPr>
            <w:webHidden/>
          </w:rPr>
          <w:fldChar w:fldCharType="begin"/>
        </w:r>
        <w:r w:rsidR="008265A1">
          <w:rPr>
            <w:webHidden/>
          </w:rPr>
          <w:instrText xml:space="preserve"> PAGEREF _Toc99031098 \h </w:instrText>
        </w:r>
        <w:r w:rsidR="008265A1">
          <w:rPr>
            <w:webHidden/>
          </w:rPr>
        </w:r>
        <w:r w:rsidR="008265A1">
          <w:rPr>
            <w:webHidden/>
          </w:rPr>
          <w:fldChar w:fldCharType="separate"/>
        </w:r>
        <w:r w:rsidR="00C22539">
          <w:rPr>
            <w:webHidden/>
          </w:rPr>
          <w:t>20</w:t>
        </w:r>
        <w:r w:rsidR="008265A1">
          <w:rPr>
            <w:webHidden/>
          </w:rPr>
          <w:fldChar w:fldCharType="end"/>
        </w:r>
      </w:hyperlink>
    </w:p>
    <w:p w14:paraId="144E596F" w14:textId="3C315DC4" w:rsidR="008265A1" w:rsidRDefault="00062F9E" w:rsidP="008265A1">
      <w:pPr>
        <w:pStyle w:val="20"/>
        <w:rPr>
          <w:rFonts w:asciiTheme="minorHAnsi" w:eastAsiaTheme="minorEastAsia" w:hAnsiTheme="minorHAnsi" w:cstheme="minorBidi"/>
          <w:snapToGrid/>
          <w:sz w:val="22"/>
          <w:szCs w:val="22"/>
          <w:lang w:val="ru-RU"/>
        </w:rPr>
      </w:pPr>
      <w:hyperlink w:anchor="_Toc99031099" w:history="1">
        <w:r w:rsidR="008265A1" w:rsidRPr="00570E32">
          <w:rPr>
            <w:rStyle w:val="a8"/>
          </w:rPr>
          <w:t>5.7</w:t>
        </w:r>
        <w:r w:rsidR="008265A1">
          <w:rPr>
            <w:rFonts w:asciiTheme="minorHAnsi" w:eastAsiaTheme="minorEastAsia" w:hAnsiTheme="minorHAnsi" w:cstheme="minorBidi"/>
            <w:snapToGrid/>
            <w:sz w:val="22"/>
            <w:szCs w:val="22"/>
            <w:lang w:val="ru-RU"/>
          </w:rPr>
          <w:tab/>
        </w:r>
        <w:r w:rsidR="008265A1" w:rsidRPr="00570E32">
          <w:rPr>
            <w:rStyle w:val="a8"/>
          </w:rPr>
          <w:t>Изменение и отзыв Заявок</w:t>
        </w:r>
        <w:r w:rsidR="008265A1">
          <w:rPr>
            <w:webHidden/>
          </w:rPr>
          <w:tab/>
        </w:r>
        <w:r w:rsidR="008265A1">
          <w:rPr>
            <w:webHidden/>
          </w:rPr>
          <w:fldChar w:fldCharType="begin"/>
        </w:r>
        <w:r w:rsidR="008265A1">
          <w:rPr>
            <w:webHidden/>
          </w:rPr>
          <w:instrText xml:space="preserve"> PAGEREF _Toc99031099 \h </w:instrText>
        </w:r>
        <w:r w:rsidR="008265A1">
          <w:rPr>
            <w:webHidden/>
          </w:rPr>
        </w:r>
        <w:r w:rsidR="008265A1">
          <w:rPr>
            <w:webHidden/>
          </w:rPr>
          <w:fldChar w:fldCharType="separate"/>
        </w:r>
        <w:r w:rsidR="00C22539">
          <w:rPr>
            <w:webHidden/>
          </w:rPr>
          <w:t>21</w:t>
        </w:r>
        <w:r w:rsidR="008265A1">
          <w:rPr>
            <w:webHidden/>
          </w:rPr>
          <w:fldChar w:fldCharType="end"/>
        </w:r>
      </w:hyperlink>
    </w:p>
    <w:p w14:paraId="1CC9A2DC" w14:textId="5DF58EB8" w:rsidR="008265A1" w:rsidRDefault="00062F9E" w:rsidP="008265A1">
      <w:pPr>
        <w:pStyle w:val="20"/>
        <w:rPr>
          <w:rFonts w:asciiTheme="minorHAnsi" w:eastAsiaTheme="minorEastAsia" w:hAnsiTheme="minorHAnsi" w:cstheme="minorBidi"/>
          <w:snapToGrid/>
          <w:sz w:val="22"/>
          <w:szCs w:val="22"/>
          <w:lang w:val="ru-RU"/>
        </w:rPr>
      </w:pPr>
      <w:hyperlink w:anchor="_Toc99031100" w:history="1">
        <w:r w:rsidR="008265A1" w:rsidRPr="00570E32">
          <w:rPr>
            <w:rStyle w:val="a8"/>
          </w:rPr>
          <w:t>5.8</w:t>
        </w:r>
        <w:r w:rsidR="008265A1">
          <w:rPr>
            <w:rFonts w:asciiTheme="minorHAnsi" w:eastAsiaTheme="minorEastAsia" w:hAnsiTheme="minorHAnsi" w:cstheme="minorBidi"/>
            <w:snapToGrid/>
            <w:sz w:val="22"/>
            <w:szCs w:val="22"/>
            <w:lang w:val="ru-RU"/>
          </w:rPr>
          <w:tab/>
        </w:r>
        <w:r w:rsidR="008265A1" w:rsidRPr="00570E32">
          <w:rPr>
            <w:rStyle w:val="a8"/>
          </w:rPr>
          <w:t>Открытие доступа к Заявкам</w:t>
        </w:r>
        <w:r w:rsidR="008265A1">
          <w:rPr>
            <w:webHidden/>
          </w:rPr>
          <w:tab/>
        </w:r>
        <w:r w:rsidR="008265A1">
          <w:rPr>
            <w:webHidden/>
          </w:rPr>
          <w:fldChar w:fldCharType="begin"/>
        </w:r>
        <w:r w:rsidR="008265A1">
          <w:rPr>
            <w:webHidden/>
          </w:rPr>
          <w:instrText xml:space="preserve"> PAGEREF _Toc99031100 \h </w:instrText>
        </w:r>
        <w:r w:rsidR="008265A1">
          <w:rPr>
            <w:webHidden/>
          </w:rPr>
        </w:r>
        <w:r w:rsidR="008265A1">
          <w:rPr>
            <w:webHidden/>
          </w:rPr>
          <w:fldChar w:fldCharType="separate"/>
        </w:r>
        <w:r w:rsidR="00C22539">
          <w:rPr>
            <w:webHidden/>
          </w:rPr>
          <w:t>21</w:t>
        </w:r>
        <w:r w:rsidR="008265A1">
          <w:rPr>
            <w:webHidden/>
          </w:rPr>
          <w:fldChar w:fldCharType="end"/>
        </w:r>
      </w:hyperlink>
    </w:p>
    <w:p w14:paraId="7E7999D9" w14:textId="6C237F53" w:rsidR="008265A1" w:rsidRDefault="00062F9E" w:rsidP="008265A1">
      <w:pPr>
        <w:pStyle w:val="20"/>
        <w:rPr>
          <w:rFonts w:asciiTheme="minorHAnsi" w:eastAsiaTheme="minorEastAsia" w:hAnsiTheme="minorHAnsi" w:cstheme="minorBidi"/>
          <w:snapToGrid/>
          <w:sz w:val="22"/>
          <w:szCs w:val="22"/>
          <w:lang w:val="ru-RU"/>
        </w:rPr>
      </w:pPr>
      <w:hyperlink w:anchor="_Toc99031101" w:history="1">
        <w:r w:rsidR="008265A1" w:rsidRPr="00570E32">
          <w:rPr>
            <w:rStyle w:val="a8"/>
          </w:rPr>
          <w:t>5.9</w:t>
        </w:r>
        <w:r w:rsidR="008265A1">
          <w:rPr>
            <w:rFonts w:asciiTheme="minorHAnsi" w:eastAsiaTheme="minorEastAsia" w:hAnsiTheme="minorHAnsi" w:cstheme="minorBidi"/>
            <w:snapToGrid/>
            <w:sz w:val="22"/>
            <w:szCs w:val="22"/>
            <w:lang w:val="ru-RU"/>
          </w:rPr>
          <w:tab/>
        </w:r>
        <w:r w:rsidR="008265A1" w:rsidRPr="00570E32">
          <w:rPr>
            <w:rStyle w:val="a8"/>
          </w:rPr>
          <w:t>Рассмотрение Заявок</w:t>
        </w:r>
        <w:r w:rsidR="008265A1">
          <w:rPr>
            <w:webHidden/>
          </w:rPr>
          <w:tab/>
        </w:r>
        <w:r w:rsidR="008265A1">
          <w:rPr>
            <w:webHidden/>
          </w:rPr>
          <w:fldChar w:fldCharType="begin"/>
        </w:r>
        <w:r w:rsidR="008265A1">
          <w:rPr>
            <w:webHidden/>
          </w:rPr>
          <w:instrText xml:space="preserve"> PAGEREF _Toc99031101 \h </w:instrText>
        </w:r>
        <w:r w:rsidR="008265A1">
          <w:rPr>
            <w:webHidden/>
          </w:rPr>
        </w:r>
        <w:r w:rsidR="008265A1">
          <w:rPr>
            <w:webHidden/>
          </w:rPr>
          <w:fldChar w:fldCharType="separate"/>
        </w:r>
        <w:r w:rsidR="00C22539">
          <w:rPr>
            <w:webHidden/>
          </w:rPr>
          <w:t>21</w:t>
        </w:r>
        <w:r w:rsidR="008265A1">
          <w:rPr>
            <w:webHidden/>
          </w:rPr>
          <w:fldChar w:fldCharType="end"/>
        </w:r>
      </w:hyperlink>
    </w:p>
    <w:p w14:paraId="1A10286C" w14:textId="32429D60" w:rsidR="008265A1" w:rsidRDefault="00062F9E" w:rsidP="008265A1">
      <w:pPr>
        <w:pStyle w:val="20"/>
        <w:rPr>
          <w:rFonts w:asciiTheme="minorHAnsi" w:eastAsiaTheme="minorEastAsia" w:hAnsiTheme="minorHAnsi" w:cstheme="minorBidi"/>
          <w:snapToGrid/>
          <w:sz w:val="22"/>
          <w:szCs w:val="22"/>
          <w:lang w:val="ru-RU"/>
        </w:rPr>
      </w:pPr>
      <w:hyperlink w:anchor="_Toc99031102" w:history="1">
        <w:r w:rsidR="008265A1" w:rsidRPr="00570E32">
          <w:rPr>
            <w:rStyle w:val="a8"/>
          </w:rPr>
          <w:t>5.10</w:t>
        </w:r>
        <w:r w:rsidR="008265A1">
          <w:rPr>
            <w:rFonts w:asciiTheme="minorHAnsi" w:eastAsiaTheme="minorEastAsia" w:hAnsiTheme="minorHAnsi" w:cstheme="minorBidi"/>
            <w:snapToGrid/>
            <w:sz w:val="22"/>
            <w:szCs w:val="22"/>
            <w:lang w:val="ru-RU"/>
          </w:rPr>
          <w:tab/>
        </w:r>
        <w:r w:rsidR="008265A1" w:rsidRPr="00570E32">
          <w:rPr>
            <w:rStyle w:val="a8"/>
          </w:rPr>
          <w:t>Проведение Аукциона</w:t>
        </w:r>
        <w:r w:rsidR="008265A1">
          <w:rPr>
            <w:webHidden/>
          </w:rPr>
          <w:tab/>
        </w:r>
        <w:r w:rsidR="008265A1">
          <w:rPr>
            <w:webHidden/>
          </w:rPr>
          <w:fldChar w:fldCharType="begin"/>
        </w:r>
        <w:r w:rsidR="008265A1">
          <w:rPr>
            <w:webHidden/>
          </w:rPr>
          <w:instrText xml:space="preserve"> PAGEREF _Toc99031102 \h </w:instrText>
        </w:r>
        <w:r w:rsidR="008265A1">
          <w:rPr>
            <w:webHidden/>
          </w:rPr>
        </w:r>
        <w:r w:rsidR="008265A1">
          <w:rPr>
            <w:webHidden/>
          </w:rPr>
          <w:fldChar w:fldCharType="separate"/>
        </w:r>
        <w:r w:rsidR="00C22539">
          <w:rPr>
            <w:webHidden/>
          </w:rPr>
          <w:t>23</w:t>
        </w:r>
        <w:r w:rsidR="008265A1">
          <w:rPr>
            <w:webHidden/>
          </w:rPr>
          <w:fldChar w:fldCharType="end"/>
        </w:r>
      </w:hyperlink>
    </w:p>
    <w:p w14:paraId="78EB842F" w14:textId="0EDEA375" w:rsidR="008265A1" w:rsidRDefault="00062F9E" w:rsidP="008265A1">
      <w:pPr>
        <w:pStyle w:val="20"/>
        <w:rPr>
          <w:rFonts w:asciiTheme="minorHAnsi" w:eastAsiaTheme="minorEastAsia" w:hAnsiTheme="minorHAnsi" w:cstheme="minorBidi"/>
          <w:snapToGrid/>
          <w:sz w:val="22"/>
          <w:szCs w:val="22"/>
          <w:lang w:val="ru-RU"/>
        </w:rPr>
      </w:pPr>
      <w:hyperlink w:anchor="_Toc99031103" w:history="1">
        <w:r w:rsidR="008265A1" w:rsidRPr="00570E32">
          <w:rPr>
            <w:rStyle w:val="a8"/>
          </w:rPr>
          <w:t>5.11</w:t>
        </w:r>
        <w:r w:rsidR="008265A1">
          <w:rPr>
            <w:rFonts w:asciiTheme="minorHAnsi" w:eastAsiaTheme="minorEastAsia" w:hAnsiTheme="minorHAnsi" w:cstheme="minorBidi"/>
            <w:snapToGrid/>
            <w:sz w:val="22"/>
            <w:szCs w:val="22"/>
            <w:lang w:val="ru-RU"/>
          </w:rPr>
          <w:tab/>
        </w:r>
        <w:r w:rsidR="008265A1" w:rsidRPr="00570E32">
          <w:rPr>
            <w:rStyle w:val="a8"/>
          </w:rPr>
          <w:t>Оформление результатов Аукциона</w:t>
        </w:r>
        <w:r w:rsidR="008265A1">
          <w:rPr>
            <w:webHidden/>
          </w:rPr>
          <w:tab/>
        </w:r>
        <w:r w:rsidR="008265A1">
          <w:rPr>
            <w:webHidden/>
          </w:rPr>
          <w:fldChar w:fldCharType="begin"/>
        </w:r>
        <w:r w:rsidR="008265A1">
          <w:rPr>
            <w:webHidden/>
          </w:rPr>
          <w:instrText xml:space="preserve"> PAGEREF _Toc99031103 \h </w:instrText>
        </w:r>
        <w:r w:rsidR="008265A1">
          <w:rPr>
            <w:webHidden/>
          </w:rPr>
        </w:r>
        <w:r w:rsidR="008265A1">
          <w:rPr>
            <w:webHidden/>
          </w:rPr>
          <w:fldChar w:fldCharType="separate"/>
        </w:r>
        <w:r w:rsidR="00C22539">
          <w:rPr>
            <w:webHidden/>
          </w:rPr>
          <w:t>24</w:t>
        </w:r>
        <w:r w:rsidR="008265A1">
          <w:rPr>
            <w:webHidden/>
          </w:rPr>
          <w:fldChar w:fldCharType="end"/>
        </w:r>
      </w:hyperlink>
    </w:p>
    <w:p w14:paraId="7E3AEDD1" w14:textId="38589870" w:rsidR="008265A1" w:rsidRDefault="00062F9E" w:rsidP="008265A1">
      <w:pPr>
        <w:pStyle w:val="20"/>
        <w:rPr>
          <w:rFonts w:asciiTheme="minorHAnsi" w:eastAsiaTheme="minorEastAsia" w:hAnsiTheme="minorHAnsi" w:cstheme="minorBidi"/>
          <w:snapToGrid/>
          <w:sz w:val="22"/>
          <w:szCs w:val="22"/>
          <w:lang w:val="ru-RU"/>
        </w:rPr>
      </w:pPr>
      <w:hyperlink w:anchor="_Toc99031104" w:history="1">
        <w:r w:rsidR="008265A1" w:rsidRPr="00570E32">
          <w:rPr>
            <w:rStyle w:val="a8"/>
          </w:rPr>
          <w:t>5.12</w:t>
        </w:r>
        <w:r w:rsidR="008265A1">
          <w:rPr>
            <w:rFonts w:asciiTheme="minorHAnsi" w:eastAsiaTheme="minorEastAsia" w:hAnsiTheme="minorHAnsi" w:cstheme="minorBidi"/>
            <w:snapToGrid/>
            <w:sz w:val="22"/>
            <w:szCs w:val="22"/>
            <w:lang w:val="ru-RU"/>
          </w:rPr>
          <w:tab/>
        </w:r>
        <w:r w:rsidR="008265A1" w:rsidRPr="00570E32">
          <w:rPr>
            <w:rStyle w:val="a8"/>
          </w:rPr>
          <w:t>Признание Аукциона несостоявшимся</w:t>
        </w:r>
        <w:r w:rsidR="008265A1">
          <w:rPr>
            <w:webHidden/>
          </w:rPr>
          <w:tab/>
        </w:r>
        <w:r w:rsidR="008265A1">
          <w:rPr>
            <w:webHidden/>
          </w:rPr>
          <w:fldChar w:fldCharType="begin"/>
        </w:r>
        <w:r w:rsidR="008265A1">
          <w:rPr>
            <w:webHidden/>
          </w:rPr>
          <w:instrText xml:space="preserve"> PAGEREF _Toc99031104 \h </w:instrText>
        </w:r>
        <w:r w:rsidR="008265A1">
          <w:rPr>
            <w:webHidden/>
          </w:rPr>
        </w:r>
        <w:r w:rsidR="008265A1">
          <w:rPr>
            <w:webHidden/>
          </w:rPr>
          <w:fldChar w:fldCharType="separate"/>
        </w:r>
        <w:r w:rsidR="00C22539">
          <w:rPr>
            <w:webHidden/>
          </w:rPr>
          <w:t>24</w:t>
        </w:r>
        <w:r w:rsidR="008265A1">
          <w:rPr>
            <w:webHidden/>
          </w:rPr>
          <w:fldChar w:fldCharType="end"/>
        </w:r>
      </w:hyperlink>
    </w:p>
    <w:p w14:paraId="35C256C0" w14:textId="677F323F" w:rsidR="008265A1" w:rsidRDefault="00062F9E" w:rsidP="008265A1">
      <w:pPr>
        <w:pStyle w:val="20"/>
        <w:rPr>
          <w:rFonts w:asciiTheme="minorHAnsi" w:eastAsiaTheme="minorEastAsia" w:hAnsiTheme="minorHAnsi" w:cstheme="minorBidi"/>
          <w:snapToGrid/>
          <w:sz w:val="22"/>
          <w:szCs w:val="22"/>
          <w:lang w:val="ru-RU"/>
        </w:rPr>
      </w:pPr>
      <w:hyperlink w:anchor="_Toc99031105" w:history="1">
        <w:r w:rsidR="008265A1" w:rsidRPr="00570E32">
          <w:rPr>
            <w:rStyle w:val="a8"/>
          </w:rPr>
          <w:t>5.13</w:t>
        </w:r>
        <w:r w:rsidR="008265A1">
          <w:rPr>
            <w:rFonts w:asciiTheme="minorHAnsi" w:eastAsiaTheme="minorEastAsia" w:hAnsiTheme="minorHAnsi" w:cstheme="minorBidi"/>
            <w:snapToGrid/>
            <w:sz w:val="22"/>
            <w:szCs w:val="22"/>
            <w:lang w:val="ru-RU"/>
          </w:rPr>
          <w:tab/>
        </w:r>
        <w:r w:rsidR="008265A1" w:rsidRPr="00570E32">
          <w:rPr>
            <w:rStyle w:val="a8"/>
          </w:rPr>
          <w:t>Отказ от проведения (отмена) аукциона</w:t>
        </w:r>
        <w:r w:rsidR="008265A1">
          <w:rPr>
            <w:webHidden/>
          </w:rPr>
          <w:tab/>
        </w:r>
        <w:r w:rsidR="008265A1">
          <w:rPr>
            <w:webHidden/>
          </w:rPr>
          <w:fldChar w:fldCharType="begin"/>
        </w:r>
        <w:r w:rsidR="008265A1">
          <w:rPr>
            <w:webHidden/>
          </w:rPr>
          <w:instrText xml:space="preserve"> PAGEREF _Toc99031105 \h </w:instrText>
        </w:r>
        <w:r w:rsidR="008265A1">
          <w:rPr>
            <w:webHidden/>
          </w:rPr>
        </w:r>
        <w:r w:rsidR="008265A1">
          <w:rPr>
            <w:webHidden/>
          </w:rPr>
          <w:fldChar w:fldCharType="separate"/>
        </w:r>
        <w:r w:rsidR="00C22539">
          <w:rPr>
            <w:webHidden/>
          </w:rPr>
          <w:t>25</w:t>
        </w:r>
        <w:r w:rsidR="008265A1">
          <w:rPr>
            <w:webHidden/>
          </w:rPr>
          <w:fldChar w:fldCharType="end"/>
        </w:r>
      </w:hyperlink>
    </w:p>
    <w:p w14:paraId="7B86C5E9" w14:textId="513667C0" w:rsidR="008265A1" w:rsidRDefault="00062F9E" w:rsidP="008265A1">
      <w:pPr>
        <w:pStyle w:val="11"/>
        <w:jc w:val="left"/>
        <w:rPr>
          <w:rFonts w:asciiTheme="minorHAnsi" w:eastAsiaTheme="minorEastAsia" w:hAnsiTheme="minorHAnsi" w:cstheme="minorBidi"/>
          <w:snapToGrid/>
          <w:sz w:val="22"/>
          <w:szCs w:val="22"/>
        </w:rPr>
      </w:pPr>
      <w:hyperlink w:anchor="_Toc99031106" w:history="1">
        <w:r w:rsidR="008265A1" w:rsidRPr="00570E32">
          <w:rPr>
            <w:rStyle w:val="a8"/>
          </w:rPr>
          <w:t>6.ПОРЯДОК ЗАКЛЮЧЕНИЯ ДОГОВОРА</w:t>
        </w:r>
        <w:r w:rsidR="008265A1">
          <w:rPr>
            <w:webHidden/>
          </w:rPr>
          <w:tab/>
        </w:r>
        <w:r w:rsidR="008265A1">
          <w:rPr>
            <w:webHidden/>
          </w:rPr>
          <w:fldChar w:fldCharType="begin"/>
        </w:r>
        <w:r w:rsidR="008265A1">
          <w:rPr>
            <w:webHidden/>
          </w:rPr>
          <w:instrText xml:space="preserve"> PAGEREF _Toc99031106 \h </w:instrText>
        </w:r>
        <w:r w:rsidR="008265A1">
          <w:rPr>
            <w:webHidden/>
          </w:rPr>
        </w:r>
        <w:r w:rsidR="008265A1">
          <w:rPr>
            <w:webHidden/>
          </w:rPr>
          <w:fldChar w:fldCharType="separate"/>
        </w:r>
        <w:r w:rsidR="00C22539">
          <w:rPr>
            <w:webHidden/>
          </w:rPr>
          <w:t>26</w:t>
        </w:r>
        <w:r w:rsidR="008265A1">
          <w:rPr>
            <w:webHidden/>
          </w:rPr>
          <w:fldChar w:fldCharType="end"/>
        </w:r>
      </w:hyperlink>
    </w:p>
    <w:p w14:paraId="7C636464" w14:textId="5C301989" w:rsidR="008265A1" w:rsidRDefault="00062F9E" w:rsidP="008265A1">
      <w:pPr>
        <w:pStyle w:val="20"/>
        <w:rPr>
          <w:rFonts w:asciiTheme="minorHAnsi" w:eastAsiaTheme="minorEastAsia" w:hAnsiTheme="minorHAnsi" w:cstheme="minorBidi"/>
          <w:snapToGrid/>
          <w:sz w:val="22"/>
          <w:szCs w:val="22"/>
          <w:lang w:val="ru-RU"/>
        </w:rPr>
      </w:pPr>
      <w:hyperlink w:anchor="_Toc99031107" w:history="1">
        <w:r w:rsidR="008265A1" w:rsidRPr="00570E32">
          <w:rPr>
            <w:rStyle w:val="a8"/>
          </w:rPr>
          <w:t>6.1</w:t>
        </w:r>
        <w:r w:rsidR="008265A1">
          <w:rPr>
            <w:rFonts w:asciiTheme="minorHAnsi" w:eastAsiaTheme="minorEastAsia" w:hAnsiTheme="minorHAnsi" w:cstheme="minorBidi"/>
            <w:snapToGrid/>
            <w:sz w:val="22"/>
            <w:szCs w:val="22"/>
            <w:lang w:val="ru-RU"/>
          </w:rPr>
          <w:tab/>
        </w:r>
        <w:r w:rsidR="008265A1" w:rsidRPr="00570E32">
          <w:rPr>
            <w:rStyle w:val="a8"/>
          </w:rPr>
          <w:t>Заключение Договора</w:t>
        </w:r>
        <w:r w:rsidR="008265A1">
          <w:rPr>
            <w:webHidden/>
          </w:rPr>
          <w:tab/>
        </w:r>
        <w:r w:rsidR="008265A1">
          <w:rPr>
            <w:webHidden/>
          </w:rPr>
          <w:fldChar w:fldCharType="begin"/>
        </w:r>
        <w:r w:rsidR="008265A1">
          <w:rPr>
            <w:webHidden/>
          </w:rPr>
          <w:instrText xml:space="preserve"> PAGEREF _Toc99031107 \h </w:instrText>
        </w:r>
        <w:r w:rsidR="008265A1">
          <w:rPr>
            <w:webHidden/>
          </w:rPr>
        </w:r>
        <w:r w:rsidR="008265A1">
          <w:rPr>
            <w:webHidden/>
          </w:rPr>
          <w:fldChar w:fldCharType="separate"/>
        </w:r>
        <w:r w:rsidR="00C22539">
          <w:rPr>
            <w:webHidden/>
          </w:rPr>
          <w:t>26</w:t>
        </w:r>
        <w:r w:rsidR="008265A1">
          <w:rPr>
            <w:webHidden/>
          </w:rPr>
          <w:fldChar w:fldCharType="end"/>
        </w:r>
      </w:hyperlink>
    </w:p>
    <w:p w14:paraId="0C0F4E23" w14:textId="09445BAD" w:rsidR="008265A1" w:rsidRDefault="00062F9E" w:rsidP="008265A1">
      <w:pPr>
        <w:pStyle w:val="20"/>
        <w:rPr>
          <w:rFonts w:asciiTheme="minorHAnsi" w:eastAsiaTheme="minorEastAsia" w:hAnsiTheme="minorHAnsi" w:cstheme="minorBidi"/>
          <w:snapToGrid/>
          <w:sz w:val="22"/>
          <w:szCs w:val="22"/>
          <w:lang w:val="ru-RU"/>
        </w:rPr>
      </w:pPr>
      <w:hyperlink w:anchor="_Toc99031108" w:history="1">
        <w:r w:rsidR="008265A1" w:rsidRPr="00570E32">
          <w:rPr>
            <w:rStyle w:val="a8"/>
          </w:rPr>
          <w:t>6.2</w:t>
        </w:r>
        <w:r w:rsidR="008265A1">
          <w:rPr>
            <w:rFonts w:asciiTheme="minorHAnsi" w:eastAsiaTheme="minorEastAsia" w:hAnsiTheme="minorHAnsi" w:cstheme="minorBidi"/>
            <w:snapToGrid/>
            <w:sz w:val="22"/>
            <w:szCs w:val="22"/>
            <w:lang w:val="ru-RU"/>
          </w:rPr>
          <w:tab/>
        </w:r>
        <w:r w:rsidR="008265A1" w:rsidRPr="00570E32">
          <w:rPr>
            <w:rStyle w:val="a8"/>
          </w:rPr>
          <w:t>Уклонение или отказ победителя Аукциона от заключения Договора</w:t>
        </w:r>
        <w:r w:rsidR="008265A1">
          <w:rPr>
            <w:webHidden/>
          </w:rPr>
          <w:tab/>
        </w:r>
        <w:r w:rsidR="008265A1">
          <w:rPr>
            <w:webHidden/>
          </w:rPr>
          <w:fldChar w:fldCharType="begin"/>
        </w:r>
        <w:r w:rsidR="008265A1">
          <w:rPr>
            <w:webHidden/>
          </w:rPr>
          <w:instrText xml:space="preserve"> PAGEREF _Toc99031108 \h </w:instrText>
        </w:r>
        <w:r w:rsidR="008265A1">
          <w:rPr>
            <w:webHidden/>
          </w:rPr>
        </w:r>
        <w:r w:rsidR="008265A1">
          <w:rPr>
            <w:webHidden/>
          </w:rPr>
          <w:fldChar w:fldCharType="separate"/>
        </w:r>
        <w:r w:rsidR="00C22539">
          <w:rPr>
            <w:webHidden/>
          </w:rPr>
          <w:t>26</w:t>
        </w:r>
        <w:r w:rsidR="008265A1">
          <w:rPr>
            <w:webHidden/>
          </w:rPr>
          <w:fldChar w:fldCharType="end"/>
        </w:r>
      </w:hyperlink>
    </w:p>
    <w:p w14:paraId="4235474B" w14:textId="28085474" w:rsidR="008265A1" w:rsidRDefault="00062F9E" w:rsidP="008265A1">
      <w:pPr>
        <w:pStyle w:val="11"/>
        <w:jc w:val="left"/>
        <w:rPr>
          <w:rFonts w:asciiTheme="minorHAnsi" w:eastAsiaTheme="minorEastAsia" w:hAnsiTheme="minorHAnsi" w:cstheme="minorBidi"/>
          <w:snapToGrid/>
          <w:sz w:val="22"/>
          <w:szCs w:val="22"/>
        </w:rPr>
      </w:pPr>
      <w:hyperlink w:anchor="_Toc99031109" w:history="1">
        <w:r w:rsidR="008265A1" w:rsidRPr="00570E32">
          <w:rPr>
            <w:rStyle w:val="a8"/>
          </w:rPr>
          <w:t>7.ПОРЯДОК ПРИМЕНЕНИЯ ДОПОЛНИТЕЛЬНЫХ ЭЛЕМЕНТОВ АУКЦИОНА</w:t>
        </w:r>
        <w:r w:rsidR="008265A1">
          <w:rPr>
            <w:webHidden/>
          </w:rPr>
          <w:tab/>
        </w:r>
        <w:r w:rsidR="008265A1">
          <w:rPr>
            <w:webHidden/>
          </w:rPr>
          <w:fldChar w:fldCharType="begin"/>
        </w:r>
        <w:r w:rsidR="008265A1">
          <w:rPr>
            <w:webHidden/>
          </w:rPr>
          <w:instrText xml:space="preserve"> PAGEREF _Toc99031109 \h </w:instrText>
        </w:r>
        <w:r w:rsidR="008265A1">
          <w:rPr>
            <w:webHidden/>
          </w:rPr>
        </w:r>
        <w:r w:rsidR="008265A1">
          <w:rPr>
            <w:webHidden/>
          </w:rPr>
          <w:fldChar w:fldCharType="separate"/>
        </w:r>
        <w:r w:rsidR="00C22539">
          <w:rPr>
            <w:webHidden/>
          </w:rPr>
          <w:t>28</w:t>
        </w:r>
        <w:r w:rsidR="008265A1">
          <w:rPr>
            <w:webHidden/>
          </w:rPr>
          <w:fldChar w:fldCharType="end"/>
        </w:r>
      </w:hyperlink>
    </w:p>
    <w:p w14:paraId="10FCD307" w14:textId="1C39ECEE" w:rsidR="008265A1" w:rsidRDefault="00062F9E" w:rsidP="008265A1">
      <w:pPr>
        <w:pStyle w:val="20"/>
        <w:rPr>
          <w:rFonts w:asciiTheme="minorHAnsi" w:eastAsiaTheme="minorEastAsia" w:hAnsiTheme="minorHAnsi" w:cstheme="minorBidi"/>
          <w:snapToGrid/>
          <w:sz w:val="22"/>
          <w:szCs w:val="22"/>
          <w:lang w:val="ru-RU"/>
        </w:rPr>
      </w:pPr>
      <w:hyperlink w:anchor="_Toc99031110" w:history="1">
        <w:r w:rsidR="008265A1" w:rsidRPr="00570E32">
          <w:rPr>
            <w:rStyle w:val="a8"/>
          </w:rPr>
          <w:t>7.1</w:t>
        </w:r>
        <w:r w:rsidR="008265A1">
          <w:rPr>
            <w:rFonts w:asciiTheme="minorHAnsi" w:eastAsiaTheme="minorEastAsia" w:hAnsiTheme="minorHAnsi" w:cstheme="minorBidi"/>
            <w:snapToGrid/>
            <w:sz w:val="22"/>
            <w:szCs w:val="22"/>
            <w:lang w:val="ru-RU"/>
          </w:rPr>
          <w:tab/>
        </w:r>
        <w:r w:rsidR="008265A1" w:rsidRPr="00570E32">
          <w:rPr>
            <w:rStyle w:val="a8"/>
          </w:rPr>
          <w:t>Статус настоящего раздела</w:t>
        </w:r>
        <w:r w:rsidR="008265A1">
          <w:rPr>
            <w:webHidden/>
          </w:rPr>
          <w:tab/>
        </w:r>
        <w:r w:rsidR="008265A1">
          <w:rPr>
            <w:webHidden/>
          </w:rPr>
          <w:fldChar w:fldCharType="begin"/>
        </w:r>
        <w:r w:rsidR="008265A1">
          <w:rPr>
            <w:webHidden/>
          </w:rPr>
          <w:instrText xml:space="preserve"> PAGEREF _Toc99031110 \h </w:instrText>
        </w:r>
        <w:r w:rsidR="008265A1">
          <w:rPr>
            <w:webHidden/>
          </w:rPr>
        </w:r>
        <w:r w:rsidR="008265A1">
          <w:rPr>
            <w:webHidden/>
          </w:rPr>
          <w:fldChar w:fldCharType="separate"/>
        </w:r>
        <w:r w:rsidR="00C22539">
          <w:rPr>
            <w:webHidden/>
          </w:rPr>
          <w:t>28</w:t>
        </w:r>
        <w:r w:rsidR="008265A1">
          <w:rPr>
            <w:webHidden/>
          </w:rPr>
          <w:fldChar w:fldCharType="end"/>
        </w:r>
      </w:hyperlink>
    </w:p>
    <w:p w14:paraId="4E3871A8" w14:textId="3E563658" w:rsidR="008265A1" w:rsidRDefault="00062F9E" w:rsidP="008265A1">
      <w:pPr>
        <w:pStyle w:val="20"/>
        <w:rPr>
          <w:rFonts w:asciiTheme="minorHAnsi" w:eastAsiaTheme="minorEastAsia" w:hAnsiTheme="minorHAnsi" w:cstheme="minorBidi"/>
          <w:snapToGrid/>
          <w:sz w:val="22"/>
          <w:szCs w:val="22"/>
          <w:lang w:val="ru-RU"/>
        </w:rPr>
      </w:pPr>
      <w:hyperlink w:anchor="_Toc99031111" w:history="1">
        <w:r w:rsidR="008265A1" w:rsidRPr="00570E32">
          <w:rPr>
            <w:rStyle w:val="a8"/>
          </w:rPr>
          <w:t>7.2</w:t>
        </w:r>
        <w:r w:rsidR="008265A1">
          <w:rPr>
            <w:rFonts w:asciiTheme="minorHAnsi" w:eastAsiaTheme="minorEastAsia" w:hAnsiTheme="minorHAnsi" w:cstheme="minorBidi"/>
            <w:snapToGrid/>
            <w:sz w:val="22"/>
            <w:szCs w:val="22"/>
            <w:lang w:val="ru-RU"/>
          </w:rPr>
          <w:tab/>
        </w:r>
        <w:r w:rsidR="008265A1" w:rsidRPr="00570E32">
          <w:rPr>
            <w:rStyle w:val="a8"/>
          </w:rPr>
          <w:t>Многолотовая продажа</w:t>
        </w:r>
        <w:r w:rsidR="008265A1">
          <w:rPr>
            <w:webHidden/>
          </w:rPr>
          <w:tab/>
        </w:r>
        <w:r w:rsidR="008265A1">
          <w:rPr>
            <w:webHidden/>
          </w:rPr>
          <w:fldChar w:fldCharType="begin"/>
        </w:r>
        <w:r w:rsidR="008265A1">
          <w:rPr>
            <w:webHidden/>
          </w:rPr>
          <w:instrText xml:space="preserve"> PAGEREF _Toc99031111 \h </w:instrText>
        </w:r>
        <w:r w:rsidR="008265A1">
          <w:rPr>
            <w:webHidden/>
          </w:rPr>
        </w:r>
        <w:r w:rsidR="008265A1">
          <w:rPr>
            <w:webHidden/>
          </w:rPr>
          <w:fldChar w:fldCharType="separate"/>
        </w:r>
        <w:r w:rsidR="00C22539">
          <w:rPr>
            <w:webHidden/>
          </w:rPr>
          <w:t>28</w:t>
        </w:r>
        <w:r w:rsidR="008265A1">
          <w:rPr>
            <w:webHidden/>
          </w:rPr>
          <w:fldChar w:fldCharType="end"/>
        </w:r>
      </w:hyperlink>
    </w:p>
    <w:p w14:paraId="666D2A1F" w14:textId="54BFEF62" w:rsidR="008265A1" w:rsidRDefault="00062F9E" w:rsidP="008265A1">
      <w:pPr>
        <w:pStyle w:val="11"/>
        <w:jc w:val="left"/>
        <w:rPr>
          <w:rFonts w:asciiTheme="minorHAnsi" w:eastAsiaTheme="minorEastAsia" w:hAnsiTheme="minorHAnsi" w:cstheme="minorBidi"/>
          <w:snapToGrid/>
          <w:sz w:val="22"/>
          <w:szCs w:val="22"/>
        </w:rPr>
      </w:pPr>
      <w:hyperlink w:anchor="_Toc99031112" w:history="1">
        <w:r w:rsidR="008265A1" w:rsidRPr="00570E32">
          <w:rPr>
            <w:rStyle w:val="a8"/>
          </w:rPr>
          <w:t>8.ОБРАЗЦЫ ОСНОВНЫХ ФОРМ ДОКУМЕНТОВ, ВКЛЮЧАЕМЫХ В ЗАЯВКУ</w:t>
        </w:r>
        <w:r w:rsidR="008265A1">
          <w:rPr>
            <w:webHidden/>
          </w:rPr>
          <w:tab/>
        </w:r>
        <w:r w:rsidR="008265A1">
          <w:rPr>
            <w:webHidden/>
          </w:rPr>
          <w:fldChar w:fldCharType="begin"/>
        </w:r>
        <w:r w:rsidR="008265A1">
          <w:rPr>
            <w:webHidden/>
          </w:rPr>
          <w:instrText xml:space="preserve"> PAGEREF _Toc99031112 \h </w:instrText>
        </w:r>
        <w:r w:rsidR="008265A1">
          <w:rPr>
            <w:webHidden/>
          </w:rPr>
        </w:r>
        <w:r w:rsidR="008265A1">
          <w:rPr>
            <w:webHidden/>
          </w:rPr>
          <w:fldChar w:fldCharType="separate"/>
        </w:r>
        <w:r w:rsidR="00C22539">
          <w:rPr>
            <w:webHidden/>
          </w:rPr>
          <w:t>29</w:t>
        </w:r>
        <w:r w:rsidR="008265A1">
          <w:rPr>
            <w:webHidden/>
          </w:rPr>
          <w:fldChar w:fldCharType="end"/>
        </w:r>
      </w:hyperlink>
    </w:p>
    <w:p w14:paraId="04F5DD47" w14:textId="587F3F78" w:rsidR="008265A1" w:rsidRDefault="00062F9E" w:rsidP="008265A1">
      <w:pPr>
        <w:pStyle w:val="20"/>
        <w:rPr>
          <w:rFonts w:asciiTheme="minorHAnsi" w:eastAsiaTheme="minorEastAsia" w:hAnsiTheme="minorHAnsi" w:cstheme="minorBidi"/>
          <w:snapToGrid/>
          <w:sz w:val="22"/>
          <w:szCs w:val="22"/>
          <w:lang w:val="ru-RU"/>
        </w:rPr>
      </w:pPr>
      <w:hyperlink w:anchor="_Toc99031113" w:history="1">
        <w:r w:rsidR="008265A1" w:rsidRPr="00570E32">
          <w:rPr>
            <w:rStyle w:val="a8"/>
          </w:rPr>
          <w:t>8.1</w:t>
        </w:r>
        <w:r w:rsidR="008265A1">
          <w:rPr>
            <w:rFonts w:asciiTheme="minorHAnsi" w:eastAsiaTheme="minorEastAsia" w:hAnsiTheme="minorHAnsi" w:cstheme="minorBidi"/>
            <w:snapToGrid/>
            <w:sz w:val="22"/>
            <w:szCs w:val="22"/>
            <w:lang w:val="ru-RU"/>
          </w:rPr>
          <w:tab/>
        </w:r>
        <w:r w:rsidR="008265A1" w:rsidRPr="00570E32">
          <w:rPr>
            <w:rStyle w:val="a8"/>
          </w:rPr>
          <w:t>Опись документов (форма 1)</w:t>
        </w:r>
        <w:r w:rsidR="008265A1">
          <w:rPr>
            <w:webHidden/>
          </w:rPr>
          <w:tab/>
        </w:r>
        <w:r w:rsidR="008265A1">
          <w:rPr>
            <w:webHidden/>
          </w:rPr>
          <w:fldChar w:fldCharType="begin"/>
        </w:r>
        <w:r w:rsidR="008265A1">
          <w:rPr>
            <w:webHidden/>
          </w:rPr>
          <w:instrText xml:space="preserve"> PAGEREF _Toc99031113 \h </w:instrText>
        </w:r>
        <w:r w:rsidR="008265A1">
          <w:rPr>
            <w:webHidden/>
          </w:rPr>
        </w:r>
        <w:r w:rsidR="008265A1">
          <w:rPr>
            <w:webHidden/>
          </w:rPr>
          <w:fldChar w:fldCharType="separate"/>
        </w:r>
        <w:r w:rsidR="00C22539">
          <w:rPr>
            <w:webHidden/>
          </w:rPr>
          <w:t>29</w:t>
        </w:r>
        <w:r w:rsidR="008265A1">
          <w:rPr>
            <w:webHidden/>
          </w:rPr>
          <w:fldChar w:fldCharType="end"/>
        </w:r>
      </w:hyperlink>
    </w:p>
    <w:p w14:paraId="6736A37D" w14:textId="6B536E5D" w:rsidR="008265A1" w:rsidRDefault="00062F9E" w:rsidP="008265A1">
      <w:pPr>
        <w:pStyle w:val="20"/>
        <w:rPr>
          <w:rFonts w:asciiTheme="minorHAnsi" w:eastAsiaTheme="minorEastAsia" w:hAnsiTheme="minorHAnsi" w:cstheme="minorBidi"/>
          <w:snapToGrid/>
          <w:sz w:val="22"/>
          <w:szCs w:val="22"/>
          <w:lang w:val="ru-RU"/>
        </w:rPr>
      </w:pPr>
      <w:hyperlink w:anchor="_Toc99031114" w:history="1">
        <w:r w:rsidR="008265A1" w:rsidRPr="00570E32">
          <w:rPr>
            <w:rStyle w:val="a8"/>
          </w:rPr>
          <w:t>8.2</w:t>
        </w:r>
        <w:r w:rsidR="008265A1">
          <w:rPr>
            <w:rFonts w:asciiTheme="minorHAnsi" w:eastAsiaTheme="minorEastAsia" w:hAnsiTheme="minorHAnsi" w:cstheme="minorBidi"/>
            <w:snapToGrid/>
            <w:sz w:val="22"/>
            <w:szCs w:val="22"/>
            <w:lang w:val="ru-RU"/>
          </w:rPr>
          <w:tab/>
        </w:r>
        <w:r w:rsidR="008265A1" w:rsidRPr="00570E32">
          <w:rPr>
            <w:rStyle w:val="a8"/>
          </w:rPr>
          <w:t>Заявка на участие в Аукционе (форма 2)</w:t>
        </w:r>
        <w:r w:rsidR="008265A1">
          <w:rPr>
            <w:webHidden/>
          </w:rPr>
          <w:tab/>
        </w:r>
        <w:r w:rsidR="008265A1">
          <w:rPr>
            <w:webHidden/>
          </w:rPr>
          <w:fldChar w:fldCharType="begin"/>
        </w:r>
        <w:r w:rsidR="008265A1">
          <w:rPr>
            <w:webHidden/>
          </w:rPr>
          <w:instrText xml:space="preserve"> PAGEREF _Toc99031114 \h </w:instrText>
        </w:r>
        <w:r w:rsidR="008265A1">
          <w:rPr>
            <w:webHidden/>
          </w:rPr>
        </w:r>
        <w:r w:rsidR="008265A1">
          <w:rPr>
            <w:webHidden/>
          </w:rPr>
          <w:fldChar w:fldCharType="separate"/>
        </w:r>
        <w:r w:rsidR="00C22539">
          <w:rPr>
            <w:webHidden/>
          </w:rPr>
          <w:t>31</w:t>
        </w:r>
        <w:r w:rsidR="008265A1">
          <w:rPr>
            <w:webHidden/>
          </w:rPr>
          <w:fldChar w:fldCharType="end"/>
        </w:r>
      </w:hyperlink>
    </w:p>
    <w:p w14:paraId="362AE32E" w14:textId="23E4C4D6" w:rsidR="008265A1" w:rsidRDefault="00062F9E" w:rsidP="008265A1">
      <w:pPr>
        <w:pStyle w:val="11"/>
        <w:jc w:val="left"/>
        <w:rPr>
          <w:rFonts w:asciiTheme="minorHAnsi" w:eastAsiaTheme="minorEastAsia" w:hAnsiTheme="minorHAnsi" w:cstheme="minorBidi"/>
          <w:snapToGrid/>
          <w:sz w:val="22"/>
          <w:szCs w:val="22"/>
        </w:rPr>
      </w:pPr>
      <w:hyperlink w:anchor="_Toc99031115" w:history="1">
        <w:r w:rsidR="008265A1" w:rsidRPr="00570E32">
          <w:rPr>
            <w:rStyle w:val="a8"/>
          </w:rPr>
          <w:t>Извещение о проведении Аукциона на повышение  на право заключения договора купли-продажи имущества  АО «Нижне-Бурейская ГЭС»</w:t>
        </w:r>
        <w:r w:rsidR="008265A1">
          <w:rPr>
            <w:webHidden/>
          </w:rPr>
          <w:tab/>
        </w:r>
        <w:r w:rsidR="008265A1">
          <w:rPr>
            <w:webHidden/>
          </w:rPr>
          <w:fldChar w:fldCharType="begin"/>
        </w:r>
        <w:r w:rsidR="008265A1">
          <w:rPr>
            <w:webHidden/>
          </w:rPr>
          <w:instrText xml:space="preserve"> PAGEREF _Toc99031115 \h </w:instrText>
        </w:r>
        <w:r w:rsidR="008265A1">
          <w:rPr>
            <w:webHidden/>
          </w:rPr>
        </w:r>
        <w:r w:rsidR="008265A1">
          <w:rPr>
            <w:webHidden/>
          </w:rPr>
          <w:fldChar w:fldCharType="separate"/>
        </w:r>
        <w:r w:rsidR="00C22539">
          <w:rPr>
            <w:webHidden/>
          </w:rPr>
          <w:t>36</w:t>
        </w:r>
        <w:r w:rsidR="008265A1">
          <w:rPr>
            <w:webHidden/>
          </w:rPr>
          <w:fldChar w:fldCharType="end"/>
        </w:r>
      </w:hyperlink>
    </w:p>
    <w:p w14:paraId="265A1D5A" w14:textId="2367A588" w:rsidR="008265A1" w:rsidRDefault="00062F9E" w:rsidP="008265A1">
      <w:pPr>
        <w:pStyle w:val="11"/>
        <w:jc w:val="left"/>
        <w:rPr>
          <w:rFonts w:asciiTheme="minorHAnsi" w:eastAsiaTheme="minorEastAsia" w:hAnsiTheme="minorHAnsi" w:cstheme="minorBidi"/>
          <w:snapToGrid/>
          <w:sz w:val="22"/>
          <w:szCs w:val="22"/>
        </w:rPr>
      </w:pPr>
      <w:hyperlink w:anchor="_Toc99031116" w:history="1">
        <w:r w:rsidR="008265A1" w:rsidRPr="00570E32">
          <w:rPr>
            <w:rStyle w:val="a8"/>
          </w:rPr>
          <w:t>Приложение № 1</w:t>
        </w:r>
        <w:r w:rsidR="008265A1">
          <w:rPr>
            <w:webHidden/>
          </w:rPr>
          <w:tab/>
        </w:r>
        <w:r w:rsidR="008265A1">
          <w:rPr>
            <w:webHidden/>
          </w:rPr>
          <w:fldChar w:fldCharType="begin"/>
        </w:r>
        <w:r w:rsidR="008265A1">
          <w:rPr>
            <w:webHidden/>
          </w:rPr>
          <w:instrText xml:space="preserve"> PAGEREF _Toc99031116 \h </w:instrText>
        </w:r>
        <w:r w:rsidR="008265A1">
          <w:rPr>
            <w:webHidden/>
          </w:rPr>
        </w:r>
        <w:r w:rsidR="008265A1">
          <w:rPr>
            <w:webHidden/>
          </w:rPr>
          <w:fldChar w:fldCharType="separate"/>
        </w:r>
        <w:r w:rsidR="00C22539">
          <w:rPr>
            <w:webHidden/>
          </w:rPr>
          <w:t>40</w:t>
        </w:r>
        <w:r w:rsidR="008265A1">
          <w:rPr>
            <w:webHidden/>
          </w:rPr>
          <w:fldChar w:fldCharType="end"/>
        </w:r>
      </w:hyperlink>
    </w:p>
    <w:p w14:paraId="6A24BDAA" w14:textId="51E1F2A4" w:rsidR="008265A1" w:rsidRDefault="00062F9E" w:rsidP="008265A1">
      <w:pPr>
        <w:pStyle w:val="11"/>
        <w:jc w:val="left"/>
        <w:rPr>
          <w:rFonts w:asciiTheme="minorHAnsi" w:eastAsiaTheme="minorEastAsia" w:hAnsiTheme="minorHAnsi" w:cstheme="minorBidi"/>
          <w:snapToGrid/>
          <w:sz w:val="22"/>
          <w:szCs w:val="22"/>
        </w:rPr>
      </w:pPr>
      <w:hyperlink w:anchor="_Toc99031117" w:history="1">
        <w:r w:rsidR="008265A1" w:rsidRPr="00570E32">
          <w:rPr>
            <w:rStyle w:val="a8"/>
          </w:rPr>
          <w:t>Приложение № 2</w:t>
        </w:r>
        <w:r w:rsidR="008265A1">
          <w:rPr>
            <w:webHidden/>
          </w:rPr>
          <w:tab/>
        </w:r>
        <w:r w:rsidR="008265A1">
          <w:rPr>
            <w:webHidden/>
          </w:rPr>
          <w:fldChar w:fldCharType="begin"/>
        </w:r>
        <w:r w:rsidR="008265A1">
          <w:rPr>
            <w:webHidden/>
          </w:rPr>
          <w:instrText xml:space="preserve"> PAGEREF _Toc99031117 \h </w:instrText>
        </w:r>
        <w:r w:rsidR="008265A1">
          <w:rPr>
            <w:webHidden/>
          </w:rPr>
        </w:r>
        <w:r w:rsidR="008265A1">
          <w:rPr>
            <w:webHidden/>
          </w:rPr>
          <w:fldChar w:fldCharType="separate"/>
        </w:r>
        <w:r w:rsidR="00C22539">
          <w:rPr>
            <w:webHidden/>
          </w:rPr>
          <w:t>44</w:t>
        </w:r>
        <w:r w:rsidR="008265A1">
          <w:rPr>
            <w:webHidden/>
          </w:rPr>
          <w:fldChar w:fldCharType="end"/>
        </w:r>
      </w:hyperlink>
    </w:p>
    <w:p w14:paraId="1E8D16E6" w14:textId="3F952467" w:rsidR="008265A1" w:rsidRDefault="00062F9E" w:rsidP="008265A1">
      <w:pPr>
        <w:pStyle w:val="11"/>
        <w:jc w:val="left"/>
        <w:rPr>
          <w:rFonts w:asciiTheme="minorHAnsi" w:eastAsiaTheme="minorEastAsia" w:hAnsiTheme="minorHAnsi" w:cstheme="minorBidi"/>
          <w:snapToGrid/>
          <w:sz w:val="22"/>
          <w:szCs w:val="22"/>
        </w:rPr>
      </w:pPr>
      <w:hyperlink w:anchor="_Toc99031118" w:history="1">
        <w:r w:rsidR="008265A1" w:rsidRPr="00570E32">
          <w:rPr>
            <w:rStyle w:val="a8"/>
          </w:rPr>
          <w:t>Приложение № 3</w:t>
        </w:r>
        <w:r w:rsidR="008265A1">
          <w:rPr>
            <w:webHidden/>
          </w:rPr>
          <w:tab/>
        </w:r>
        <w:r w:rsidR="008265A1">
          <w:rPr>
            <w:webHidden/>
          </w:rPr>
          <w:fldChar w:fldCharType="begin"/>
        </w:r>
        <w:r w:rsidR="008265A1">
          <w:rPr>
            <w:webHidden/>
          </w:rPr>
          <w:instrText xml:space="preserve"> PAGEREF _Toc99031118 \h </w:instrText>
        </w:r>
        <w:r w:rsidR="008265A1">
          <w:rPr>
            <w:webHidden/>
          </w:rPr>
        </w:r>
        <w:r w:rsidR="008265A1">
          <w:rPr>
            <w:webHidden/>
          </w:rPr>
          <w:fldChar w:fldCharType="separate"/>
        </w:r>
        <w:r w:rsidR="00C22539">
          <w:rPr>
            <w:webHidden/>
          </w:rPr>
          <w:t>55</w:t>
        </w:r>
        <w:r w:rsidR="008265A1">
          <w:rPr>
            <w:webHidden/>
          </w:rPr>
          <w:fldChar w:fldCharType="end"/>
        </w:r>
      </w:hyperlink>
    </w:p>
    <w:p w14:paraId="25B43DDD" w14:textId="6B282E3A" w:rsidR="008265A1" w:rsidRDefault="00062F9E" w:rsidP="008265A1">
      <w:pPr>
        <w:pStyle w:val="20"/>
        <w:ind w:left="567" w:hanging="28"/>
        <w:rPr>
          <w:rFonts w:asciiTheme="minorHAnsi" w:eastAsiaTheme="minorEastAsia" w:hAnsiTheme="minorHAnsi" w:cstheme="minorBidi"/>
          <w:snapToGrid/>
          <w:sz w:val="22"/>
          <w:szCs w:val="22"/>
          <w:lang w:val="ru-RU"/>
        </w:rPr>
      </w:pPr>
      <w:hyperlink w:anchor="_Toc99031119" w:history="1">
        <w:r w:rsidR="008265A1" w:rsidRPr="00570E32">
          <w:rPr>
            <w:rStyle w:val="a8"/>
          </w:rPr>
          <w:t>Требования к Участнику и к документам, подтверждающим соответствие Участника установленным требованиям</w:t>
        </w:r>
        <w:r w:rsidR="008265A1">
          <w:rPr>
            <w:webHidden/>
          </w:rPr>
          <w:tab/>
        </w:r>
        <w:r w:rsidR="008265A1">
          <w:rPr>
            <w:webHidden/>
          </w:rPr>
          <w:fldChar w:fldCharType="begin"/>
        </w:r>
        <w:r w:rsidR="008265A1">
          <w:rPr>
            <w:webHidden/>
          </w:rPr>
          <w:instrText xml:space="preserve"> PAGEREF _Toc99031119 \h </w:instrText>
        </w:r>
        <w:r w:rsidR="008265A1">
          <w:rPr>
            <w:webHidden/>
          </w:rPr>
        </w:r>
        <w:r w:rsidR="008265A1">
          <w:rPr>
            <w:webHidden/>
          </w:rPr>
          <w:fldChar w:fldCharType="separate"/>
        </w:r>
        <w:r w:rsidR="00C22539">
          <w:rPr>
            <w:webHidden/>
          </w:rPr>
          <w:t>55</w:t>
        </w:r>
        <w:r w:rsidR="008265A1">
          <w:rPr>
            <w:webHidden/>
          </w:rPr>
          <w:fldChar w:fldCharType="end"/>
        </w:r>
      </w:hyperlink>
    </w:p>
    <w:p w14:paraId="0EB605A1" w14:textId="04039440" w:rsidR="008265A1" w:rsidRDefault="00062F9E" w:rsidP="008265A1">
      <w:pPr>
        <w:pStyle w:val="11"/>
        <w:jc w:val="left"/>
        <w:rPr>
          <w:rFonts w:asciiTheme="minorHAnsi" w:eastAsiaTheme="minorEastAsia" w:hAnsiTheme="minorHAnsi" w:cstheme="minorBidi"/>
          <w:snapToGrid/>
          <w:sz w:val="22"/>
          <w:szCs w:val="22"/>
        </w:rPr>
      </w:pPr>
      <w:hyperlink w:anchor="_Toc99031120" w:history="1">
        <w:r w:rsidR="008265A1" w:rsidRPr="00570E32">
          <w:rPr>
            <w:rStyle w:val="a8"/>
          </w:rPr>
          <w:t>Приложение № 4</w:t>
        </w:r>
        <w:r w:rsidR="008265A1">
          <w:rPr>
            <w:webHidden/>
          </w:rPr>
          <w:tab/>
        </w:r>
        <w:r w:rsidR="008265A1">
          <w:rPr>
            <w:webHidden/>
          </w:rPr>
          <w:fldChar w:fldCharType="begin"/>
        </w:r>
        <w:r w:rsidR="008265A1">
          <w:rPr>
            <w:webHidden/>
          </w:rPr>
          <w:instrText xml:space="preserve"> PAGEREF _Toc99031120 \h </w:instrText>
        </w:r>
        <w:r w:rsidR="008265A1">
          <w:rPr>
            <w:webHidden/>
          </w:rPr>
        </w:r>
        <w:r w:rsidR="008265A1">
          <w:rPr>
            <w:webHidden/>
          </w:rPr>
          <w:fldChar w:fldCharType="separate"/>
        </w:r>
        <w:r w:rsidR="00C22539">
          <w:rPr>
            <w:webHidden/>
          </w:rPr>
          <w:t>61</w:t>
        </w:r>
        <w:r w:rsidR="008265A1">
          <w:rPr>
            <w:webHidden/>
          </w:rPr>
          <w:fldChar w:fldCharType="end"/>
        </w:r>
      </w:hyperlink>
    </w:p>
    <w:p w14:paraId="7802A9C2" w14:textId="467BFBC4" w:rsidR="008265A1" w:rsidRDefault="00062F9E" w:rsidP="008265A1">
      <w:pPr>
        <w:pStyle w:val="20"/>
        <w:rPr>
          <w:rFonts w:asciiTheme="minorHAnsi" w:eastAsiaTheme="minorEastAsia" w:hAnsiTheme="minorHAnsi" w:cstheme="minorBidi"/>
          <w:snapToGrid/>
          <w:sz w:val="22"/>
          <w:szCs w:val="22"/>
          <w:lang w:val="ru-RU"/>
        </w:rPr>
      </w:pPr>
      <w:hyperlink w:anchor="_Toc99031121" w:history="1">
        <w:r w:rsidR="008265A1" w:rsidRPr="00570E32">
          <w:rPr>
            <w:rStyle w:val="a8"/>
          </w:rPr>
          <w:t>Состав Заявки на участие в Аукционе:</w:t>
        </w:r>
        <w:r w:rsidR="008265A1">
          <w:rPr>
            <w:webHidden/>
          </w:rPr>
          <w:tab/>
        </w:r>
        <w:r w:rsidR="008265A1">
          <w:rPr>
            <w:webHidden/>
          </w:rPr>
          <w:fldChar w:fldCharType="begin"/>
        </w:r>
        <w:r w:rsidR="008265A1">
          <w:rPr>
            <w:webHidden/>
          </w:rPr>
          <w:instrText xml:space="preserve"> PAGEREF _Toc99031121 \h </w:instrText>
        </w:r>
        <w:r w:rsidR="008265A1">
          <w:rPr>
            <w:webHidden/>
          </w:rPr>
        </w:r>
        <w:r w:rsidR="008265A1">
          <w:rPr>
            <w:webHidden/>
          </w:rPr>
          <w:fldChar w:fldCharType="separate"/>
        </w:r>
        <w:r w:rsidR="00C22539">
          <w:rPr>
            <w:webHidden/>
          </w:rPr>
          <w:t>61</w:t>
        </w:r>
        <w:r w:rsidR="008265A1">
          <w:rPr>
            <w:webHidden/>
          </w:rPr>
          <w:fldChar w:fldCharType="end"/>
        </w:r>
      </w:hyperlink>
    </w:p>
    <w:p w14:paraId="19376121" w14:textId="69688FC0" w:rsidR="008265A1" w:rsidRDefault="00062F9E" w:rsidP="008265A1">
      <w:pPr>
        <w:pStyle w:val="11"/>
        <w:jc w:val="left"/>
        <w:rPr>
          <w:rFonts w:asciiTheme="minorHAnsi" w:eastAsiaTheme="minorEastAsia" w:hAnsiTheme="minorHAnsi" w:cstheme="minorBidi"/>
          <w:snapToGrid/>
          <w:sz w:val="22"/>
          <w:szCs w:val="22"/>
        </w:rPr>
      </w:pPr>
      <w:hyperlink w:anchor="_Toc99031122" w:history="1">
        <w:r w:rsidR="008265A1" w:rsidRPr="00570E32">
          <w:rPr>
            <w:rStyle w:val="a8"/>
          </w:rPr>
          <w:t>Приложение № 5</w:t>
        </w:r>
        <w:r w:rsidR="008265A1">
          <w:rPr>
            <w:webHidden/>
          </w:rPr>
          <w:tab/>
        </w:r>
        <w:r w:rsidR="008265A1">
          <w:rPr>
            <w:webHidden/>
          </w:rPr>
          <w:fldChar w:fldCharType="begin"/>
        </w:r>
        <w:r w:rsidR="008265A1">
          <w:rPr>
            <w:webHidden/>
          </w:rPr>
          <w:instrText xml:space="preserve"> PAGEREF _Toc99031122 \h </w:instrText>
        </w:r>
        <w:r w:rsidR="008265A1">
          <w:rPr>
            <w:webHidden/>
          </w:rPr>
        </w:r>
        <w:r w:rsidR="008265A1">
          <w:rPr>
            <w:webHidden/>
          </w:rPr>
          <w:fldChar w:fldCharType="separate"/>
        </w:r>
        <w:r w:rsidR="00C22539">
          <w:rPr>
            <w:webHidden/>
          </w:rPr>
          <w:t>62</w:t>
        </w:r>
        <w:r w:rsidR="008265A1">
          <w:rPr>
            <w:webHidden/>
          </w:rPr>
          <w:fldChar w:fldCharType="end"/>
        </w:r>
      </w:hyperlink>
    </w:p>
    <w:p w14:paraId="7C95E6F5" w14:textId="548E5BBB" w:rsidR="008265A1" w:rsidRDefault="00062F9E" w:rsidP="008265A1">
      <w:pPr>
        <w:pStyle w:val="11"/>
        <w:jc w:val="left"/>
        <w:rPr>
          <w:rFonts w:asciiTheme="minorHAnsi" w:eastAsiaTheme="minorEastAsia" w:hAnsiTheme="minorHAnsi" w:cstheme="minorBidi"/>
          <w:snapToGrid/>
          <w:sz w:val="22"/>
          <w:szCs w:val="22"/>
        </w:rPr>
      </w:pPr>
      <w:hyperlink w:anchor="_Toc99031123" w:history="1">
        <w:r w:rsidR="008265A1" w:rsidRPr="00570E32">
          <w:rPr>
            <w:rStyle w:val="a8"/>
          </w:rPr>
          <w:t>ОТБОРОЧНЫЕ КРИТЕРИИ РАССМОТРЕНИЯ ЗАЯВОК</w:t>
        </w:r>
        <w:r w:rsidR="008265A1">
          <w:rPr>
            <w:webHidden/>
          </w:rPr>
          <w:tab/>
        </w:r>
        <w:r w:rsidR="008265A1">
          <w:rPr>
            <w:webHidden/>
          </w:rPr>
          <w:fldChar w:fldCharType="begin"/>
        </w:r>
        <w:r w:rsidR="008265A1">
          <w:rPr>
            <w:webHidden/>
          </w:rPr>
          <w:instrText xml:space="preserve"> PAGEREF _Toc99031123 \h </w:instrText>
        </w:r>
        <w:r w:rsidR="008265A1">
          <w:rPr>
            <w:webHidden/>
          </w:rPr>
        </w:r>
        <w:r w:rsidR="008265A1">
          <w:rPr>
            <w:webHidden/>
          </w:rPr>
          <w:fldChar w:fldCharType="separate"/>
        </w:r>
        <w:r w:rsidR="00C22539">
          <w:rPr>
            <w:webHidden/>
          </w:rPr>
          <w:t>62</w:t>
        </w:r>
        <w:r w:rsidR="008265A1">
          <w:rPr>
            <w:webHidden/>
          </w:rPr>
          <w:fldChar w:fldCharType="end"/>
        </w:r>
      </w:hyperlink>
    </w:p>
    <w:p w14:paraId="2A0F8413" w14:textId="61EDBEB1" w:rsidR="00EC5F37" w:rsidRPr="001A0F5F" w:rsidRDefault="00EC5F37" w:rsidP="008265A1">
      <w:pPr>
        <w:tabs>
          <w:tab w:val="left" w:pos="0"/>
        </w:tabs>
        <w:jc w:val="left"/>
      </w:pPr>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9903107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9639" w:type="dxa"/>
        <w:tblLayout w:type="fixed"/>
        <w:tblLook w:val="04A0" w:firstRow="1" w:lastRow="0" w:firstColumn="1" w:lastColumn="0" w:noHBand="0" w:noVBand="1"/>
      </w:tblPr>
      <w:tblGrid>
        <w:gridCol w:w="2802"/>
        <w:gridCol w:w="425"/>
        <w:gridCol w:w="6412"/>
      </w:tblGrid>
      <w:tr w:rsidR="00CA4F13" w:rsidRPr="0023723C" w14:paraId="1D2D2205" w14:textId="77777777" w:rsidTr="00F61F28">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6412" w:type="dxa"/>
          </w:tcPr>
          <w:p w14:paraId="2CAA5289" w14:textId="4121E86C"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w:t>
            </w:r>
            <w:r w:rsidR="00055F80">
              <w:br/>
            </w:r>
            <w:r>
              <w:t>с настоящей Документацией</w:t>
            </w:r>
          </w:p>
        </w:tc>
      </w:tr>
      <w:tr w:rsidR="00C770D4" w:rsidRPr="0023723C" w14:paraId="712066D0" w14:textId="77777777" w:rsidTr="00F61F28">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6412"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F61F28">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6412"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F61F28">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6412"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F61F28">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6412"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F61F28">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6412"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F61F28">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6412"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F61F28">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6412"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F61F28">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6412"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F61F28">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6412"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F61F28">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6412" w:type="dxa"/>
          </w:tcPr>
          <w:p w14:paraId="4BDDB4D8" w14:textId="0570E616" w:rsidR="003C0573" w:rsidRDefault="003C0573" w:rsidP="00F0008E">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F0008E">
              <w:t>Продавца</w:t>
            </w:r>
            <w:r>
              <w:t>.</w:t>
            </w:r>
          </w:p>
        </w:tc>
      </w:tr>
      <w:tr w:rsidR="00B909CB" w:rsidRPr="006B14EA" w14:paraId="21AF067A" w14:textId="77777777" w:rsidTr="00F61F28">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6412"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F61F28">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6412"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F61F28">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6412"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F61F28">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6412"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99031073"/>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01577A33"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w:t>
      </w:r>
      <w:r w:rsidR="00055F80">
        <w:rPr>
          <w:snapToGrid/>
          <w:color w:val="000000"/>
        </w:rPr>
        <w:br/>
      </w:r>
      <w:r>
        <w:rPr>
          <w:snapToGrid/>
          <w:color w:val="000000"/>
        </w:rPr>
        <w:t>в отношении Предмета продажи.</w:t>
      </w:r>
    </w:p>
    <w:p w14:paraId="05DD2A72" w14:textId="50FA6CF1"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w:t>
      </w:r>
      <w:r w:rsidR="00055F80">
        <w:rPr>
          <w:snapToGrid/>
          <w:sz w:val="26"/>
          <w:szCs w:val="26"/>
        </w:rPr>
        <w:br/>
      </w:r>
      <w:r w:rsidRPr="004C58D6">
        <w:rPr>
          <w:snapToGrid/>
          <w:sz w:val="26"/>
          <w:szCs w:val="26"/>
        </w:rPr>
        <w:t xml:space="preserve">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1D2A69B2"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xml:space="preserve">, в том числе необходимыми для ее функционирования оборудованием </w:t>
      </w:r>
      <w:r w:rsidR="00F0008E">
        <w:rPr>
          <w:snapToGrid/>
          <w:sz w:val="26"/>
          <w:szCs w:val="26"/>
        </w:rPr>
        <w:br/>
      </w:r>
      <w:r w:rsidR="00BB3306" w:rsidRPr="000D248D">
        <w:rPr>
          <w:snapToGrid/>
          <w:sz w:val="26"/>
          <w:szCs w:val="26"/>
        </w:rPr>
        <w:t>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611FA7E3"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w:t>
      </w:r>
      <w:r w:rsidR="00F0008E">
        <w:rPr>
          <w:snapToGrid/>
        </w:rPr>
        <w:br/>
      </w:r>
      <w:r w:rsidRPr="00CA4F13">
        <w:rPr>
          <w:snapToGrid/>
        </w:rPr>
        <w:t xml:space="preserve">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49288721"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w:t>
      </w:r>
      <w:r w:rsidR="005B1AE7">
        <w:rPr>
          <w:snapToGrid/>
          <w:color w:val="000000"/>
        </w:rPr>
        <w:t>ункте</w:t>
      </w:r>
      <w:r w:rsidR="001B70B7">
        <w:rPr>
          <w:snapToGrid/>
          <w:color w:val="000000"/>
        </w:rPr>
        <w:t xml:space="preserve"> </w:t>
      </w:r>
      <w:r w:rsidR="00BD7867">
        <w:rPr>
          <w:snapToGrid/>
          <w:color w:val="000000"/>
        </w:rPr>
        <w:fldChar w:fldCharType="begin"/>
      </w:r>
      <w:r w:rsidR="00BD7867">
        <w:rPr>
          <w:snapToGrid/>
          <w:color w:val="000000"/>
        </w:rPr>
        <w:instrText xml:space="preserve"> REF _Ref384115722 \r \h </w:instrText>
      </w:r>
      <w:r w:rsidR="00BD7867">
        <w:rPr>
          <w:snapToGrid/>
          <w:color w:val="000000"/>
        </w:rPr>
      </w:r>
      <w:r w:rsidR="00BD7867">
        <w:rPr>
          <w:snapToGrid/>
          <w:color w:val="000000"/>
        </w:rPr>
        <w:fldChar w:fldCharType="separate"/>
      </w:r>
      <w:r w:rsidR="002D1079">
        <w:rPr>
          <w:snapToGrid/>
          <w:color w:val="000000"/>
        </w:rPr>
        <w:t>1.2.5</w:t>
      </w:r>
      <w:r w:rsidR="00BD7867">
        <w:rPr>
          <w:snapToGrid/>
          <w:color w:val="000000"/>
        </w:rPr>
        <w:fldChar w:fldCharType="end"/>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bookmarkStart w:id="22" w:name="_GoBack"/>
      <w:bookmarkEnd w:id="22"/>
    </w:p>
    <w:p w14:paraId="7663F936" w14:textId="7AEBC42F"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99031074"/>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 xml:space="preserve">ОСНОВНЫЕ СВЕДЕНИЯ О </w:t>
      </w:r>
      <w:bookmarkEnd w:id="29"/>
      <w:bookmarkEnd w:id="30"/>
      <w:r w:rsidR="008E7532">
        <w:rPr>
          <w:rFonts w:ascii="Times New Roman" w:hAnsi="Times New Roman"/>
          <w:sz w:val="28"/>
          <w:szCs w:val="28"/>
        </w:rPr>
        <w:t>ПРОДАЖЕ</w:t>
      </w:r>
      <w:bookmarkEnd w:id="31"/>
    </w:p>
    <w:p w14:paraId="745C967B" w14:textId="77777777" w:rsidR="00D11474" w:rsidRPr="007544C4" w:rsidRDefault="00D11474" w:rsidP="00D11474">
      <w:pPr>
        <w:pStyle w:val="2"/>
        <w:ind w:left="1134"/>
        <w:rPr>
          <w:sz w:val="26"/>
        </w:rPr>
      </w:pPr>
      <w:bookmarkStart w:id="33" w:name="_Toc99031075"/>
      <w:r w:rsidRPr="007544C4">
        <w:rPr>
          <w:sz w:val="26"/>
        </w:rPr>
        <w:t>Статус настоящего раздела</w:t>
      </w:r>
      <w:bookmarkEnd w:id="33"/>
    </w:p>
    <w:p w14:paraId="1F05F548" w14:textId="29572202"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055F80">
        <w:br/>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D107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D1079">
        <w:t>7</w:t>
      </w:r>
      <w:r w:rsidR="006A2149" w:rsidRPr="00341DCA">
        <w:fldChar w:fldCharType="end"/>
      </w:r>
      <w:r w:rsidRPr="00341DCA">
        <w:t>.</w:t>
      </w:r>
    </w:p>
    <w:p w14:paraId="429F83BA" w14:textId="6ED5C144" w:rsidR="00D11474" w:rsidRPr="007544C4" w:rsidRDefault="00D11474" w:rsidP="00D11474">
      <w:pPr>
        <w:pStyle w:val="2"/>
        <w:ind w:left="1134"/>
        <w:rPr>
          <w:sz w:val="26"/>
        </w:rPr>
      </w:pPr>
      <w:bookmarkStart w:id="34" w:name="_Toc203081977"/>
      <w:bookmarkStart w:id="35" w:name="_Toc328493354"/>
      <w:bookmarkStart w:id="36" w:name="_Toc334798694"/>
      <w:bookmarkStart w:id="37" w:name="_Toc99031076"/>
      <w:r w:rsidRPr="007544C4">
        <w:rPr>
          <w:sz w:val="26"/>
        </w:rPr>
        <w:t>Информация о проводимо</w:t>
      </w:r>
      <w:r w:rsidR="008863FA" w:rsidRPr="007544C4">
        <w:rPr>
          <w:sz w:val="26"/>
        </w:rPr>
        <w:t>м</w:t>
      </w:r>
      <w:r w:rsidRPr="007544C4">
        <w:rPr>
          <w:sz w:val="26"/>
        </w:rPr>
        <w:t xml:space="preserve"> </w:t>
      </w:r>
      <w:bookmarkEnd w:id="34"/>
      <w:bookmarkEnd w:id="35"/>
      <w:bookmarkEnd w:id="36"/>
      <w:r w:rsidR="0081138B">
        <w:rPr>
          <w:sz w:val="26"/>
        </w:rPr>
        <w:t>А</w:t>
      </w:r>
      <w:r w:rsidR="008863FA" w:rsidRPr="007544C4">
        <w:rPr>
          <w:sz w:val="26"/>
        </w:rPr>
        <w:t>укционе</w:t>
      </w:r>
      <w:bookmarkEnd w:id="37"/>
    </w:p>
    <w:tbl>
      <w:tblPr>
        <w:tblW w:w="9668" w:type="dxa"/>
        <w:tblInd w:w="108" w:type="dxa"/>
        <w:tblLayout w:type="fixed"/>
        <w:tblLook w:val="0000" w:firstRow="0" w:lastRow="0" w:firstColumn="0" w:lastColumn="0" w:noHBand="0" w:noVBand="0"/>
      </w:tblPr>
      <w:tblGrid>
        <w:gridCol w:w="1305"/>
        <w:gridCol w:w="2126"/>
        <w:gridCol w:w="6237"/>
      </w:tblGrid>
      <w:tr w:rsidR="00D11474" w:rsidRPr="008F0F9D" w14:paraId="098F588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D7867">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12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D7867">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D7867">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7F48BB">
        <w:trPr>
          <w:trHeight w:val="5801"/>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D7867">
            <w:pPr>
              <w:pStyle w:val="a"/>
              <w:tabs>
                <w:tab w:val="clear" w:pos="4962"/>
                <w:tab w:val="left" w:pos="777"/>
              </w:tabs>
              <w:spacing w:after="120"/>
              <w:ind w:left="3328" w:hanging="3118"/>
            </w:pPr>
            <w:bookmarkStart w:id="38" w:name="_Ref249785568"/>
          </w:p>
        </w:tc>
        <w:bookmarkEnd w:id="38"/>
        <w:tc>
          <w:tcPr>
            <w:tcW w:w="2126"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BD7867">
            <w:pPr>
              <w:pStyle w:val="Tabletext"/>
              <w:spacing w:after="120"/>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C80C008" w14:textId="77777777" w:rsidR="00E314B8" w:rsidRDefault="000E70BC" w:rsidP="00E314B8">
            <w:pPr>
              <w:spacing w:line="276" w:lineRule="auto"/>
            </w:pPr>
            <w:r w:rsidRPr="00750EC5">
              <w:rPr>
                <w:b/>
              </w:rPr>
              <w:t>ЛОТ 1.</w:t>
            </w:r>
            <w:r>
              <w:rPr>
                <w:b/>
              </w:rPr>
              <w:tab/>
            </w:r>
            <w:r w:rsidR="00E314B8">
              <w:t xml:space="preserve">Катер водолазный «Фламинго-1» проект № РВ-1415, </w:t>
            </w:r>
            <w:r w:rsidR="00E314B8" w:rsidRPr="006B4732">
              <w:t>идентификационный номер судна: А-01-1028, год постройки 2005</w:t>
            </w:r>
          </w:p>
          <w:p w14:paraId="66246F20" w14:textId="0616245E" w:rsidR="00E314B8" w:rsidRDefault="00E314B8" w:rsidP="001D32E5">
            <w:pPr>
              <w:spacing w:after="120"/>
              <w:jc w:val="left"/>
            </w:pPr>
            <w:r w:rsidRPr="00E314B8">
              <w:t xml:space="preserve">Наименование: водолазный катер «Фламинго-1» проект № РВ-1415, класс судна: </w:t>
            </w:r>
            <w:r w:rsidR="008A06E2" w:rsidRPr="008A06E2">
              <w:t> </w:t>
            </w:r>
            <w:r w:rsidR="008A06E2" w:rsidRPr="008A06E2">
              <w:rPr>
                <w:noProof/>
              </w:rPr>
              <w:drawing>
                <wp:inline distT="0" distB="0" distL="0" distR="0" wp14:anchorId="286A2818" wp14:editId="2CF675E9">
                  <wp:extent cx="114300" cy="114300"/>
                  <wp:effectExtent l="0" t="0" r="0" b="0"/>
                  <wp:docPr id="2" name="Рисунок 2" descr="https://victoria-online.ru/docs/class/m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ctoria-online.ru/docs/class/m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A06E2" w:rsidRPr="008A06E2">
              <w:t> </w:t>
            </w:r>
            <w:r w:rsidRPr="00E314B8">
              <w:t>О</w:t>
            </w:r>
            <w:r w:rsidR="00302B36" w:rsidRPr="00302B36">
              <w:t>2</w:t>
            </w:r>
            <w:r w:rsidR="008A06E2">
              <w:t>,</w:t>
            </w:r>
            <w:r w:rsidR="00302B36" w:rsidRPr="00302B36">
              <w:t>0</w:t>
            </w:r>
            <w:r w:rsidRPr="00E314B8">
              <w:t xml:space="preserve">, организация изготовитель: ООО «Корабел» (г. Санкт-Петербург) </w:t>
            </w:r>
          </w:p>
          <w:p w14:paraId="1E6165E0" w14:textId="77777777" w:rsidR="00E314B8" w:rsidRDefault="000E70BC" w:rsidP="00F67B0D">
            <w:pPr>
              <w:spacing w:before="60" w:line="276" w:lineRule="auto"/>
              <w:rPr>
                <w:lang w:val="en-US"/>
              </w:rPr>
            </w:pPr>
            <w:r w:rsidRPr="00750EC5">
              <w:rPr>
                <w:b/>
              </w:rPr>
              <w:t>ЛОТ</w:t>
            </w:r>
            <w:r w:rsidRPr="00E314B8">
              <w:rPr>
                <w:b/>
                <w:lang w:val="en-US"/>
              </w:rPr>
              <w:t xml:space="preserve"> 2.</w:t>
            </w:r>
            <w:r w:rsidRPr="00E314B8">
              <w:rPr>
                <w:b/>
                <w:lang w:val="en-US"/>
              </w:rPr>
              <w:tab/>
            </w:r>
            <w:r w:rsidR="00E314B8">
              <w:t>Катер</w:t>
            </w:r>
            <w:r w:rsidR="00E314B8" w:rsidRPr="00C255F9">
              <w:rPr>
                <w:lang w:val="en-US"/>
              </w:rPr>
              <w:t xml:space="preserve"> </w:t>
            </w:r>
            <w:proofErr w:type="spellStart"/>
            <w:r w:rsidR="00E314B8">
              <w:rPr>
                <w:lang w:val="en-US"/>
              </w:rPr>
              <w:t>NorthSilver</w:t>
            </w:r>
            <w:proofErr w:type="spellEnd"/>
            <w:r w:rsidR="00E314B8">
              <w:rPr>
                <w:lang w:val="en-US"/>
              </w:rPr>
              <w:t xml:space="preserve"> PRO c</w:t>
            </w:r>
            <w:r w:rsidR="00E314B8">
              <w:t>прицепом</w:t>
            </w:r>
            <w:r w:rsidR="00E314B8" w:rsidRPr="00C255F9">
              <w:rPr>
                <w:lang w:val="en-US"/>
              </w:rPr>
              <w:t>:</w:t>
            </w:r>
          </w:p>
          <w:p w14:paraId="198DF1E2" w14:textId="77777777" w:rsidR="00E314B8" w:rsidRDefault="00E314B8" w:rsidP="00F67B0D">
            <w:pPr>
              <w:spacing w:beforeLines="60" w:before="144"/>
            </w:pPr>
            <w:r w:rsidRPr="00C255F9">
              <w:t xml:space="preserve">Катер </w:t>
            </w:r>
            <w:proofErr w:type="spellStart"/>
            <w:r w:rsidRPr="00C255F9">
              <w:rPr>
                <w:lang w:val="en-US"/>
              </w:rPr>
              <w:t>NorthSilver</w:t>
            </w:r>
            <w:proofErr w:type="spellEnd"/>
            <w:r w:rsidRPr="00C255F9">
              <w:t xml:space="preserve"> </w:t>
            </w:r>
            <w:r w:rsidRPr="00C255F9">
              <w:rPr>
                <w:lang w:val="en-US"/>
              </w:rPr>
              <w:t>PRO</w:t>
            </w:r>
            <w:r w:rsidRPr="00C255F9">
              <w:t xml:space="preserve"> 675</w:t>
            </w:r>
            <w:r w:rsidRPr="00C255F9">
              <w:rPr>
                <w:lang w:val="en-US"/>
              </w:rPr>
              <w:t>Jet</w:t>
            </w:r>
            <w:r w:rsidRPr="00C255F9">
              <w:t xml:space="preserve"> со стационарным двигателем </w:t>
            </w:r>
            <w:r w:rsidRPr="00C255F9">
              <w:rPr>
                <w:lang w:val="en-US"/>
              </w:rPr>
              <w:t>Mercury</w:t>
            </w:r>
            <w:r w:rsidRPr="00C255F9">
              <w:t xml:space="preserve"> </w:t>
            </w:r>
            <w:proofErr w:type="spellStart"/>
            <w:r w:rsidRPr="00C255F9">
              <w:rPr>
                <w:lang w:val="en-US"/>
              </w:rPr>
              <w:t>Optimax</w:t>
            </w:r>
            <w:proofErr w:type="spellEnd"/>
            <w:r w:rsidRPr="00C255F9">
              <w:t xml:space="preserve"> 250 ("</w:t>
            </w:r>
            <w:proofErr w:type="spellStart"/>
            <w:r w:rsidRPr="00C255F9">
              <w:t>Ниман</w:t>
            </w:r>
            <w:proofErr w:type="spellEnd"/>
            <w:r w:rsidRPr="00C255F9">
              <w:t>")</w:t>
            </w:r>
            <w:r>
              <w:t>, идентификационный номер судна</w:t>
            </w:r>
            <w:r w:rsidRPr="00C255F9">
              <w:t xml:space="preserve"> АН0001 RUS28</w:t>
            </w:r>
            <w:r>
              <w:t>, год постройки 2016;</w:t>
            </w:r>
          </w:p>
          <w:p w14:paraId="33F49249" w14:textId="41F408AA" w:rsidR="00E314B8" w:rsidRDefault="00E314B8" w:rsidP="008A06E2">
            <w:pPr>
              <w:spacing w:before="60"/>
              <w:jc w:val="left"/>
            </w:pPr>
            <w:r w:rsidRPr="00C255F9">
              <w:t>Прицеп ЛАВ-81017</w:t>
            </w:r>
            <w:r>
              <w:t xml:space="preserve">, </w:t>
            </w:r>
            <w:r>
              <w:rPr>
                <w:lang w:val="en-US"/>
              </w:rPr>
              <w:t>VIN</w:t>
            </w:r>
            <w:r>
              <w:t xml:space="preserve"> </w:t>
            </w:r>
            <w:r w:rsidRPr="00C255F9">
              <w:t>Х6Y122170G0001802</w:t>
            </w:r>
            <w:r>
              <w:t>, год изготовления</w:t>
            </w:r>
            <w:r w:rsidRPr="00AB5222">
              <w:t xml:space="preserve"> 2016</w:t>
            </w:r>
          </w:p>
          <w:p w14:paraId="7CC22476" w14:textId="4DCBF2AB" w:rsidR="00F67B0D" w:rsidRDefault="00E314B8" w:rsidP="008A06E2">
            <w:pPr>
              <w:spacing w:before="60"/>
              <w:jc w:val="left"/>
            </w:pPr>
            <w:r>
              <w:t xml:space="preserve">Наименование: маломерное </w:t>
            </w:r>
            <w:r w:rsidR="00D55B93">
              <w:t xml:space="preserve">судно </w:t>
            </w:r>
            <w:proofErr w:type="spellStart"/>
            <w:r w:rsidR="00D55B93">
              <w:t>NorthSilver</w:t>
            </w:r>
            <w:proofErr w:type="spellEnd"/>
            <w:r w:rsidR="00184699">
              <w:t xml:space="preserve"> PRO 675</w:t>
            </w:r>
            <w:r w:rsidR="001C1A53">
              <w:t>Jet, строительный</w:t>
            </w:r>
            <w:r w:rsidR="00D55B93">
              <w:t xml:space="preserve"> идентификационный номер </w:t>
            </w:r>
            <w:r w:rsidR="00D55B93">
              <w:rPr>
                <w:lang w:val="en-US"/>
              </w:rPr>
              <w:t>RU</w:t>
            </w:r>
            <w:r w:rsidR="00D55B93" w:rsidRPr="00D55B93">
              <w:t>-</w:t>
            </w:r>
            <w:r w:rsidR="00D55B93">
              <w:rPr>
                <w:lang w:val="en-US"/>
              </w:rPr>
              <w:t>NSPH</w:t>
            </w:r>
            <w:r w:rsidR="00D55B93" w:rsidRPr="00D55B93">
              <w:t>0176</w:t>
            </w:r>
            <w:r w:rsidR="00D55B93">
              <w:rPr>
                <w:lang w:val="en-US"/>
              </w:rPr>
              <w:t>I</w:t>
            </w:r>
            <w:r w:rsidR="00D55B93" w:rsidRPr="00D55B93">
              <w:t>016</w:t>
            </w:r>
            <w:r w:rsidR="00D55B93">
              <w:t xml:space="preserve">; </w:t>
            </w:r>
            <w:r w:rsidR="00F67B0D">
              <w:t>организация изготовитель ООО «Производственное объединение «</w:t>
            </w:r>
            <w:proofErr w:type="spellStart"/>
            <w:r w:rsidR="00F67B0D">
              <w:t>Спортсудпром</w:t>
            </w:r>
            <w:proofErr w:type="spellEnd"/>
            <w:r w:rsidR="00F67B0D">
              <w:t>»</w:t>
            </w:r>
            <w:r w:rsidR="008A06E2">
              <w:t xml:space="preserve">, </w:t>
            </w:r>
          </w:p>
          <w:p w14:paraId="7EA6A408" w14:textId="78C18AA0" w:rsidR="00460C41" w:rsidRPr="0012281B" w:rsidRDefault="00D55B93" w:rsidP="008A06E2">
            <w:pPr>
              <w:spacing w:before="0"/>
              <w:jc w:val="left"/>
            </w:pPr>
            <w:r>
              <w:t xml:space="preserve">стационарный </w:t>
            </w:r>
            <w:r w:rsidR="00F67B0D">
              <w:t xml:space="preserve">двухтактный </w:t>
            </w:r>
            <w:r>
              <w:t xml:space="preserve">водометный двигатель </w:t>
            </w:r>
            <w:proofErr w:type="spellStart"/>
            <w:r w:rsidRPr="00D55B93">
              <w:t>Mercury</w:t>
            </w:r>
            <w:proofErr w:type="spellEnd"/>
            <w:r w:rsidRPr="00D55B93">
              <w:t xml:space="preserve"> </w:t>
            </w:r>
            <w:proofErr w:type="spellStart"/>
            <w:r w:rsidRPr="00D55B93">
              <w:t>Optimax</w:t>
            </w:r>
            <w:proofErr w:type="spellEnd"/>
            <w:r w:rsidRPr="00D55B93">
              <w:t xml:space="preserve"> </w:t>
            </w:r>
            <w:r>
              <w:rPr>
                <w:lang w:val="en-US"/>
              </w:rPr>
              <w:t>Sport</w:t>
            </w:r>
            <w:r w:rsidRPr="00D55B93">
              <w:t xml:space="preserve"> </w:t>
            </w:r>
            <w:r>
              <w:rPr>
                <w:lang w:val="en-US"/>
              </w:rPr>
              <w:t>Jet</w:t>
            </w:r>
            <w:r w:rsidRPr="00D55B93">
              <w:t xml:space="preserve"> 250</w:t>
            </w:r>
            <w:r>
              <w:t xml:space="preserve"> </w:t>
            </w:r>
            <w:proofErr w:type="spellStart"/>
            <w:r>
              <w:t>л.с</w:t>
            </w:r>
            <w:proofErr w:type="spellEnd"/>
            <w:r>
              <w:t xml:space="preserve">., № </w:t>
            </w:r>
            <w:r>
              <w:rPr>
                <w:lang w:val="en-US"/>
              </w:rPr>
              <w:t>OE</w:t>
            </w:r>
            <w:r>
              <w:t>435757</w:t>
            </w:r>
          </w:p>
          <w:p w14:paraId="6EC44316" w14:textId="63B078C8" w:rsidR="00F67B0D" w:rsidRDefault="00F67B0D" w:rsidP="00F67B0D">
            <w:pPr>
              <w:jc w:val="left"/>
            </w:pPr>
            <w:r w:rsidRPr="00F67B0D">
              <w:t xml:space="preserve">Прицеп </w:t>
            </w:r>
            <w:r w:rsidR="0012281B">
              <w:t xml:space="preserve">для перевозки катера </w:t>
            </w:r>
            <w:r w:rsidRPr="00F67B0D">
              <w:t>ЛАВ-81017, VIN Х6Y122170G0001802</w:t>
            </w:r>
            <w:r w:rsidR="0012281B">
              <w:t>,</w:t>
            </w:r>
            <w:r>
              <w:t xml:space="preserve"> </w:t>
            </w:r>
            <w:r w:rsidR="0012281B">
              <w:t>цвет: серый; организация-изготовитель: ООО «Вектор» (Россия)</w:t>
            </w:r>
          </w:p>
          <w:p w14:paraId="04372CCB" w14:textId="77777777" w:rsidR="001C1A53" w:rsidRDefault="000E70BC" w:rsidP="001C1A53">
            <w:r w:rsidRPr="00750EC5">
              <w:rPr>
                <w:b/>
              </w:rPr>
              <w:t>ЛОТ 3.</w:t>
            </w:r>
            <w:r>
              <w:rPr>
                <w:b/>
              </w:rPr>
              <w:tab/>
            </w:r>
            <w:r w:rsidR="001C1A53" w:rsidRPr="00C255F9">
              <w:t xml:space="preserve">Моторная лодка </w:t>
            </w:r>
            <w:proofErr w:type="spellStart"/>
            <w:r w:rsidR="001C1A53" w:rsidRPr="00C255F9">
              <w:t>Buster</w:t>
            </w:r>
            <w:proofErr w:type="spellEnd"/>
            <w:r w:rsidR="001C1A53" w:rsidRPr="00C255F9">
              <w:t xml:space="preserve"> L2 с прицепом</w:t>
            </w:r>
            <w:r w:rsidR="001C1A53">
              <w:t>:</w:t>
            </w:r>
          </w:p>
          <w:p w14:paraId="53BE092A" w14:textId="3984F444" w:rsidR="001C1A53" w:rsidRPr="00334E01" w:rsidRDefault="001C1A53" w:rsidP="001C1A53">
            <w:pPr>
              <w:spacing w:before="60"/>
            </w:pPr>
            <w:r w:rsidRPr="00AB5222">
              <w:t xml:space="preserve">Моторная лодка </w:t>
            </w:r>
            <w:proofErr w:type="spellStart"/>
            <w:r w:rsidRPr="00AB5222">
              <w:t>Buster</w:t>
            </w:r>
            <w:proofErr w:type="spellEnd"/>
            <w:r w:rsidRPr="00AB5222">
              <w:t xml:space="preserve"> L2 с лодочным мотором </w:t>
            </w:r>
            <w:proofErr w:type="spellStart"/>
            <w:r w:rsidRPr="00AB5222">
              <w:t>Yamaha</w:t>
            </w:r>
            <w:proofErr w:type="spellEnd"/>
            <w:r w:rsidRPr="00AB5222">
              <w:t xml:space="preserve"> F 50 DETL</w:t>
            </w:r>
            <w:r>
              <w:t xml:space="preserve">, </w:t>
            </w:r>
            <w:r w:rsidRPr="0018600B">
              <w:t>идентификационный номер судна РАИ00</w:t>
            </w:r>
            <w:r w:rsidR="00B9709E">
              <w:t>96</w:t>
            </w:r>
            <w:r>
              <w:t>, год постройки 2012;</w:t>
            </w:r>
          </w:p>
          <w:p w14:paraId="3C726A8C" w14:textId="77777777" w:rsidR="001C1A53" w:rsidRPr="0018600B" w:rsidRDefault="001C1A53" w:rsidP="001C1A53">
            <w:pPr>
              <w:spacing w:beforeLines="60" w:before="144"/>
            </w:pPr>
            <w:r w:rsidRPr="00AB5222">
              <w:t>Прицеп для перевозки техники МЗСА 817708</w:t>
            </w:r>
            <w:r>
              <w:t xml:space="preserve">, </w:t>
            </w:r>
            <w:r>
              <w:rPr>
                <w:lang w:val="en-US"/>
              </w:rPr>
              <w:t>VIN</w:t>
            </w:r>
            <w:r w:rsidRPr="0018600B">
              <w:t xml:space="preserve"> </w:t>
            </w:r>
            <w:r>
              <w:t>Х43817708В0008001, год изготовления 2011</w:t>
            </w:r>
          </w:p>
          <w:p w14:paraId="42CF858B" w14:textId="4E6869E8" w:rsidR="002B6336" w:rsidRDefault="00B9709E" w:rsidP="001C1A53">
            <w:pPr>
              <w:spacing w:beforeLines="60" w:before="144"/>
              <w:jc w:val="left"/>
            </w:pPr>
            <w:r>
              <w:lastRenderedPageBreak/>
              <w:t>Наименование: моторная</w:t>
            </w:r>
            <w:r w:rsidR="001C1A53" w:rsidRPr="001C1A53">
              <w:t xml:space="preserve"> лодка </w:t>
            </w:r>
            <w:proofErr w:type="spellStart"/>
            <w:r w:rsidR="001C1A53" w:rsidRPr="001C1A53">
              <w:t>Buster</w:t>
            </w:r>
            <w:proofErr w:type="spellEnd"/>
            <w:r w:rsidR="001C1A53" w:rsidRPr="001C1A53">
              <w:t xml:space="preserve"> L2</w:t>
            </w:r>
            <w:r w:rsidR="001C1A53">
              <w:t xml:space="preserve">, строительный (заводской) номер </w:t>
            </w:r>
            <w:r w:rsidR="001C1A53" w:rsidRPr="001C1A53">
              <w:t>FI-FISD1802C212</w:t>
            </w:r>
            <w:r w:rsidR="001C1A53">
              <w:t>, д</w:t>
            </w:r>
            <w:r w:rsidR="001C1A53" w:rsidRPr="001C1A53">
              <w:t xml:space="preserve">вигатель </w:t>
            </w:r>
            <w:proofErr w:type="spellStart"/>
            <w:r w:rsidR="001C1A53" w:rsidRPr="001C1A53">
              <w:t>Yamaha</w:t>
            </w:r>
            <w:proofErr w:type="spellEnd"/>
            <w:r w:rsidR="001C1A53" w:rsidRPr="001C1A53">
              <w:t xml:space="preserve"> F 50 DETL заводской номер L1001853</w:t>
            </w:r>
            <w:r w:rsidR="001C1A53">
              <w:t xml:space="preserve">, </w:t>
            </w:r>
            <w:r w:rsidR="002935E9">
              <w:t xml:space="preserve">страна </w:t>
            </w:r>
            <w:r w:rsidR="001C1A53">
              <w:t xml:space="preserve">изготовитель: </w:t>
            </w:r>
            <w:r w:rsidR="002935E9">
              <w:t>Финляндия;</w:t>
            </w:r>
          </w:p>
          <w:p w14:paraId="48586C1F" w14:textId="3E481FF6" w:rsidR="002935E9" w:rsidRDefault="002935E9" w:rsidP="005E50BF">
            <w:pPr>
              <w:spacing w:before="60"/>
              <w:jc w:val="left"/>
            </w:pPr>
            <w:r>
              <w:t xml:space="preserve">Прицеп МЗСА 817708, </w:t>
            </w:r>
            <w:r w:rsidRPr="002935E9">
              <w:t>VIN Х43817708В0008001</w:t>
            </w:r>
            <w:r>
              <w:t xml:space="preserve">, </w:t>
            </w:r>
            <w:r w:rsidR="005E50BF">
              <w:t>цвет: серый, организация-изготовитель: ООО «МЗСА» (Россия)</w:t>
            </w:r>
          </w:p>
          <w:p w14:paraId="712268DC" w14:textId="77777777" w:rsidR="005E50BF" w:rsidRPr="00421DE7" w:rsidRDefault="000E70BC" w:rsidP="005E50BF">
            <w:pPr>
              <w:spacing w:line="276" w:lineRule="auto"/>
            </w:pPr>
            <w:r w:rsidRPr="00750EC5">
              <w:rPr>
                <w:b/>
              </w:rPr>
              <w:t>ЛОТ 4.</w:t>
            </w:r>
            <w:r>
              <w:rPr>
                <w:b/>
              </w:rPr>
              <w:tab/>
            </w:r>
            <w:r w:rsidR="005E50BF" w:rsidRPr="00421DE7">
              <w:t>Моторная лодка GRIZZLY с прицепом</w:t>
            </w:r>
          </w:p>
          <w:p w14:paraId="385EAD74" w14:textId="485B3FFF" w:rsidR="005E50BF" w:rsidRDefault="005E50BF" w:rsidP="005E50BF">
            <w:pPr>
              <w:spacing w:line="276" w:lineRule="auto"/>
            </w:pPr>
            <w:r w:rsidRPr="00C255F9">
              <w:t xml:space="preserve">Моторная лодка GRIZZLY 580 </w:t>
            </w:r>
            <w:proofErr w:type="spellStart"/>
            <w:r w:rsidRPr="00C255F9">
              <w:t>Cruizer</w:t>
            </w:r>
            <w:proofErr w:type="spellEnd"/>
            <w:r w:rsidRPr="00C255F9">
              <w:t xml:space="preserve"> с лодочным мотором </w:t>
            </w:r>
            <w:proofErr w:type="spellStart"/>
            <w:r w:rsidRPr="00C255F9">
              <w:t>Yamaha</w:t>
            </w:r>
            <w:proofErr w:type="spellEnd"/>
            <w:r w:rsidRPr="00C255F9">
              <w:t xml:space="preserve"> F150AETX</w:t>
            </w:r>
            <w:r>
              <w:t xml:space="preserve">, </w:t>
            </w:r>
            <w:r w:rsidRPr="00C255F9">
              <w:t>идентификационный номер судна РАИ0063</w:t>
            </w:r>
            <w:r>
              <w:t>, год постройки 2010;</w:t>
            </w:r>
          </w:p>
          <w:p w14:paraId="23311EDF" w14:textId="1BDC5106" w:rsidR="005E50BF" w:rsidRDefault="005E50BF" w:rsidP="005E50BF">
            <w:pPr>
              <w:spacing w:line="276" w:lineRule="auto"/>
            </w:pPr>
            <w:r w:rsidRPr="00AB5222">
              <w:t>Трейлер</w:t>
            </w:r>
            <w:r w:rsidRPr="0018600B">
              <w:t xml:space="preserve"> (</w:t>
            </w:r>
            <w:r w:rsidRPr="00AB5222">
              <w:t>прицеп</w:t>
            </w:r>
            <w:r w:rsidRPr="0018600B">
              <w:t xml:space="preserve">) </w:t>
            </w:r>
            <w:proofErr w:type="spellStart"/>
            <w:r w:rsidRPr="0018600B">
              <w:rPr>
                <w:lang w:val="en-US"/>
              </w:rPr>
              <w:t>Lider</w:t>
            </w:r>
            <w:proofErr w:type="spellEnd"/>
            <w:r w:rsidRPr="0018600B">
              <w:t xml:space="preserve"> </w:t>
            </w:r>
            <w:r w:rsidRPr="0018600B">
              <w:rPr>
                <w:lang w:val="en-US"/>
              </w:rPr>
              <w:t>DELF</w:t>
            </w:r>
            <w:r w:rsidRPr="0018600B">
              <w:t xml:space="preserve">21, </w:t>
            </w:r>
            <w:r>
              <w:rPr>
                <w:lang w:val="en-US"/>
              </w:rPr>
              <w:t>VIN</w:t>
            </w:r>
            <w:r w:rsidRPr="0018600B">
              <w:t xml:space="preserve"> </w:t>
            </w:r>
            <w:r>
              <w:t>Х</w:t>
            </w:r>
            <w:r w:rsidRPr="0018600B">
              <w:t>89</w:t>
            </w:r>
            <w:r>
              <w:rPr>
                <w:lang w:val="en-US"/>
              </w:rPr>
              <w:t>DELF</w:t>
            </w:r>
            <w:r w:rsidRPr="0018600B">
              <w:t>21</w:t>
            </w:r>
            <w:r>
              <w:rPr>
                <w:lang w:val="en-US"/>
              </w:rPr>
              <w:t>BOEH</w:t>
            </w:r>
            <w:r w:rsidRPr="0018600B">
              <w:t>6037</w:t>
            </w:r>
            <w:r>
              <w:t>, год изготовления 2011</w:t>
            </w:r>
          </w:p>
          <w:p w14:paraId="6E1D212D" w14:textId="65680CEB" w:rsidR="005E50BF" w:rsidRDefault="005E50BF" w:rsidP="005E50BF">
            <w:pPr>
              <w:spacing w:line="276" w:lineRule="auto"/>
            </w:pPr>
            <w:r>
              <w:t>Наименование: м</w:t>
            </w:r>
            <w:r w:rsidRPr="005E50BF">
              <w:t xml:space="preserve">оторная лодка GRIZZLY 580 </w:t>
            </w:r>
            <w:proofErr w:type="spellStart"/>
            <w:r w:rsidRPr="005E50BF">
              <w:t>Cruizer</w:t>
            </w:r>
            <w:proofErr w:type="spellEnd"/>
            <w:r>
              <w:t xml:space="preserve">, строительный (заводской номер) </w:t>
            </w:r>
            <w:r w:rsidR="00C22539">
              <w:t>0</w:t>
            </w:r>
            <w:r>
              <w:t>00139,</w:t>
            </w:r>
            <w:r w:rsidR="00AC263E">
              <w:t xml:space="preserve"> двигатель </w:t>
            </w:r>
            <w:proofErr w:type="spellStart"/>
            <w:r w:rsidR="00AC263E" w:rsidRPr="00AC263E">
              <w:t>Yamaha</w:t>
            </w:r>
            <w:proofErr w:type="spellEnd"/>
            <w:r w:rsidR="00AC263E" w:rsidRPr="00AC263E">
              <w:t xml:space="preserve"> F150AETX, заводской номер 63PL1104470</w:t>
            </w:r>
            <w:r w:rsidR="00AC263E">
              <w:t>, организация-изготовитель: ООО «Аквамарин», Россия</w:t>
            </w:r>
          </w:p>
          <w:p w14:paraId="443E8473" w14:textId="7DEDB04B" w:rsidR="00AC263E" w:rsidRDefault="00AC263E" w:rsidP="005E50BF">
            <w:pPr>
              <w:spacing w:line="276" w:lineRule="auto"/>
            </w:pPr>
            <w:r w:rsidRPr="00AC263E">
              <w:t>Эхолот одночастотный SDE-28</w:t>
            </w:r>
            <w:r>
              <w:t xml:space="preserve"> предназначен для выполнения примерных гидрографических работ</w:t>
            </w:r>
          </w:p>
          <w:p w14:paraId="7E3C544F" w14:textId="240F7AA2" w:rsidR="00FD77EE" w:rsidRPr="000E70BC" w:rsidRDefault="00AC263E" w:rsidP="00607C4C">
            <w:pPr>
              <w:spacing w:line="276" w:lineRule="auto"/>
              <w:rPr>
                <w:rStyle w:val="af8"/>
                <w:b w:val="0"/>
                <w:i w:val="0"/>
                <w:snapToGrid/>
              </w:rPr>
            </w:pPr>
            <w:r>
              <w:t xml:space="preserve">Прицеп для </w:t>
            </w:r>
            <w:r w:rsidR="00607C4C">
              <w:t>лодки DELF</w:t>
            </w:r>
            <w:r w:rsidRPr="00AC263E">
              <w:t xml:space="preserve"> 21</w:t>
            </w:r>
            <w:r>
              <w:t xml:space="preserve">, </w:t>
            </w:r>
            <w:r>
              <w:rPr>
                <w:lang w:val="en-US"/>
              </w:rPr>
              <w:t>VIN</w:t>
            </w:r>
            <w:r w:rsidRPr="00AC263E">
              <w:t xml:space="preserve"> </w:t>
            </w:r>
            <w:r w:rsidR="00607C4C">
              <w:t>Х89DELF21BOEH6037, цвет: серый, организация-изготовитель: ООО «Лидер</w:t>
            </w:r>
            <w:r w:rsidR="00B9709E">
              <w:t xml:space="preserve"> </w:t>
            </w:r>
            <w:r w:rsidR="00607C4C">
              <w:t>Трейд», Россия</w:t>
            </w:r>
            <w:r>
              <w:t xml:space="preserve"> </w:t>
            </w:r>
            <w:r w:rsidR="00FD77EE">
              <w:rPr>
                <w:rStyle w:val="af8"/>
                <w:b w:val="0"/>
                <w:i w:val="0"/>
                <w:snapToGrid/>
              </w:rPr>
              <w:t xml:space="preserve"> </w:t>
            </w:r>
          </w:p>
        </w:tc>
      </w:tr>
      <w:tr w:rsidR="004010E6" w:rsidRPr="008C0DD3" w14:paraId="475D5A2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189097D5" w:rsidR="004010E6" w:rsidRPr="00BA04C6" w:rsidRDefault="002E1766" w:rsidP="00BD7867">
            <w:pPr>
              <w:pStyle w:val="a"/>
              <w:tabs>
                <w:tab w:val="clear" w:pos="4962"/>
                <w:tab w:val="left" w:pos="777"/>
              </w:tabs>
              <w:spacing w:after="120"/>
              <w:ind w:left="3328" w:hanging="3118"/>
            </w:pPr>
            <w:bookmarkStart w:id="39" w:name="_Ref389745249"/>
            <w:r>
              <w:lastRenderedPageBreak/>
              <w:t xml:space="preserve"> </w:t>
            </w:r>
          </w:p>
        </w:tc>
        <w:bookmarkEnd w:id="39"/>
        <w:tc>
          <w:tcPr>
            <w:tcW w:w="2126"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BD7867">
            <w:pPr>
              <w:pStyle w:val="Tabletext"/>
              <w:spacing w:after="120"/>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59D314" w14:textId="77777777" w:rsidR="00750EC5" w:rsidRDefault="00724896" w:rsidP="00750EC5">
            <w:pPr>
              <w:pStyle w:val="Tableheader"/>
              <w:spacing w:after="120"/>
              <w:rPr>
                <w:b w:val="0"/>
                <w:snapToGrid w:val="0"/>
                <w:sz w:val="26"/>
                <w:szCs w:val="26"/>
              </w:rPr>
            </w:pPr>
            <w:r w:rsidRPr="00724896">
              <w:rPr>
                <w:b w:val="0"/>
                <w:snapToGrid w:val="0"/>
                <w:sz w:val="26"/>
                <w:szCs w:val="26"/>
              </w:rPr>
              <w:t>Да</w:t>
            </w:r>
          </w:p>
          <w:p w14:paraId="4A4EAD5B" w14:textId="74EDFDEC" w:rsidR="004010E6" w:rsidRPr="00BA04C6" w:rsidRDefault="00607C4C" w:rsidP="00607C4C">
            <w:pPr>
              <w:pStyle w:val="Tableheader"/>
              <w:spacing w:after="120"/>
              <w:rPr>
                <w:rStyle w:val="af8"/>
                <w:b/>
              </w:rPr>
            </w:pPr>
            <w:r>
              <w:rPr>
                <w:b w:val="0"/>
                <w:snapToGrid w:val="0"/>
                <w:sz w:val="26"/>
                <w:szCs w:val="26"/>
              </w:rPr>
              <w:t>4</w:t>
            </w:r>
            <w:r w:rsidR="00460C41">
              <w:rPr>
                <w:b w:val="0"/>
                <w:snapToGrid w:val="0"/>
                <w:sz w:val="26"/>
                <w:szCs w:val="26"/>
              </w:rPr>
              <w:t xml:space="preserve"> </w:t>
            </w:r>
            <w:r w:rsidR="00334AF5">
              <w:rPr>
                <w:b w:val="0"/>
                <w:snapToGrid w:val="0"/>
                <w:sz w:val="26"/>
                <w:szCs w:val="26"/>
              </w:rPr>
              <w:t>лот</w:t>
            </w:r>
            <w:r>
              <w:rPr>
                <w:b w:val="0"/>
                <w:snapToGrid w:val="0"/>
                <w:sz w:val="26"/>
                <w:szCs w:val="26"/>
              </w:rPr>
              <w:t>а</w:t>
            </w:r>
          </w:p>
        </w:tc>
      </w:tr>
      <w:tr w:rsidR="00CC15CC" w:rsidRPr="008C0DD3" w14:paraId="17C75685"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BD7867">
            <w:pPr>
              <w:pStyle w:val="a"/>
              <w:tabs>
                <w:tab w:val="clear" w:pos="4962"/>
                <w:tab w:val="left" w:pos="777"/>
              </w:tabs>
              <w:spacing w:after="120"/>
              <w:ind w:left="3328" w:hanging="3118"/>
            </w:pPr>
            <w:bookmarkStart w:id="40" w:name="_Ref458187651"/>
          </w:p>
        </w:tc>
        <w:bookmarkEnd w:id="40"/>
        <w:tc>
          <w:tcPr>
            <w:tcW w:w="2126"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BD7867">
            <w:pPr>
              <w:pStyle w:val="Tabletext"/>
              <w:spacing w:after="12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45217E" w14:textId="77777777" w:rsidR="00460C41" w:rsidRDefault="00460C41" w:rsidP="00460C41">
            <w:pPr>
              <w:spacing w:before="0"/>
            </w:pPr>
            <w:r>
              <w:t xml:space="preserve">Электронная торговая площадка Акционерное общество «Российский аукционный дом», </w:t>
            </w:r>
          </w:p>
          <w:p w14:paraId="493BD781" w14:textId="7822E63E" w:rsidR="00B6473B" w:rsidRPr="0013522A" w:rsidRDefault="00460C41" w:rsidP="00460C41">
            <w:pPr>
              <w:spacing w:before="0"/>
              <w:rPr>
                <w:i/>
                <w:shd w:val="clear" w:color="auto" w:fill="FFFF99"/>
              </w:rPr>
            </w:pPr>
            <w:r>
              <w:t>www.lot-online.ru</w:t>
            </w:r>
          </w:p>
        </w:tc>
      </w:tr>
      <w:tr w:rsidR="00D356D7" w:rsidRPr="008C0DD3" w14:paraId="66F150D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BD7867">
            <w:pPr>
              <w:pStyle w:val="a"/>
              <w:tabs>
                <w:tab w:val="clear" w:pos="4962"/>
                <w:tab w:val="left" w:pos="777"/>
              </w:tabs>
              <w:spacing w:after="120"/>
              <w:ind w:left="3328" w:hanging="3118"/>
            </w:pPr>
            <w:bookmarkStart w:id="41" w:name="_Ref49356191"/>
          </w:p>
        </w:tc>
        <w:bookmarkEnd w:id="41"/>
        <w:tc>
          <w:tcPr>
            <w:tcW w:w="2126"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BD7867">
            <w:pPr>
              <w:pStyle w:val="Tabletext"/>
              <w:spacing w:after="120"/>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D3575B4" w14:textId="3E679B42" w:rsidR="00D356D7" w:rsidRPr="00355A57" w:rsidRDefault="00D356D7" w:rsidP="008E41D2">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212BDA">
        <w:trPr>
          <w:trHeight w:val="416"/>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BD7867">
            <w:pPr>
              <w:pStyle w:val="a"/>
              <w:tabs>
                <w:tab w:val="clear" w:pos="4962"/>
                <w:tab w:val="left" w:pos="777"/>
              </w:tabs>
              <w:spacing w:after="120"/>
              <w:ind w:left="3328" w:hanging="3118"/>
            </w:pPr>
            <w:bookmarkStart w:id="42" w:name="_Ref384115722"/>
          </w:p>
        </w:tc>
        <w:bookmarkEnd w:id="42"/>
        <w:tc>
          <w:tcPr>
            <w:tcW w:w="2126" w:type="dxa"/>
            <w:tcBorders>
              <w:top w:val="single" w:sz="4" w:space="0" w:color="auto"/>
              <w:bottom w:val="single" w:sz="4" w:space="0" w:color="auto"/>
              <w:right w:val="single" w:sz="4" w:space="0" w:color="auto"/>
            </w:tcBorders>
          </w:tcPr>
          <w:p w14:paraId="6FCF8DF4" w14:textId="23FE9E27" w:rsidR="0013522A" w:rsidRPr="0013522A" w:rsidRDefault="0013522A" w:rsidP="00BD7867">
            <w:pPr>
              <w:pStyle w:val="Tabletext"/>
              <w:spacing w:after="120"/>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vAlign w:val="center"/>
          </w:tcPr>
          <w:p w14:paraId="314948B8"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63778BD7"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w:t>
            </w:r>
            <w:proofErr w:type="spellStart"/>
            <w:r w:rsidRPr="00AA784F">
              <w:rPr>
                <w:b w:val="0"/>
                <w:snapToGrid w:val="0"/>
                <w:sz w:val="26"/>
                <w:szCs w:val="26"/>
              </w:rPr>
              <w:t>Бурейская</w:t>
            </w:r>
            <w:proofErr w:type="spellEnd"/>
            <w:r w:rsidRPr="00AA784F">
              <w:rPr>
                <w:b w:val="0"/>
                <w:snapToGrid w:val="0"/>
                <w:sz w:val="26"/>
                <w:szCs w:val="26"/>
              </w:rPr>
              <w:t xml:space="preserve"> ГЭС»</w:t>
            </w:r>
          </w:p>
          <w:p w14:paraId="7C3C9E81"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lastRenderedPageBreak/>
              <w:t>(АО «Нижне-</w:t>
            </w:r>
            <w:proofErr w:type="spellStart"/>
            <w:r w:rsidRPr="00AA784F">
              <w:rPr>
                <w:b w:val="0"/>
                <w:snapToGrid w:val="0"/>
                <w:sz w:val="26"/>
                <w:szCs w:val="26"/>
              </w:rPr>
              <w:t>Бурейская</w:t>
            </w:r>
            <w:proofErr w:type="spellEnd"/>
            <w:r w:rsidRPr="00AA784F">
              <w:rPr>
                <w:b w:val="0"/>
                <w:snapToGrid w:val="0"/>
                <w:sz w:val="26"/>
                <w:szCs w:val="26"/>
              </w:rPr>
              <w:t xml:space="preserve"> ГЭС»)</w:t>
            </w:r>
          </w:p>
          <w:p w14:paraId="3C99AE2E"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6EBBE32A" w14:textId="31D9B16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ИНН 2</w:t>
            </w:r>
            <w:r w:rsidR="00006210">
              <w:rPr>
                <w:b w:val="0"/>
                <w:snapToGrid w:val="0"/>
                <w:sz w:val="26"/>
                <w:szCs w:val="26"/>
              </w:rPr>
              <w:t>813006299</w:t>
            </w:r>
          </w:p>
          <w:p w14:paraId="3906B4E6" w14:textId="5BCC829D"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 xml:space="preserve">Место нахождения: 676720,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w:t>
            </w:r>
          </w:p>
          <w:p w14:paraId="5156B219" w14:textId="2DABCA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xml:space="preserve">,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 а/я 19</w:t>
            </w:r>
          </w:p>
          <w:p w14:paraId="0885C44D" w14:textId="2F98DE36" w:rsidR="0013522A" w:rsidRPr="00CC2AEC" w:rsidRDefault="00AA784F" w:rsidP="00460C41">
            <w:pPr>
              <w:pStyle w:val="Tableheader"/>
              <w:widowControl w:val="0"/>
              <w:spacing w:after="120"/>
              <w:rPr>
                <w:rStyle w:val="af8"/>
                <w:b/>
                <w:i w:val="0"/>
                <w:snapToGrid w:val="0"/>
                <w:sz w:val="26"/>
                <w:szCs w:val="26"/>
                <w:shd w:val="clear" w:color="auto" w:fill="auto"/>
              </w:rPr>
            </w:pPr>
            <w:r w:rsidRPr="00AA784F">
              <w:rPr>
                <w:b w:val="0"/>
                <w:snapToGrid w:val="0"/>
                <w:sz w:val="26"/>
                <w:szCs w:val="26"/>
              </w:rPr>
              <w:t>Адрес электронной почты: nbges@rushydro.ru</w:t>
            </w:r>
          </w:p>
        </w:tc>
      </w:tr>
      <w:tr w:rsidR="0013522A" w:rsidRPr="008C0DD3" w14:paraId="2353F26B"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BD7867">
            <w:pPr>
              <w:pStyle w:val="a"/>
              <w:tabs>
                <w:tab w:val="clear" w:pos="4962"/>
                <w:tab w:val="left" w:pos="777"/>
              </w:tabs>
              <w:spacing w:after="120"/>
              <w:ind w:left="3328" w:hanging="3118"/>
            </w:pPr>
            <w:bookmarkStart w:id="43" w:name="_Ref249842235"/>
          </w:p>
        </w:tc>
        <w:bookmarkEnd w:id="43"/>
        <w:tc>
          <w:tcPr>
            <w:tcW w:w="2126"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BD7867">
            <w:pPr>
              <w:pStyle w:val="Tabletext"/>
              <w:spacing w:after="120"/>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EC09E5"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Наименование (полное и сокращенное):</w:t>
            </w:r>
          </w:p>
          <w:p w14:paraId="45DD21E5" w14:textId="2938C747" w:rsidR="0082144F" w:rsidRDefault="00AA784F" w:rsidP="008E41D2">
            <w:pPr>
              <w:pStyle w:val="Tableheader"/>
              <w:widowControl w:val="0"/>
              <w:spacing w:after="120"/>
              <w:rPr>
                <w:b w:val="0"/>
                <w:snapToGrid w:val="0"/>
                <w:sz w:val="26"/>
                <w:szCs w:val="26"/>
              </w:rPr>
            </w:pPr>
            <w:r w:rsidRPr="00AA784F">
              <w:rPr>
                <w:b w:val="0"/>
                <w:snapToGrid w:val="0"/>
                <w:sz w:val="26"/>
                <w:szCs w:val="26"/>
              </w:rPr>
              <w:t>Акционерное общество «Нижне-</w:t>
            </w:r>
            <w:proofErr w:type="spellStart"/>
            <w:r w:rsidRPr="00AA784F">
              <w:rPr>
                <w:b w:val="0"/>
                <w:snapToGrid w:val="0"/>
                <w:sz w:val="26"/>
                <w:szCs w:val="26"/>
              </w:rPr>
              <w:t>Бурейская</w:t>
            </w:r>
            <w:proofErr w:type="spellEnd"/>
            <w:r w:rsidRPr="00AA784F">
              <w:rPr>
                <w:b w:val="0"/>
                <w:snapToGrid w:val="0"/>
                <w:sz w:val="26"/>
                <w:szCs w:val="26"/>
              </w:rPr>
              <w:t xml:space="preserve"> ГЭС»</w:t>
            </w:r>
          </w:p>
          <w:p w14:paraId="06448145" w14:textId="7B5DCCDE"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(АО «Нижне-</w:t>
            </w:r>
            <w:proofErr w:type="spellStart"/>
            <w:r w:rsidRPr="00AA784F">
              <w:rPr>
                <w:b w:val="0"/>
                <w:snapToGrid w:val="0"/>
                <w:sz w:val="26"/>
                <w:szCs w:val="26"/>
              </w:rPr>
              <w:t>Бурейская</w:t>
            </w:r>
            <w:proofErr w:type="spellEnd"/>
            <w:r w:rsidRPr="00AA784F">
              <w:rPr>
                <w:b w:val="0"/>
                <w:snapToGrid w:val="0"/>
                <w:sz w:val="26"/>
                <w:szCs w:val="26"/>
              </w:rPr>
              <w:t xml:space="preserve"> ГЭС»)</w:t>
            </w:r>
          </w:p>
          <w:p w14:paraId="0D1FD6E9" w14:textId="77777777"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ОГРН 1062813007817</w:t>
            </w:r>
          </w:p>
          <w:p w14:paraId="19846DE2" w14:textId="7639F846"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 xml:space="preserve">ИНН </w:t>
            </w:r>
            <w:r w:rsidR="00006210">
              <w:rPr>
                <w:b w:val="0"/>
                <w:snapToGrid w:val="0"/>
                <w:sz w:val="26"/>
                <w:szCs w:val="26"/>
              </w:rPr>
              <w:t>2813006299</w:t>
            </w:r>
          </w:p>
          <w:p w14:paraId="08782449" w14:textId="4A161E51"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 xml:space="preserve">Место нахождения: 676720,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w:t>
            </w:r>
          </w:p>
          <w:p w14:paraId="0414CC4E" w14:textId="2CDB7048" w:rsidR="00AA784F" w:rsidRPr="00AA784F" w:rsidRDefault="00AA784F" w:rsidP="008E41D2">
            <w:pPr>
              <w:pStyle w:val="Tableheader"/>
              <w:widowControl w:val="0"/>
              <w:spacing w:after="120"/>
              <w:rPr>
                <w:b w:val="0"/>
                <w:snapToGrid w:val="0"/>
                <w:sz w:val="26"/>
                <w:szCs w:val="26"/>
              </w:rPr>
            </w:pPr>
            <w:r w:rsidRPr="00AA784F">
              <w:rPr>
                <w:b w:val="0"/>
                <w:snapToGrid w:val="0"/>
                <w:sz w:val="26"/>
                <w:szCs w:val="26"/>
              </w:rPr>
              <w:t>Почтовый адрес: 67672</w:t>
            </w:r>
            <w:r w:rsidR="00845756">
              <w:rPr>
                <w:b w:val="0"/>
                <w:snapToGrid w:val="0"/>
                <w:sz w:val="26"/>
                <w:szCs w:val="26"/>
              </w:rPr>
              <w:t>2</w:t>
            </w:r>
            <w:r w:rsidRPr="00AA784F">
              <w:rPr>
                <w:b w:val="0"/>
                <w:snapToGrid w:val="0"/>
                <w:sz w:val="26"/>
                <w:szCs w:val="26"/>
              </w:rPr>
              <w:t xml:space="preserve">, Амурская область, </w:t>
            </w:r>
            <w:proofErr w:type="spellStart"/>
            <w:r w:rsidRPr="00AA784F">
              <w:rPr>
                <w:b w:val="0"/>
                <w:snapToGrid w:val="0"/>
                <w:sz w:val="26"/>
                <w:szCs w:val="26"/>
              </w:rPr>
              <w:t>Бурейский</w:t>
            </w:r>
            <w:proofErr w:type="spellEnd"/>
            <w:r w:rsidRPr="00AA784F">
              <w:rPr>
                <w:b w:val="0"/>
                <w:snapToGrid w:val="0"/>
                <w:sz w:val="26"/>
                <w:szCs w:val="26"/>
              </w:rPr>
              <w:t xml:space="preserve"> район, </w:t>
            </w:r>
            <w:proofErr w:type="spellStart"/>
            <w:r w:rsidRPr="00AA784F">
              <w:rPr>
                <w:b w:val="0"/>
                <w:snapToGrid w:val="0"/>
                <w:sz w:val="26"/>
                <w:szCs w:val="26"/>
              </w:rPr>
              <w:t>пгт</w:t>
            </w:r>
            <w:proofErr w:type="spellEnd"/>
            <w:r w:rsidRPr="00AA784F">
              <w:rPr>
                <w:b w:val="0"/>
                <w:snapToGrid w:val="0"/>
                <w:sz w:val="26"/>
                <w:szCs w:val="26"/>
              </w:rPr>
              <w:t>. Новобурейский, а/я 19</w:t>
            </w:r>
          </w:p>
          <w:p w14:paraId="69920EF0" w14:textId="2D03889C" w:rsidR="0013522A" w:rsidRPr="0013522A" w:rsidRDefault="00AA784F" w:rsidP="00460C41">
            <w:pPr>
              <w:pStyle w:val="Tableheader"/>
              <w:widowControl w:val="0"/>
              <w:spacing w:after="120"/>
              <w:rPr>
                <w:rStyle w:val="af8"/>
                <w:b/>
                <w:sz w:val="26"/>
                <w:szCs w:val="26"/>
              </w:rPr>
            </w:pPr>
            <w:r w:rsidRPr="00AA784F">
              <w:rPr>
                <w:b w:val="0"/>
                <w:snapToGrid w:val="0"/>
                <w:sz w:val="26"/>
                <w:szCs w:val="26"/>
              </w:rPr>
              <w:t>Адрес электронной почты: nbges@rushydro.ru</w:t>
            </w:r>
          </w:p>
        </w:tc>
      </w:tr>
      <w:tr w:rsidR="0013522A" w:rsidRPr="008C0DD3" w14:paraId="35A79C8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BD7867">
            <w:pPr>
              <w:pStyle w:val="a"/>
              <w:tabs>
                <w:tab w:val="clear" w:pos="4962"/>
                <w:tab w:val="left" w:pos="777"/>
              </w:tabs>
              <w:spacing w:after="120"/>
              <w:ind w:left="3328" w:hanging="3118"/>
            </w:pPr>
            <w:bookmarkStart w:id="44" w:name="_Ref384115792"/>
          </w:p>
        </w:tc>
        <w:bookmarkEnd w:id="44"/>
        <w:tc>
          <w:tcPr>
            <w:tcW w:w="2126"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BD7867">
            <w:pPr>
              <w:pStyle w:val="Tabletext"/>
              <w:spacing w:after="120"/>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B9B98F" w14:textId="3B4D2430" w:rsidR="008E41D2" w:rsidRPr="008E41D2" w:rsidRDefault="00006210" w:rsidP="008E41D2">
            <w:pPr>
              <w:pStyle w:val="Tableheader"/>
              <w:spacing w:after="120"/>
              <w:rPr>
                <w:b w:val="0"/>
                <w:snapToGrid w:val="0"/>
                <w:sz w:val="26"/>
                <w:szCs w:val="26"/>
              </w:rPr>
            </w:pPr>
            <w:r>
              <w:rPr>
                <w:b w:val="0"/>
                <w:snapToGrid w:val="0"/>
                <w:sz w:val="26"/>
                <w:szCs w:val="26"/>
              </w:rPr>
              <w:t>Контактное лицо</w:t>
            </w:r>
            <w:r w:rsidR="008E41D2" w:rsidRPr="008E41D2">
              <w:rPr>
                <w:b w:val="0"/>
                <w:snapToGrid w:val="0"/>
                <w:sz w:val="26"/>
                <w:szCs w:val="26"/>
              </w:rPr>
              <w:t>: Воронина Юлия Викторовна</w:t>
            </w:r>
          </w:p>
          <w:p w14:paraId="20108D5A" w14:textId="77777777" w:rsidR="008E41D2" w:rsidRPr="008E41D2" w:rsidRDefault="008E41D2" w:rsidP="008E41D2">
            <w:pPr>
              <w:pStyle w:val="Tableheader"/>
              <w:spacing w:after="120"/>
              <w:rPr>
                <w:b w:val="0"/>
                <w:snapToGrid w:val="0"/>
                <w:sz w:val="26"/>
                <w:szCs w:val="26"/>
              </w:rPr>
            </w:pPr>
            <w:r w:rsidRPr="008E41D2">
              <w:rPr>
                <w:b w:val="0"/>
                <w:snapToGrid w:val="0"/>
                <w:sz w:val="26"/>
                <w:szCs w:val="26"/>
              </w:rPr>
              <w:t>Контактный телефон: +7(914)388 10 92</w:t>
            </w:r>
          </w:p>
          <w:p w14:paraId="4762D58F" w14:textId="1E674B90" w:rsidR="0013522A" w:rsidRPr="009023D4" w:rsidRDefault="00460C41" w:rsidP="00460C41">
            <w:pPr>
              <w:pStyle w:val="Tableheader"/>
              <w:spacing w:after="120"/>
              <w:jc w:val="left"/>
              <w:rPr>
                <w:rStyle w:val="af8"/>
                <w:i w:val="0"/>
                <w:snapToGrid w:val="0"/>
                <w:sz w:val="26"/>
                <w:szCs w:val="26"/>
                <w:shd w:val="clear" w:color="auto" w:fill="auto"/>
              </w:rPr>
            </w:pPr>
            <w:r>
              <w:rPr>
                <w:b w:val="0"/>
                <w:snapToGrid w:val="0"/>
                <w:sz w:val="26"/>
                <w:szCs w:val="26"/>
              </w:rPr>
              <w:t xml:space="preserve">Адрес электронной почты: </w:t>
            </w:r>
            <w:r>
              <w:rPr>
                <w:b w:val="0"/>
                <w:snapToGrid w:val="0"/>
                <w:sz w:val="26"/>
                <w:szCs w:val="26"/>
                <w:lang w:val="en-US"/>
              </w:rPr>
              <w:t>V</w:t>
            </w:r>
            <w:r w:rsidRPr="00AD2E18">
              <w:rPr>
                <w:b w:val="0"/>
                <w:snapToGrid w:val="0"/>
                <w:sz w:val="26"/>
                <w:szCs w:val="26"/>
              </w:rPr>
              <w:t>oroninaUV@rushydro.ru</w:t>
            </w:r>
            <w:r>
              <w:rPr>
                <w:b w:val="0"/>
                <w:snapToGrid w:val="0"/>
                <w:sz w:val="26"/>
                <w:szCs w:val="26"/>
              </w:rPr>
              <w:t xml:space="preserve">  </w:t>
            </w:r>
          </w:p>
        </w:tc>
      </w:tr>
      <w:tr w:rsidR="0013522A" w:rsidRPr="00C367D4" w14:paraId="6D0B2FE3"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BD7867">
            <w:pPr>
              <w:pStyle w:val="a"/>
              <w:tabs>
                <w:tab w:val="clear" w:pos="4962"/>
                <w:tab w:val="left" w:pos="777"/>
              </w:tabs>
              <w:spacing w:after="120"/>
              <w:ind w:left="3328" w:hanging="3118"/>
            </w:pPr>
            <w:bookmarkStart w:id="45" w:name="_Ref514462143"/>
          </w:p>
        </w:tc>
        <w:bookmarkEnd w:id="45"/>
        <w:tc>
          <w:tcPr>
            <w:tcW w:w="2126"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BD7867">
            <w:pPr>
              <w:pStyle w:val="Tabletext"/>
              <w:spacing w:after="120"/>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BBDCFA" w14:textId="77777777" w:rsidR="00460C41" w:rsidRDefault="00460C41" w:rsidP="00212BDA">
            <w:pPr>
              <w:tabs>
                <w:tab w:val="left" w:pos="426"/>
              </w:tabs>
              <w:spacing w:after="120"/>
            </w:pPr>
            <w:r>
              <w:t>Официальным источником информации о проведении Аукциона является Электронная торговая площадка: АО «Российский аукционный дом»</w:t>
            </w:r>
          </w:p>
          <w:p w14:paraId="5772E013" w14:textId="221958C2" w:rsidR="00DE7073" w:rsidRPr="006811DD" w:rsidRDefault="00460C41" w:rsidP="00212BDA">
            <w:pPr>
              <w:tabs>
                <w:tab w:val="left" w:pos="426"/>
              </w:tabs>
              <w:spacing w:after="120"/>
              <w:rPr>
                <w:rFonts w:eastAsia="Lucida Sans Unicode"/>
                <w:i/>
                <w:kern w:val="1"/>
                <w:shd w:val="clear" w:color="auto" w:fill="FFFF99"/>
              </w:rPr>
            </w:pPr>
            <w:r>
              <w:t>Регламент ЭТП, в соответствии с которым проводится Аукцион, размещен по адресу: www.lot-online.ru</w:t>
            </w:r>
          </w:p>
        </w:tc>
      </w:tr>
      <w:tr w:rsidR="0013522A" w:rsidRPr="008C0DD3" w14:paraId="1CEA841D"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BD7867">
            <w:pPr>
              <w:pStyle w:val="a"/>
              <w:tabs>
                <w:tab w:val="clear" w:pos="4962"/>
                <w:tab w:val="left" w:pos="777"/>
              </w:tabs>
              <w:spacing w:after="120"/>
              <w:ind w:left="918" w:hanging="708"/>
            </w:pPr>
            <w:bookmarkStart w:id="46" w:name="_Ref384116250"/>
          </w:p>
        </w:tc>
        <w:bookmarkEnd w:id="46"/>
        <w:tc>
          <w:tcPr>
            <w:tcW w:w="2126"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BD7867">
            <w:pPr>
              <w:pStyle w:val="Tabletext"/>
              <w:spacing w:after="120"/>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1DD0A6" w14:textId="35DDF3D1" w:rsidR="008E41D2" w:rsidRDefault="008E41D2" w:rsidP="008E41D2">
            <w:pPr>
              <w:widowControl w:val="0"/>
              <w:tabs>
                <w:tab w:val="left" w:pos="426"/>
              </w:tabs>
              <w:spacing w:after="120"/>
            </w:pPr>
            <w:r w:rsidRPr="00AA403D">
              <w:rPr>
                <w:b/>
              </w:rPr>
              <w:t>Лот 1</w:t>
            </w:r>
            <w:r>
              <w:t xml:space="preserve"> </w:t>
            </w:r>
            <w:r w:rsidR="00701550">
              <w:t>–</w:t>
            </w:r>
            <w:r w:rsidR="00607C4C">
              <w:t xml:space="preserve"> 24 146 057,00 </w:t>
            </w:r>
            <w:r w:rsidR="00006210">
              <w:t>руб., с учетом НДС;</w:t>
            </w:r>
          </w:p>
          <w:p w14:paraId="76DA4771" w14:textId="670450B3" w:rsidR="008E41D2" w:rsidRDefault="008E41D2" w:rsidP="008E41D2">
            <w:pPr>
              <w:widowControl w:val="0"/>
              <w:tabs>
                <w:tab w:val="left" w:pos="426"/>
              </w:tabs>
              <w:spacing w:after="120"/>
            </w:pPr>
            <w:r w:rsidRPr="00AA403D">
              <w:rPr>
                <w:b/>
              </w:rPr>
              <w:t>Лот 2</w:t>
            </w:r>
            <w:r>
              <w:t xml:space="preserve"> – </w:t>
            </w:r>
            <w:r w:rsidR="00607C4C">
              <w:t>1 273 029,00</w:t>
            </w:r>
            <w:r w:rsidR="00006210">
              <w:t xml:space="preserve"> руб., с учетом НДС;</w:t>
            </w:r>
          </w:p>
          <w:p w14:paraId="2EF3C3C5" w14:textId="229C6949" w:rsidR="008E41D2" w:rsidRDefault="008E41D2" w:rsidP="008E41D2">
            <w:pPr>
              <w:widowControl w:val="0"/>
              <w:tabs>
                <w:tab w:val="left" w:pos="426"/>
              </w:tabs>
              <w:spacing w:after="120"/>
            </w:pPr>
            <w:r w:rsidRPr="00AA403D">
              <w:rPr>
                <w:b/>
              </w:rPr>
              <w:t>Лот 3</w:t>
            </w:r>
            <w:r>
              <w:t xml:space="preserve"> – </w:t>
            </w:r>
            <w:r w:rsidR="005A363D">
              <w:t>886 385,00</w:t>
            </w:r>
            <w:r w:rsidR="00006210">
              <w:t xml:space="preserve"> руб., с учетом НДС;</w:t>
            </w:r>
          </w:p>
          <w:p w14:paraId="208EAF5F" w14:textId="5097F907" w:rsidR="00F520E4" w:rsidRPr="004762F0" w:rsidRDefault="008E41D2" w:rsidP="005A363D">
            <w:pPr>
              <w:spacing w:after="120"/>
              <w:rPr>
                <w:rStyle w:val="af8"/>
              </w:rPr>
            </w:pPr>
            <w:r w:rsidRPr="00AA403D">
              <w:rPr>
                <w:b/>
              </w:rPr>
              <w:t>Лот 4</w:t>
            </w:r>
            <w:r>
              <w:t xml:space="preserve"> – </w:t>
            </w:r>
            <w:r w:rsidR="005A363D">
              <w:t>1 203 517</w:t>
            </w:r>
            <w:r w:rsidR="00E431B2">
              <w:t>,00</w:t>
            </w:r>
            <w:r w:rsidR="00006210">
              <w:t xml:space="preserve"> руб., с учетом НДС</w:t>
            </w:r>
          </w:p>
        </w:tc>
      </w:tr>
      <w:tr w:rsidR="0013522A" w:rsidRPr="008C0DD3" w14:paraId="4A839950"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BD7867">
            <w:pPr>
              <w:pStyle w:val="a"/>
              <w:tabs>
                <w:tab w:val="clear" w:pos="4962"/>
                <w:tab w:val="left" w:pos="777"/>
              </w:tabs>
              <w:spacing w:after="120"/>
              <w:ind w:left="918" w:hanging="708"/>
            </w:pPr>
            <w:bookmarkStart w:id="47" w:name="_Ref516229843"/>
          </w:p>
        </w:tc>
        <w:bookmarkEnd w:id="47"/>
        <w:tc>
          <w:tcPr>
            <w:tcW w:w="2126"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BD7867">
            <w:pPr>
              <w:pStyle w:val="Tabletext"/>
              <w:spacing w:after="120"/>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9094E80" w14:textId="48382141" w:rsidR="00006210" w:rsidRPr="00F61F28" w:rsidRDefault="00006210" w:rsidP="00006210">
            <w:pPr>
              <w:tabs>
                <w:tab w:val="left" w:pos="426"/>
              </w:tabs>
              <w:spacing w:after="120"/>
              <w:rPr>
                <w:snapToGrid/>
              </w:rPr>
            </w:pPr>
            <w:r w:rsidRPr="00F61F28">
              <w:rPr>
                <w:snapToGrid/>
              </w:rPr>
              <w:t xml:space="preserve">Шаг аукциона равен 1% от начальной цены продажи, указанной в пункте </w:t>
            </w:r>
            <w:r w:rsidR="00CF4318" w:rsidRPr="00F61F28">
              <w:rPr>
                <w:snapToGrid/>
              </w:rPr>
              <w:fldChar w:fldCharType="begin"/>
            </w:r>
            <w:r w:rsidR="00CF4318" w:rsidRPr="00F61F28">
              <w:rPr>
                <w:snapToGrid/>
              </w:rPr>
              <w:instrText xml:space="preserve"> REF _Ref384116250 \r \h </w:instrText>
            </w:r>
            <w:r w:rsidR="00F520E4" w:rsidRPr="00F61F28">
              <w:rPr>
                <w:snapToGrid/>
              </w:rPr>
              <w:instrText xml:space="preserve"> \* MERGEFORMAT </w:instrText>
            </w:r>
            <w:r w:rsidR="00CF4318" w:rsidRPr="00F61F28">
              <w:rPr>
                <w:snapToGrid/>
              </w:rPr>
            </w:r>
            <w:r w:rsidR="00CF4318" w:rsidRPr="00F61F28">
              <w:rPr>
                <w:snapToGrid/>
              </w:rPr>
              <w:fldChar w:fldCharType="separate"/>
            </w:r>
            <w:r w:rsidR="002D1079">
              <w:rPr>
                <w:snapToGrid/>
              </w:rPr>
              <w:t>1.2.9</w:t>
            </w:r>
            <w:r w:rsidR="00CF4318" w:rsidRPr="00F61F28">
              <w:rPr>
                <w:snapToGrid/>
              </w:rPr>
              <w:fldChar w:fldCharType="end"/>
            </w:r>
            <w:r w:rsidRPr="00F61F28">
              <w:rPr>
                <w:snapToGrid/>
              </w:rPr>
              <w:t>, что составляет:</w:t>
            </w:r>
          </w:p>
          <w:p w14:paraId="158A0BDE" w14:textId="7E642830" w:rsidR="008E41D2" w:rsidRPr="00D737E0" w:rsidRDefault="008E41D2" w:rsidP="008E41D2">
            <w:pPr>
              <w:tabs>
                <w:tab w:val="left" w:pos="426"/>
              </w:tabs>
              <w:spacing w:after="120"/>
              <w:rPr>
                <w:snapToGrid/>
              </w:rPr>
            </w:pPr>
            <w:r w:rsidRPr="00D737E0">
              <w:rPr>
                <w:b/>
                <w:snapToGrid/>
              </w:rPr>
              <w:t>Лот 1</w:t>
            </w:r>
            <w:r w:rsidR="00DB404C" w:rsidRPr="00D737E0">
              <w:rPr>
                <w:snapToGrid/>
              </w:rPr>
              <w:t xml:space="preserve"> – </w:t>
            </w:r>
            <w:r w:rsidR="005A363D">
              <w:rPr>
                <w:snapToGrid/>
              </w:rPr>
              <w:t xml:space="preserve"> 241 460,57</w:t>
            </w:r>
            <w:r w:rsidRPr="00D737E0">
              <w:rPr>
                <w:snapToGrid/>
              </w:rPr>
              <w:t xml:space="preserve"> руб., с учетом НДС;</w:t>
            </w:r>
          </w:p>
          <w:p w14:paraId="6BF5EFDB" w14:textId="7D6D1CA1" w:rsidR="008E41D2" w:rsidRPr="00D737E0" w:rsidRDefault="008E41D2" w:rsidP="008E41D2">
            <w:pPr>
              <w:tabs>
                <w:tab w:val="left" w:pos="426"/>
              </w:tabs>
              <w:spacing w:after="120"/>
              <w:rPr>
                <w:snapToGrid/>
              </w:rPr>
            </w:pPr>
            <w:r w:rsidRPr="00D737E0">
              <w:rPr>
                <w:b/>
                <w:snapToGrid/>
              </w:rPr>
              <w:t>Лот 2</w:t>
            </w:r>
            <w:r w:rsidRPr="00D737E0">
              <w:rPr>
                <w:snapToGrid/>
              </w:rPr>
              <w:t xml:space="preserve"> – </w:t>
            </w:r>
            <w:r w:rsidR="005A363D">
              <w:rPr>
                <w:snapToGrid/>
              </w:rPr>
              <w:t xml:space="preserve"> 12 730,29 </w:t>
            </w:r>
            <w:r w:rsidRPr="00D737E0">
              <w:rPr>
                <w:snapToGrid/>
              </w:rPr>
              <w:t>руб., с учетом НДС;</w:t>
            </w:r>
          </w:p>
          <w:p w14:paraId="54FF84D7" w14:textId="316D1B79" w:rsidR="008E41D2" w:rsidRPr="00D737E0" w:rsidRDefault="008E41D2" w:rsidP="008E41D2">
            <w:pPr>
              <w:tabs>
                <w:tab w:val="left" w:pos="426"/>
              </w:tabs>
              <w:spacing w:after="120"/>
              <w:rPr>
                <w:snapToGrid/>
              </w:rPr>
            </w:pPr>
            <w:r w:rsidRPr="00D737E0">
              <w:rPr>
                <w:b/>
                <w:snapToGrid/>
              </w:rPr>
              <w:lastRenderedPageBreak/>
              <w:t>Лот 3</w:t>
            </w:r>
            <w:r w:rsidRPr="00D737E0">
              <w:rPr>
                <w:snapToGrid/>
              </w:rPr>
              <w:t xml:space="preserve"> – </w:t>
            </w:r>
            <w:r w:rsidR="005A363D">
              <w:rPr>
                <w:snapToGrid/>
              </w:rPr>
              <w:t xml:space="preserve">  8 863,85</w:t>
            </w:r>
            <w:r w:rsidRPr="00D737E0">
              <w:rPr>
                <w:snapToGrid/>
              </w:rPr>
              <w:t xml:space="preserve"> руб., с учетом НДС;</w:t>
            </w:r>
          </w:p>
          <w:p w14:paraId="092AD03E" w14:textId="4CD461B3" w:rsidR="00FA14D9" w:rsidRPr="00FA14D9" w:rsidRDefault="008E41D2" w:rsidP="005A363D">
            <w:pPr>
              <w:tabs>
                <w:tab w:val="left" w:pos="426"/>
              </w:tabs>
              <w:spacing w:after="120"/>
              <w:rPr>
                <w:rFonts w:eastAsia="Lucida Sans Unicode"/>
                <w:kern w:val="1"/>
                <w:shd w:val="clear" w:color="auto" w:fill="FFFF99"/>
              </w:rPr>
            </w:pPr>
            <w:r w:rsidRPr="00D737E0">
              <w:rPr>
                <w:b/>
                <w:snapToGrid/>
              </w:rPr>
              <w:t>Лот 4</w:t>
            </w:r>
            <w:r w:rsidRPr="00D737E0">
              <w:rPr>
                <w:snapToGrid/>
              </w:rPr>
              <w:t xml:space="preserve"> – </w:t>
            </w:r>
            <w:r w:rsidR="005A363D">
              <w:rPr>
                <w:snapToGrid/>
              </w:rPr>
              <w:t xml:space="preserve"> </w:t>
            </w:r>
            <w:r w:rsidR="00CC63F1" w:rsidRPr="00D737E0">
              <w:rPr>
                <w:snapToGrid/>
              </w:rPr>
              <w:t xml:space="preserve"> </w:t>
            </w:r>
            <w:r w:rsidR="005A363D">
              <w:rPr>
                <w:snapToGrid/>
              </w:rPr>
              <w:t xml:space="preserve">12 035,17 </w:t>
            </w:r>
            <w:r w:rsidR="00CC63F1" w:rsidRPr="00D737E0">
              <w:rPr>
                <w:snapToGrid/>
              </w:rPr>
              <w:t>руб.</w:t>
            </w:r>
            <w:r w:rsidR="00DB404C" w:rsidRPr="00D737E0">
              <w:rPr>
                <w:snapToGrid/>
              </w:rPr>
              <w:t>,</w:t>
            </w:r>
            <w:r w:rsidRPr="00D737E0">
              <w:rPr>
                <w:snapToGrid/>
              </w:rPr>
              <w:t xml:space="preserve"> с учетом НДС</w:t>
            </w:r>
          </w:p>
        </w:tc>
      </w:tr>
      <w:tr w:rsidR="0013522A" w:rsidRPr="008C0DD3" w14:paraId="2B483008"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BD7867">
            <w:pPr>
              <w:pStyle w:val="a"/>
              <w:tabs>
                <w:tab w:val="clear" w:pos="4962"/>
                <w:tab w:val="left" w:pos="777"/>
              </w:tabs>
              <w:spacing w:after="120"/>
              <w:ind w:left="918" w:hanging="708"/>
            </w:pPr>
            <w:bookmarkStart w:id="48" w:name="_Ref249865292"/>
          </w:p>
        </w:tc>
        <w:bookmarkEnd w:id="48"/>
        <w:tc>
          <w:tcPr>
            <w:tcW w:w="2126"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BD7867">
            <w:pPr>
              <w:pStyle w:val="Tabletext"/>
              <w:spacing w:after="120"/>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vAlign w:val="center"/>
          </w:tcPr>
          <w:p w14:paraId="140641FD" w14:textId="77777777" w:rsidR="008E41D2" w:rsidRPr="008E41D2" w:rsidRDefault="008E41D2" w:rsidP="008E41D2">
            <w:pPr>
              <w:pStyle w:val="Tabletext"/>
              <w:spacing w:after="120"/>
              <w:rPr>
                <w:sz w:val="26"/>
                <w:szCs w:val="26"/>
              </w:rPr>
            </w:pPr>
            <w:r w:rsidRPr="008E41D2">
              <w:rPr>
                <w:sz w:val="26"/>
                <w:szCs w:val="26"/>
              </w:rPr>
              <w:t>Не требуется</w:t>
            </w:r>
          </w:p>
          <w:p w14:paraId="7E1FF6B3" w14:textId="055E4F9B" w:rsidR="0013522A" w:rsidRPr="00BA04C6" w:rsidRDefault="008E41D2" w:rsidP="008E41D2">
            <w:pPr>
              <w:pStyle w:val="Tabletext"/>
              <w:spacing w:after="120"/>
              <w:rPr>
                <w:bCs/>
                <w:iCs/>
                <w:sz w:val="26"/>
                <w:szCs w:val="26"/>
              </w:rPr>
            </w:pPr>
            <w:r w:rsidRPr="008E41D2">
              <w:rPr>
                <w:sz w:val="26"/>
                <w:szCs w:val="26"/>
              </w:rPr>
              <w:t>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w:t>
            </w:r>
            <w:r>
              <w:rPr>
                <w:sz w:val="26"/>
                <w:szCs w:val="26"/>
              </w:rPr>
              <w:t>ом ЭТП</w:t>
            </w:r>
          </w:p>
        </w:tc>
      </w:tr>
      <w:tr w:rsidR="00D356D7" w:rsidRPr="008C0DD3" w14:paraId="6237D809"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BD7867">
            <w:pPr>
              <w:pStyle w:val="a"/>
              <w:tabs>
                <w:tab w:val="clear" w:pos="4962"/>
                <w:tab w:val="left" w:pos="777"/>
              </w:tabs>
              <w:spacing w:after="120"/>
              <w:ind w:left="918" w:hanging="708"/>
            </w:pPr>
            <w:bookmarkStart w:id="49" w:name="_Ref49356163"/>
          </w:p>
        </w:tc>
        <w:bookmarkEnd w:id="49"/>
        <w:tc>
          <w:tcPr>
            <w:tcW w:w="2126"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BD7867">
            <w:pPr>
              <w:pStyle w:val="Tabletext"/>
              <w:spacing w:after="12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vAlign w:val="center"/>
          </w:tcPr>
          <w:p w14:paraId="11AAD847" w14:textId="01F36E79" w:rsidR="00D356D7" w:rsidRPr="00475CE5" w:rsidRDefault="00A156C7" w:rsidP="005A363D">
            <w:pPr>
              <w:pStyle w:val="Tabletext"/>
              <w:spacing w:after="120"/>
              <w:rPr>
                <w:sz w:val="26"/>
                <w:szCs w:val="26"/>
              </w:rPr>
            </w:pPr>
            <w:r>
              <w:rPr>
                <w:sz w:val="26"/>
                <w:szCs w:val="26"/>
              </w:rPr>
              <w:t>«</w:t>
            </w:r>
            <w:r w:rsidR="00D6241E">
              <w:rPr>
                <w:sz w:val="26"/>
                <w:szCs w:val="26"/>
                <w:lang w:val="en-US"/>
              </w:rPr>
              <w:t>0</w:t>
            </w:r>
            <w:r w:rsidR="005A363D">
              <w:rPr>
                <w:sz w:val="26"/>
                <w:szCs w:val="26"/>
              </w:rPr>
              <w:t>7</w:t>
            </w:r>
            <w:r w:rsidR="00D6241E">
              <w:rPr>
                <w:sz w:val="26"/>
                <w:szCs w:val="26"/>
              </w:rPr>
              <w:t>»</w:t>
            </w:r>
            <w:r w:rsidR="00434AAB">
              <w:rPr>
                <w:sz w:val="26"/>
                <w:szCs w:val="26"/>
              </w:rPr>
              <w:t xml:space="preserve"> </w:t>
            </w:r>
            <w:r w:rsidR="00D6241E">
              <w:rPr>
                <w:sz w:val="26"/>
                <w:szCs w:val="26"/>
              </w:rPr>
              <w:t>апреля</w:t>
            </w:r>
            <w:r w:rsidR="00434AAB">
              <w:rPr>
                <w:sz w:val="26"/>
                <w:szCs w:val="26"/>
              </w:rPr>
              <w:t xml:space="preserve"> 202</w:t>
            </w:r>
            <w:r w:rsidR="00D6241E">
              <w:rPr>
                <w:sz w:val="26"/>
                <w:szCs w:val="26"/>
              </w:rPr>
              <w:t>2</w:t>
            </w:r>
            <w:r w:rsidR="00434AAB">
              <w:rPr>
                <w:sz w:val="26"/>
                <w:szCs w:val="26"/>
              </w:rPr>
              <w:t xml:space="preserve"> года</w:t>
            </w:r>
          </w:p>
        </w:tc>
      </w:tr>
      <w:tr w:rsidR="0013522A" w:rsidRPr="008C0DD3" w14:paraId="07C2417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BD7867">
            <w:pPr>
              <w:pStyle w:val="a"/>
              <w:tabs>
                <w:tab w:val="clear" w:pos="4962"/>
                <w:tab w:val="left" w:pos="777"/>
              </w:tabs>
              <w:spacing w:after="120"/>
              <w:ind w:left="918" w:hanging="708"/>
            </w:pPr>
            <w:bookmarkStart w:id="50" w:name="_Ref513811076"/>
          </w:p>
        </w:tc>
        <w:bookmarkEnd w:id="50"/>
        <w:tc>
          <w:tcPr>
            <w:tcW w:w="2126"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BD7867">
            <w:pPr>
              <w:pStyle w:val="Tabletext"/>
              <w:spacing w:after="120"/>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815C65" w14:textId="0F48E208" w:rsidR="0013522A" w:rsidRPr="00CD33A1" w:rsidRDefault="0013522A" w:rsidP="000E3094">
            <w:pPr>
              <w:pStyle w:val="Tabletext"/>
              <w:spacing w:after="120"/>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sidR="00055F80" w:rsidRPr="00055F80">
              <w:rPr>
                <w:snapToGrid w:val="0"/>
                <w:sz w:val="26"/>
                <w:szCs w:val="26"/>
              </w:rPr>
              <w:t xml:space="preserve">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2D1079">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BD7867">
            <w:pPr>
              <w:pStyle w:val="a"/>
              <w:tabs>
                <w:tab w:val="clear" w:pos="4962"/>
                <w:tab w:val="left" w:pos="777"/>
              </w:tabs>
              <w:spacing w:after="120"/>
              <w:ind w:left="918" w:hanging="708"/>
            </w:pPr>
            <w:bookmarkStart w:id="51" w:name="_Ref513817350"/>
          </w:p>
        </w:tc>
        <w:bookmarkEnd w:id="51"/>
        <w:tc>
          <w:tcPr>
            <w:tcW w:w="2126"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BD7867">
            <w:pPr>
              <w:pStyle w:val="Tabletext"/>
              <w:spacing w:after="120"/>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2261C2" w14:textId="77777777" w:rsidR="008E41D2" w:rsidRDefault="008E41D2" w:rsidP="008E41D2">
            <w:pPr>
              <w:spacing w:after="120"/>
            </w:pPr>
            <w:r>
              <w:t>Дата и время окончания срока предоставления разъяснений:</w:t>
            </w:r>
          </w:p>
          <w:p w14:paraId="260D2B91" w14:textId="7FB947D3" w:rsidR="008E41D2" w:rsidRDefault="00A156C7" w:rsidP="008E41D2">
            <w:pPr>
              <w:spacing w:after="120"/>
            </w:pPr>
            <w:r>
              <w:t>«</w:t>
            </w:r>
            <w:r w:rsidR="005A363D">
              <w:t>24</w:t>
            </w:r>
            <w:r>
              <w:t>»</w:t>
            </w:r>
            <w:r w:rsidR="00434AAB">
              <w:t xml:space="preserve"> </w:t>
            </w:r>
            <w:r w:rsidR="00D6241E">
              <w:t>мая</w:t>
            </w:r>
            <w:r w:rsidR="00434AAB">
              <w:t xml:space="preserve"> 202</w:t>
            </w:r>
            <w:r w:rsidR="00D6241E">
              <w:t>2</w:t>
            </w:r>
            <w:r w:rsidR="008E41D2">
              <w:t xml:space="preserve"> г. </w:t>
            </w:r>
            <w:r w:rsidR="00434AAB">
              <w:t>в</w:t>
            </w:r>
            <w:r w:rsidR="00AD3B3F">
              <w:t xml:space="preserve"> </w:t>
            </w:r>
            <w:r w:rsidR="008E41D2">
              <w:t>1</w:t>
            </w:r>
            <w:r w:rsidR="00CC63F1">
              <w:t>0</w:t>
            </w:r>
            <w:r w:rsidR="008E41D2">
              <w:t xml:space="preserve"> ч. 00 мин.</w:t>
            </w:r>
            <w:r w:rsidR="00434AAB">
              <w:t xml:space="preserve"> </w:t>
            </w:r>
            <w:r>
              <w:t>(</w:t>
            </w:r>
            <w:r w:rsidR="007C41D9" w:rsidRPr="007C41D9">
              <w:t>по местному времени Организатора</w:t>
            </w:r>
            <w:r>
              <w:t>)</w:t>
            </w:r>
          </w:p>
          <w:p w14:paraId="5F518A5F" w14:textId="6F1A01D8" w:rsidR="0013522A" w:rsidRPr="00BA04C6" w:rsidRDefault="008E41D2" w:rsidP="003A2252">
            <w:pPr>
              <w:spacing w:after="120"/>
              <w:rPr>
                <w:b/>
                <w:i/>
                <w:shd w:val="clear" w:color="auto" w:fill="FFFF99"/>
              </w:rPr>
            </w:pPr>
            <w:r>
              <w:t>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w:t>
            </w:r>
            <w:r w:rsidR="003A2252">
              <w:t xml:space="preserve"> установленной в пункте </w:t>
            </w:r>
            <w:r w:rsidR="003A2252">
              <w:fldChar w:fldCharType="begin"/>
            </w:r>
            <w:r w:rsidR="003A2252">
              <w:instrText xml:space="preserve"> REF _Ref389823218 \r \h </w:instrText>
            </w:r>
            <w:r w:rsidR="003A2252">
              <w:fldChar w:fldCharType="separate"/>
            </w:r>
            <w:r w:rsidR="002D1079">
              <w:t>1.2.15</w:t>
            </w:r>
            <w:r w:rsidR="003A2252">
              <w:fldChar w:fldCharType="end"/>
            </w:r>
          </w:p>
        </w:tc>
      </w:tr>
      <w:tr w:rsidR="0013522A" w:rsidRPr="008C0DD3" w14:paraId="200E0116"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BD7867">
            <w:pPr>
              <w:pStyle w:val="a"/>
              <w:tabs>
                <w:tab w:val="clear" w:pos="4962"/>
                <w:tab w:val="left" w:pos="777"/>
              </w:tabs>
              <w:spacing w:after="120"/>
              <w:ind w:left="918" w:hanging="708"/>
            </w:pPr>
            <w:bookmarkStart w:id="52" w:name="_Ref389823218"/>
          </w:p>
        </w:tc>
        <w:bookmarkEnd w:id="52"/>
        <w:tc>
          <w:tcPr>
            <w:tcW w:w="2126"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BD7867">
            <w:pPr>
              <w:pStyle w:val="Tabletext"/>
              <w:spacing w:after="12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AA8DB63" w14:textId="77777777" w:rsidR="008E41D2" w:rsidRPr="00786BFA" w:rsidRDefault="008E41D2" w:rsidP="008E41D2">
            <w:pPr>
              <w:spacing w:after="120"/>
            </w:pPr>
            <w:r w:rsidRPr="00786BFA">
              <w:t>Дата начала подачи Заявок:</w:t>
            </w:r>
          </w:p>
          <w:p w14:paraId="7AF52E64" w14:textId="6582671A" w:rsidR="008E41D2" w:rsidRPr="00786BFA" w:rsidRDefault="00A156C7" w:rsidP="008E41D2">
            <w:pPr>
              <w:spacing w:after="120"/>
            </w:pPr>
            <w:r>
              <w:t>«</w:t>
            </w:r>
            <w:r w:rsidR="00D6241E">
              <w:t>0</w:t>
            </w:r>
            <w:r w:rsidR="005A363D">
              <w:t>7</w:t>
            </w:r>
            <w:r>
              <w:t>»</w:t>
            </w:r>
            <w:r w:rsidR="00434AAB">
              <w:t xml:space="preserve"> </w:t>
            </w:r>
            <w:r w:rsidR="00D6241E">
              <w:t>апреля</w:t>
            </w:r>
            <w:r w:rsidR="00434AAB">
              <w:t xml:space="preserve"> 202</w:t>
            </w:r>
            <w:r w:rsidR="00D6241E">
              <w:t>2</w:t>
            </w:r>
            <w:r w:rsidR="00434AAB">
              <w:t xml:space="preserve"> года</w:t>
            </w:r>
            <w:r w:rsidR="008E41D2" w:rsidRPr="00786BFA">
              <w:t xml:space="preserve">  </w:t>
            </w:r>
          </w:p>
          <w:p w14:paraId="2B01B2D5" w14:textId="77777777" w:rsidR="008E41D2" w:rsidRPr="00786BFA" w:rsidRDefault="008E41D2" w:rsidP="008E41D2">
            <w:pPr>
              <w:spacing w:after="120"/>
            </w:pPr>
            <w:r w:rsidRPr="00786BFA">
              <w:t>Дата и время окончания срока подачи заявок:</w:t>
            </w:r>
          </w:p>
          <w:p w14:paraId="1B22C5E1" w14:textId="230F0FE8" w:rsidR="0013522A" w:rsidRPr="00786BFA" w:rsidRDefault="00A156C7" w:rsidP="005A363D">
            <w:pPr>
              <w:pStyle w:val="Tabletext"/>
              <w:spacing w:after="120"/>
              <w:rPr>
                <w:rStyle w:val="af8"/>
                <w:b w:val="0"/>
                <w:i w:val="0"/>
                <w:snapToGrid w:val="0"/>
                <w:sz w:val="26"/>
                <w:szCs w:val="26"/>
                <w:shd w:val="clear" w:color="auto" w:fill="auto"/>
              </w:rPr>
            </w:pPr>
            <w:r>
              <w:rPr>
                <w:sz w:val="26"/>
                <w:szCs w:val="26"/>
              </w:rPr>
              <w:t>«</w:t>
            </w:r>
            <w:r w:rsidR="005A363D">
              <w:rPr>
                <w:sz w:val="26"/>
                <w:szCs w:val="26"/>
              </w:rPr>
              <w:t>24</w:t>
            </w:r>
            <w:r>
              <w:rPr>
                <w:sz w:val="26"/>
                <w:szCs w:val="26"/>
              </w:rPr>
              <w:t>»</w:t>
            </w:r>
            <w:r w:rsidR="00434AAB">
              <w:rPr>
                <w:sz w:val="26"/>
                <w:szCs w:val="26"/>
              </w:rPr>
              <w:t xml:space="preserve"> </w:t>
            </w:r>
            <w:r w:rsidR="00D6241E">
              <w:rPr>
                <w:sz w:val="26"/>
                <w:szCs w:val="26"/>
              </w:rPr>
              <w:t>мая</w:t>
            </w:r>
            <w:r w:rsidR="00CC63F1">
              <w:rPr>
                <w:sz w:val="26"/>
                <w:szCs w:val="26"/>
              </w:rPr>
              <w:t xml:space="preserve"> </w:t>
            </w:r>
            <w:r w:rsidR="00434AAB">
              <w:rPr>
                <w:sz w:val="26"/>
                <w:szCs w:val="26"/>
              </w:rPr>
              <w:t>202</w:t>
            </w:r>
            <w:r w:rsidR="00D6241E">
              <w:rPr>
                <w:sz w:val="26"/>
                <w:szCs w:val="26"/>
              </w:rPr>
              <w:t>2</w:t>
            </w:r>
            <w:r w:rsidR="00434AAB">
              <w:rPr>
                <w:sz w:val="26"/>
                <w:szCs w:val="26"/>
              </w:rPr>
              <w:t xml:space="preserve"> </w:t>
            </w:r>
            <w:r w:rsidR="008E41D2" w:rsidRPr="00786BFA">
              <w:rPr>
                <w:sz w:val="26"/>
                <w:szCs w:val="26"/>
              </w:rPr>
              <w:t xml:space="preserve">г. в 10 ч. 00 мин. </w:t>
            </w:r>
            <w:r w:rsidR="00434AAB">
              <w:rPr>
                <w:sz w:val="26"/>
                <w:szCs w:val="26"/>
              </w:rPr>
              <w:t>(</w:t>
            </w:r>
            <w:r w:rsidR="007C41D9" w:rsidRPr="007C41D9">
              <w:rPr>
                <w:sz w:val="26"/>
                <w:szCs w:val="26"/>
              </w:rPr>
              <w:t>по местному времени Организатора</w:t>
            </w:r>
            <w:r w:rsidR="00434AAB">
              <w:rPr>
                <w:sz w:val="26"/>
                <w:szCs w:val="26"/>
              </w:rPr>
              <w:t>)</w:t>
            </w:r>
          </w:p>
        </w:tc>
      </w:tr>
      <w:tr w:rsidR="0013522A" w:rsidRPr="008C0DD3" w14:paraId="6B5A23DF"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BD7867">
            <w:pPr>
              <w:pStyle w:val="a"/>
              <w:tabs>
                <w:tab w:val="clear" w:pos="4962"/>
                <w:tab w:val="left" w:pos="777"/>
              </w:tabs>
              <w:spacing w:after="120"/>
              <w:ind w:left="918" w:hanging="708"/>
            </w:pPr>
            <w:bookmarkStart w:id="53" w:name="_Ref334789513"/>
          </w:p>
        </w:tc>
        <w:bookmarkEnd w:id="53"/>
        <w:tc>
          <w:tcPr>
            <w:tcW w:w="2126"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BD7867">
            <w:pPr>
              <w:pStyle w:val="Tabletext"/>
              <w:spacing w:after="12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65BEEB" w14:textId="6016016C" w:rsidR="00F05268" w:rsidRPr="00BA04C6" w:rsidRDefault="00A156C7" w:rsidP="005A363D">
            <w:pPr>
              <w:pStyle w:val="Tabletext"/>
              <w:spacing w:after="120"/>
              <w:rPr>
                <w:sz w:val="26"/>
                <w:szCs w:val="26"/>
              </w:rPr>
            </w:pPr>
            <w:r>
              <w:rPr>
                <w:snapToGrid w:val="0"/>
                <w:sz w:val="26"/>
                <w:szCs w:val="26"/>
              </w:rPr>
              <w:t>«</w:t>
            </w:r>
            <w:r w:rsidR="005A363D">
              <w:rPr>
                <w:snapToGrid w:val="0"/>
                <w:sz w:val="26"/>
                <w:szCs w:val="26"/>
              </w:rPr>
              <w:t>31</w:t>
            </w:r>
            <w:r>
              <w:rPr>
                <w:snapToGrid w:val="0"/>
                <w:sz w:val="26"/>
                <w:szCs w:val="26"/>
              </w:rPr>
              <w:t xml:space="preserve">» </w:t>
            </w:r>
            <w:r w:rsidR="00D6241E">
              <w:rPr>
                <w:snapToGrid w:val="0"/>
                <w:sz w:val="26"/>
                <w:szCs w:val="26"/>
              </w:rPr>
              <w:t>мая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г</w:t>
            </w:r>
            <w:r>
              <w:rPr>
                <w:snapToGrid w:val="0"/>
                <w:sz w:val="26"/>
                <w:szCs w:val="26"/>
              </w:rPr>
              <w:t>ода</w:t>
            </w:r>
          </w:p>
        </w:tc>
      </w:tr>
      <w:tr w:rsidR="0013522A" w:rsidRPr="008C0DD3" w14:paraId="1DEBA7F1"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BD7867">
            <w:pPr>
              <w:pStyle w:val="a"/>
              <w:tabs>
                <w:tab w:val="clear" w:pos="4962"/>
                <w:tab w:val="left" w:pos="777"/>
              </w:tabs>
              <w:spacing w:after="120"/>
              <w:ind w:left="918" w:hanging="708"/>
            </w:pPr>
            <w:bookmarkStart w:id="54" w:name="_Ref516229879"/>
          </w:p>
        </w:tc>
        <w:bookmarkEnd w:id="54"/>
        <w:tc>
          <w:tcPr>
            <w:tcW w:w="2126"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BD7867">
            <w:pPr>
              <w:pStyle w:val="Tabletext"/>
              <w:spacing w:after="120"/>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92EF1B" w14:textId="771AB591" w:rsidR="0013522A" w:rsidRPr="00BA04C6" w:rsidRDefault="00A156C7" w:rsidP="005A363D">
            <w:pPr>
              <w:spacing w:after="120"/>
            </w:pPr>
            <w:r>
              <w:t>«</w:t>
            </w:r>
            <w:r w:rsidR="005A363D">
              <w:t>01</w:t>
            </w:r>
            <w:r>
              <w:t xml:space="preserve">» </w:t>
            </w:r>
            <w:r w:rsidR="005A363D">
              <w:t>июня</w:t>
            </w:r>
            <w:r>
              <w:t xml:space="preserve"> </w:t>
            </w:r>
            <w:r w:rsidR="00786BFA" w:rsidRPr="00786BFA">
              <w:t>202</w:t>
            </w:r>
            <w:r w:rsidR="00D6241E">
              <w:t>2</w:t>
            </w:r>
            <w:r w:rsidR="00786BFA" w:rsidRPr="00786BFA">
              <w:t xml:space="preserve"> г</w:t>
            </w:r>
            <w:r>
              <w:t>ода</w:t>
            </w:r>
            <w:r w:rsidR="00786BFA" w:rsidRPr="00786BFA">
              <w:t xml:space="preserve"> в 10 ч. 00 мин. </w:t>
            </w:r>
            <w:r>
              <w:t>(</w:t>
            </w:r>
            <w:r w:rsidR="007C41D9" w:rsidRPr="007C41D9">
              <w:t>по местному времени Организатора</w:t>
            </w:r>
            <w:r>
              <w:t>)</w:t>
            </w:r>
          </w:p>
        </w:tc>
      </w:tr>
      <w:tr w:rsidR="007A2441" w:rsidRPr="00B26836" w14:paraId="4837C8CA"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BD7867">
            <w:pPr>
              <w:pStyle w:val="a"/>
              <w:tabs>
                <w:tab w:val="clear" w:pos="4962"/>
                <w:tab w:val="left" w:pos="777"/>
              </w:tabs>
              <w:spacing w:after="120"/>
              <w:ind w:left="918" w:hanging="708"/>
            </w:pPr>
            <w:bookmarkStart w:id="55" w:name="_Ref536798161"/>
          </w:p>
        </w:tc>
        <w:bookmarkEnd w:id="55"/>
        <w:tc>
          <w:tcPr>
            <w:tcW w:w="2126"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BD7867">
            <w:pPr>
              <w:pStyle w:val="Tabletext"/>
              <w:spacing w:after="12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C1FDF0" w14:textId="471B113C" w:rsidR="007A2441" w:rsidRDefault="00A156C7" w:rsidP="005A363D">
            <w:pPr>
              <w:pStyle w:val="Tabletext"/>
              <w:spacing w:after="120"/>
              <w:rPr>
                <w:b/>
                <w:snapToGrid w:val="0"/>
                <w:sz w:val="26"/>
                <w:szCs w:val="26"/>
              </w:rPr>
            </w:pPr>
            <w:r>
              <w:rPr>
                <w:snapToGrid w:val="0"/>
                <w:sz w:val="26"/>
                <w:szCs w:val="26"/>
              </w:rPr>
              <w:t>«</w:t>
            </w:r>
            <w:r w:rsidR="005A363D">
              <w:rPr>
                <w:snapToGrid w:val="0"/>
                <w:sz w:val="26"/>
                <w:szCs w:val="26"/>
              </w:rPr>
              <w:t>03</w:t>
            </w:r>
            <w:r>
              <w:rPr>
                <w:snapToGrid w:val="0"/>
                <w:sz w:val="26"/>
                <w:szCs w:val="26"/>
              </w:rPr>
              <w:t xml:space="preserve">» </w:t>
            </w:r>
            <w:r w:rsidR="00490759">
              <w:rPr>
                <w:snapToGrid w:val="0"/>
                <w:sz w:val="26"/>
                <w:szCs w:val="26"/>
              </w:rPr>
              <w:t>июня</w:t>
            </w:r>
            <w:r>
              <w:rPr>
                <w:snapToGrid w:val="0"/>
                <w:sz w:val="26"/>
                <w:szCs w:val="26"/>
              </w:rPr>
              <w:t xml:space="preserve"> </w:t>
            </w:r>
            <w:r w:rsidR="00786BFA" w:rsidRPr="00786BFA">
              <w:rPr>
                <w:snapToGrid w:val="0"/>
                <w:sz w:val="26"/>
                <w:szCs w:val="26"/>
              </w:rPr>
              <w:t>202</w:t>
            </w:r>
            <w:r w:rsidR="00D6241E">
              <w:rPr>
                <w:snapToGrid w:val="0"/>
                <w:sz w:val="26"/>
                <w:szCs w:val="26"/>
              </w:rPr>
              <w:t>2</w:t>
            </w:r>
            <w:r w:rsidR="00786BFA" w:rsidRPr="00786BFA">
              <w:rPr>
                <w:snapToGrid w:val="0"/>
                <w:sz w:val="26"/>
                <w:szCs w:val="26"/>
              </w:rPr>
              <w:t xml:space="preserve"> </w:t>
            </w:r>
            <w:r>
              <w:rPr>
                <w:snapToGrid w:val="0"/>
                <w:sz w:val="26"/>
                <w:szCs w:val="26"/>
              </w:rPr>
              <w:t>года</w:t>
            </w:r>
          </w:p>
        </w:tc>
      </w:tr>
      <w:tr w:rsidR="00490AE0" w:rsidRPr="00B26836" w14:paraId="2A5EDEC7" w14:textId="77777777" w:rsidTr="00212BDA">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BD7867">
            <w:pPr>
              <w:pStyle w:val="a"/>
              <w:tabs>
                <w:tab w:val="clear" w:pos="4962"/>
                <w:tab w:val="left" w:pos="777"/>
              </w:tabs>
              <w:spacing w:after="120"/>
              <w:ind w:left="918" w:hanging="708"/>
            </w:pPr>
          </w:p>
        </w:tc>
        <w:tc>
          <w:tcPr>
            <w:tcW w:w="2126"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BD7867">
            <w:pPr>
              <w:pStyle w:val="Tabletext"/>
              <w:spacing w:after="120"/>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8DEB40" w14:textId="57297EDF" w:rsidR="00490AE0" w:rsidRDefault="00490AE0" w:rsidP="00BD7867">
            <w:pPr>
              <w:pStyle w:val="Tableheader"/>
              <w:widowControl w:val="0"/>
              <w:spacing w:after="12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BD7867">
            <w:pPr>
              <w:spacing w:after="120"/>
            </w:pPr>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6" w:name="_Ref514448858"/>
      <w:bookmarkStart w:id="57" w:name="_Toc9903107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56"/>
      <w:bookmarkEnd w:id="57"/>
    </w:p>
    <w:p w14:paraId="36FD85F6" w14:textId="58B02B15" w:rsidR="00EC5F37" w:rsidRPr="007544C4"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99031078"/>
      <w:r w:rsidRPr="007544C4">
        <w:rPr>
          <w:sz w:val="26"/>
        </w:rPr>
        <w:t xml:space="preserve">Общие сведения </w:t>
      </w:r>
      <w:bookmarkEnd w:id="58"/>
      <w:bookmarkEnd w:id="59"/>
      <w:bookmarkEnd w:id="60"/>
      <w:bookmarkEnd w:id="61"/>
      <w:r w:rsidR="00155436" w:rsidRPr="007544C4">
        <w:rPr>
          <w:sz w:val="26"/>
        </w:rPr>
        <w:t>о продаже</w:t>
      </w:r>
      <w:bookmarkEnd w:id="62"/>
    </w:p>
    <w:p w14:paraId="3708F853" w14:textId="1D8EBE2B" w:rsidR="00EC5F37" w:rsidRDefault="001D54B3" w:rsidP="00D6241E">
      <w:pPr>
        <w:pStyle w:val="a"/>
        <w:tabs>
          <w:tab w:val="clear" w:pos="4962"/>
        </w:tabs>
        <w:ind w:left="1134"/>
      </w:pPr>
      <w:bookmarkStart w:id="63" w:name="_Ref55193512"/>
      <w:bookmarkStart w:id="6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D1079">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2D1079">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w:t>
      </w:r>
      <w:r w:rsidR="00D6241E">
        <w:t xml:space="preserve"> </w:t>
      </w:r>
      <w:r w:rsidR="00E857C8" w:rsidRPr="00BA04C6">
        <w:t xml:space="preserve"> в пункте</w:t>
      </w:r>
      <w:r w:rsidR="00FA16F5">
        <w:t xml:space="preserve"> </w:t>
      </w:r>
      <w:r w:rsidR="00FA16F5">
        <w:fldChar w:fldCharType="begin"/>
      </w:r>
      <w:r w:rsidR="00FA16F5">
        <w:instrText xml:space="preserve"> REF _Ref49356191 \r \h </w:instrText>
      </w:r>
      <w:r w:rsidR="00FA16F5">
        <w:fldChar w:fldCharType="separate"/>
      </w:r>
      <w:r w:rsidR="002D1079">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3"/>
      <w:bookmarkEnd w:id="64"/>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D1079">
        <w:t>1.2.1</w:t>
      </w:r>
      <w:r w:rsidR="00341DCA" w:rsidRPr="00C639FE">
        <w:fldChar w:fldCharType="end"/>
      </w:r>
      <w:r w:rsidR="00F76427" w:rsidRPr="00BA04C6">
        <w:t>.</w:t>
      </w:r>
    </w:p>
    <w:p w14:paraId="081548CF" w14:textId="225AAA11"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w:t>
      </w:r>
      <w:r w:rsidR="005B1AE7">
        <w:br/>
      </w:r>
      <w:r w:rsidRPr="00653DFB">
        <w:t xml:space="preserve">в пункте </w:t>
      </w:r>
      <w:r w:rsidRPr="00653DFB">
        <w:fldChar w:fldCharType="begin"/>
      </w:r>
      <w:r w:rsidRPr="00653DFB">
        <w:instrText xml:space="preserve"> REF _Ref384115792 \r \h  \* MERGEFORMAT </w:instrText>
      </w:r>
      <w:r w:rsidRPr="00653DFB">
        <w:fldChar w:fldCharType="separate"/>
      </w:r>
      <w:r w:rsidR="002D1079">
        <w:t>1.2.7</w:t>
      </w:r>
      <w:r w:rsidRPr="00653DFB">
        <w:fldChar w:fldCharType="end"/>
      </w:r>
      <w:r w:rsidRPr="00653DFB">
        <w:t>.</w:t>
      </w:r>
    </w:p>
    <w:p w14:paraId="780614E0" w14:textId="77777777" w:rsidR="00EC5F37" w:rsidRPr="007544C4"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99031079"/>
      <w:bookmarkStart w:id="74" w:name="_Toc518119237"/>
      <w:bookmarkEnd w:id="65"/>
      <w:r w:rsidRPr="007544C4">
        <w:rPr>
          <w:sz w:val="26"/>
        </w:rPr>
        <w:t>Правовой статус документов</w:t>
      </w:r>
      <w:bookmarkEnd w:id="66"/>
      <w:bookmarkEnd w:id="67"/>
      <w:bookmarkEnd w:id="68"/>
      <w:bookmarkEnd w:id="69"/>
      <w:bookmarkEnd w:id="70"/>
      <w:bookmarkEnd w:id="71"/>
      <w:bookmarkEnd w:id="72"/>
      <w:bookmarkEnd w:id="73"/>
    </w:p>
    <w:p w14:paraId="1C5BD894" w14:textId="72F71AB0" w:rsidR="00EC5F37" w:rsidRPr="00BA04C6" w:rsidRDefault="00B21E0E" w:rsidP="00325B28">
      <w:pPr>
        <w:pStyle w:val="a"/>
        <w:numPr>
          <w:ilvl w:val="2"/>
          <w:numId w:val="3"/>
        </w:numPr>
        <w:tabs>
          <w:tab w:val="clear" w:pos="4962"/>
        </w:tabs>
        <w:ind w:left="1134"/>
      </w:pPr>
      <w:bookmarkStart w:id="75" w:name="_Toc55285339"/>
      <w:bookmarkStart w:id="76" w:name="_Toc55305373"/>
      <w:bookmarkStart w:id="77" w:name="_Toc57314619"/>
      <w:bookmarkStart w:id="78" w:name="_Toc69728944"/>
      <w:bookmarkStart w:id="79" w:name="_Toc66354324"/>
      <w:bookmarkEnd w:id="74"/>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B1AE7">
        <w:br/>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80" w:name="_Toc501038041"/>
      <w:bookmarkStart w:id="81" w:name="_Toc502257141"/>
      <w:bookmarkStart w:id="82" w:name="_Ref514509614"/>
      <w:bookmarkStart w:id="83" w:name="_Toc99031080"/>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2"/>
      <w:bookmarkEnd w:id="83"/>
    </w:p>
    <w:p w14:paraId="4E028583" w14:textId="733C6402"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w:t>
      </w:r>
      <w:r w:rsidR="005B1AE7">
        <w:br/>
      </w:r>
      <w:r w:rsidRPr="00BA04C6">
        <w:t xml:space="preserve">в </w:t>
      </w:r>
      <w:r>
        <w:t xml:space="preserve">пункте </w:t>
      </w:r>
      <w:r w:rsidRPr="00A648B5">
        <w:fldChar w:fldCharType="begin"/>
      </w:r>
      <w:r w:rsidRPr="00A648B5">
        <w:instrText xml:space="preserve"> REF _Ref458187651 \r \h  \* MERGEFORMAT </w:instrText>
      </w:r>
      <w:r w:rsidRPr="00A648B5">
        <w:fldChar w:fldCharType="separate"/>
      </w:r>
      <w:r w:rsidR="002D1079">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72758414"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w:t>
      </w:r>
      <w:r w:rsidR="005B1AE7">
        <w:br/>
      </w:r>
      <w:r w:rsidR="003172C5" w:rsidRPr="00BA04C6">
        <w:t xml:space="preserve">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6690272B"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w:t>
      </w:r>
      <w:r w:rsidR="005B1AE7">
        <w:br/>
      </w:r>
      <w:r w:rsidRPr="00BA04C6">
        <w:t xml:space="preserve">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w:t>
      </w:r>
      <w:r w:rsidR="005B1AE7">
        <w:br/>
      </w:r>
      <w:r w:rsidR="003C24BE">
        <w:t>с Регламентом ЭТП</w:t>
      </w:r>
      <w:r w:rsidRPr="00BA04C6">
        <w:t>.</w:t>
      </w:r>
    </w:p>
    <w:p w14:paraId="250D2F03" w14:textId="7E35AA28"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w:t>
      </w:r>
      <w:r w:rsidR="005B1AE7">
        <w:br/>
      </w:r>
      <w:r w:rsidRPr="00BA04C6">
        <w:t xml:space="preserve">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8" w:name="_Toc99031081"/>
      <w:r w:rsidRPr="007544C4">
        <w:rPr>
          <w:sz w:val="26"/>
        </w:rPr>
        <w:t xml:space="preserve">Прочие </w:t>
      </w:r>
      <w:bookmarkEnd w:id="84"/>
      <w:bookmarkEnd w:id="85"/>
      <w:r w:rsidRPr="007544C4">
        <w:rPr>
          <w:sz w:val="26"/>
        </w:rPr>
        <w:t>положения</w:t>
      </w:r>
      <w:bookmarkEnd w:id="86"/>
      <w:bookmarkEnd w:id="87"/>
      <w:bookmarkEnd w:id="88"/>
    </w:p>
    <w:p w14:paraId="5982154F" w14:textId="1989E0BA"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62405F"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p>
    <w:p w14:paraId="005C1371" w14:textId="15E48344" w:rsidR="00927083" w:rsidRPr="007544C4"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99031082"/>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7544C4">
        <w:rPr>
          <w:rFonts w:ascii="Times New Roman" w:hAnsi="Times New Roman"/>
          <w:caps/>
          <w:kern w:val="0"/>
          <w:sz w:val="28"/>
          <w:szCs w:val="28"/>
        </w:rPr>
        <w:lastRenderedPageBreak/>
        <w:t>ПРЕДМЕТ ПРОДАЖИ</w:t>
      </w:r>
      <w:bookmarkEnd w:id="92"/>
    </w:p>
    <w:p w14:paraId="5CAD3DEA" w14:textId="1B90E375" w:rsidR="00113237" w:rsidRPr="007544C4" w:rsidRDefault="00541754" w:rsidP="00CB45CB">
      <w:pPr>
        <w:pStyle w:val="2"/>
        <w:tabs>
          <w:tab w:val="clear" w:pos="1560"/>
        </w:tabs>
        <w:ind w:left="1134"/>
        <w:rPr>
          <w:sz w:val="26"/>
        </w:rPr>
      </w:pPr>
      <w:bookmarkStart w:id="100" w:name="_Toc9903108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100"/>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1"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1"/>
    </w:p>
    <w:tbl>
      <w:tblPr>
        <w:tblStyle w:val="affc"/>
        <w:tblW w:w="9918" w:type="dxa"/>
        <w:tblLayout w:type="fixed"/>
        <w:tblLook w:val="04A0" w:firstRow="1" w:lastRow="0" w:firstColumn="1" w:lastColumn="0" w:noHBand="0" w:noVBand="1"/>
      </w:tblPr>
      <w:tblGrid>
        <w:gridCol w:w="494"/>
        <w:gridCol w:w="4746"/>
        <w:gridCol w:w="2126"/>
        <w:gridCol w:w="1276"/>
        <w:gridCol w:w="1276"/>
      </w:tblGrid>
      <w:tr w:rsidR="00FE0C81" w:rsidRPr="00FE0C81" w14:paraId="22416908" w14:textId="77777777" w:rsidTr="000F6759">
        <w:trPr>
          <w:trHeight w:val="20"/>
          <w:tblHeader/>
        </w:trPr>
        <w:tc>
          <w:tcPr>
            <w:tcW w:w="494" w:type="dxa"/>
            <w:vAlign w:val="center"/>
          </w:tcPr>
          <w:p w14:paraId="585BE506" w14:textId="32380D6B" w:rsidR="00113237" w:rsidRPr="00FE0C81" w:rsidRDefault="00113237" w:rsidP="00750EC5">
            <w:pPr>
              <w:pStyle w:val="a"/>
              <w:numPr>
                <w:ilvl w:val="0"/>
                <w:numId w:val="0"/>
              </w:numPr>
              <w:spacing w:before="0"/>
              <w:jc w:val="center"/>
              <w:rPr>
                <w:sz w:val="24"/>
                <w:szCs w:val="24"/>
              </w:rPr>
            </w:pPr>
            <w:r w:rsidRPr="00FE0C81">
              <w:rPr>
                <w:sz w:val="24"/>
                <w:szCs w:val="24"/>
              </w:rPr>
              <w:t>№</w:t>
            </w:r>
          </w:p>
        </w:tc>
        <w:tc>
          <w:tcPr>
            <w:tcW w:w="4746" w:type="dxa"/>
            <w:vAlign w:val="center"/>
          </w:tcPr>
          <w:p w14:paraId="586E03C0" w14:textId="6483CAA3" w:rsidR="00E43CFA" w:rsidRPr="00FE0C81" w:rsidRDefault="00113237" w:rsidP="00FE0C81">
            <w:pPr>
              <w:pStyle w:val="a"/>
              <w:numPr>
                <w:ilvl w:val="0"/>
                <w:numId w:val="0"/>
              </w:numPr>
              <w:spacing w:before="0"/>
              <w:jc w:val="center"/>
              <w:rPr>
                <w:sz w:val="24"/>
                <w:szCs w:val="24"/>
              </w:rPr>
            </w:pPr>
            <w:r w:rsidRPr="00FE0C81">
              <w:rPr>
                <w:sz w:val="24"/>
                <w:szCs w:val="24"/>
              </w:rPr>
              <w:t>Наименование объекта</w:t>
            </w:r>
            <w:r w:rsidR="00786BFA" w:rsidRPr="00FE0C81">
              <w:rPr>
                <w:i/>
                <w:sz w:val="24"/>
                <w:szCs w:val="24"/>
                <w:shd w:val="clear" w:color="auto" w:fill="FFFF99"/>
              </w:rPr>
              <w:t xml:space="preserve"> </w:t>
            </w:r>
          </w:p>
        </w:tc>
        <w:tc>
          <w:tcPr>
            <w:tcW w:w="2126" w:type="dxa"/>
            <w:vAlign w:val="center"/>
          </w:tcPr>
          <w:p w14:paraId="0F92BE29" w14:textId="69D6619C" w:rsidR="00113237" w:rsidRPr="00FE0C81" w:rsidRDefault="000B3872" w:rsidP="00FE0C81">
            <w:pPr>
              <w:pStyle w:val="a"/>
              <w:numPr>
                <w:ilvl w:val="0"/>
                <w:numId w:val="0"/>
              </w:numPr>
              <w:spacing w:before="0"/>
              <w:jc w:val="center"/>
              <w:rPr>
                <w:sz w:val="24"/>
                <w:szCs w:val="24"/>
              </w:rPr>
            </w:pPr>
            <w:r w:rsidRPr="00FE0C81">
              <w:rPr>
                <w:sz w:val="24"/>
                <w:szCs w:val="24"/>
              </w:rPr>
              <w:t>Адрес местонахождения</w:t>
            </w:r>
          </w:p>
        </w:tc>
        <w:tc>
          <w:tcPr>
            <w:tcW w:w="1276" w:type="dxa"/>
            <w:vAlign w:val="center"/>
          </w:tcPr>
          <w:p w14:paraId="0B95E378" w14:textId="077C99AF" w:rsidR="00113237" w:rsidRPr="00FE0C81" w:rsidRDefault="00FE0C81" w:rsidP="00FE0C81">
            <w:pPr>
              <w:pStyle w:val="a"/>
              <w:numPr>
                <w:ilvl w:val="0"/>
                <w:numId w:val="0"/>
              </w:numPr>
              <w:spacing w:before="0"/>
              <w:jc w:val="center"/>
              <w:rPr>
                <w:sz w:val="24"/>
                <w:szCs w:val="24"/>
              </w:rPr>
            </w:pPr>
            <w:r w:rsidRPr="00FE0C81">
              <w:rPr>
                <w:sz w:val="24"/>
                <w:szCs w:val="24"/>
              </w:rPr>
              <w:t>И</w:t>
            </w:r>
            <w:r w:rsidR="00113237" w:rsidRPr="00FE0C81">
              <w:rPr>
                <w:sz w:val="24"/>
                <w:szCs w:val="24"/>
              </w:rPr>
              <w:t>нвентар</w:t>
            </w:r>
            <w:r w:rsidRPr="00FE0C81">
              <w:rPr>
                <w:sz w:val="24"/>
                <w:szCs w:val="24"/>
              </w:rPr>
              <w:t>ный</w:t>
            </w:r>
            <w:r w:rsidR="00113237" w:rsidRPr="00FE0C81">
              <w:rPr>
                <w:sz w:val="24"/>
                <w:szCs w:val="24"/>
              </w:rPr>
              <w:t xml:space="preserve"> номер</w:t>
            </w:r>
          </w:p>
        </w:tc>
        <w:tc>
          <w:tcPr>
            <w:tcW w:w="1276" w:type="dxa"/>
            <w:vAlign w:val="center"/>
          </w:tcPr>
          <w:p w14:paraId="10442B65" w14:textId="6CD937CB" w:rsidR="00113237" w:rsidRPr="00FE0C81" w:rsidRDefault="00113237" w:rsidP="00FE0C81">
            <w:pPr>
              <w:pStyle w:val="a"/>
              <w:numPr>
                <w:ilvl w:val="0"/>
                <w:numId w:val="0"/>
              </w:numPr>
              <w:spacing w:before="0"/>
              <w:jc w:val="center"/>
              <w:rPr>
                <w:sz w:val="24"/>
                <w:szCs w:val="24"/>
              </w:rPr>
            </w:pPr>
            <w:r w:rsidRPr="00FE0C81">
              <w:rPr>
                <w:sz w:val="24"/>
                <w:szCs w:val="24"/>
              </w:rPr>
              <w:t xml:space="preserve">Начальная </w:t>
            </w:r>
            <w:r w:rsidR="00CC2AEC" w:rsidRPr="00FE0C81">
              <w:rPr>
                <w:sz w:val="24"/>
                <w:szCs w:val="24"/>
              </w:rPr>
              <w:t>цена продажи</w:t>
            </w:r>
            <w:r w:rsidRPr="00FE0C81">
              <w:rPr>
                <w:sz w:val="24"/>
                <w:szCs w:val="24"/>
              </w:rPr>
              <w:t xml:space="preserve"> (с учетом НДС), руб.</w:t>
            </w:r>
          </w:p>
        </w:tc>
      </w:tr>
      <w:tr w:rsidR="00113237" w:rsidRPr="00FE0C81" w14:paraId="7F764927" w14:textId="77777777" w:rsidTr="000F6759">
        <w:trPr>
          <w:trHeight w:val="468"/>
        </w:trPr>
        <w:tc>
          <w:tcPr>
            <w:tcW w:w="9918" w:type="dxa"/>
            <w:gridSpan w:val="5"/>
            <w:vAlign w:val="center"/>
          </w:tcPr>
          <w:p w14:paraId="74D7376D" w14:textId="026310D2" w:rsidR="00113237" w:rsidRPr="00FE0C81" w:rsidRDefault="00113237" w:rsidP="00CC63F1">
            <w:pPr>
              <w:pStyle w:val="a"/>
              <w:numPr>
                <w:ilvl w:val="0"/>
                <w:numId w:val="0"/>
              </w:numPr>
              <w:spacing w:before="0"/>
              <w:jc w:val="center"/>
              <w:rPr>
                <w:b/>
                <w:sz w:val="24"/>
                <w:szCs w:val="24"/>
              </w:rPr>
            </w:pPr>
            <w:r w:rsidRPr="00FE0C81">
              <w:rPr>
                <w:b/>
                <w:sz w:val="24"/>
                <w:szCs w:val="24"/>
              </w:rPr>
              <w:t>Лот №</w:t>
            </w:r>
            <w:r w:rsidR="00CC63F1">
              <w:rPr>
                <w:b/>
                <w:sz w:val="24"/>
                <w:szCs w:val="24"/>
              </w:rPr>
              <w:t>1</w:t>
            </w:r>
          </w:p>
        </w:tc>
      </w:tr>
      <w:tr w:rsidR="00FE0C81" w:rsidRPr="00FE0C81" w14:paraId="5E9756FD" w14:textId="77777777" w:rsidTr="000F6759">
        <w:trPr>
          <w:trHeight w:val="20"/>
        </w:trPr>
        <w:tc>
          <w:tcPr>
            <w:tcW w:w="494" w:type="dxa"/>
            <w:vAlign w:val="center"/>
          </w:tcPr>
          <w:p w14:paraId="77E16768" w14:textId="5C3310EB" w:rsidR="00113237" w:rsidRPr="00FE0C81" w:rsidRDefault="00F461B9" w:rsidP="00FE0C81">
            <w:pPr>
              <w:pStyle w:val="a"/>
              <w:numPr>
                <w:ilvl w:val="0"/>
                <w:numId w:val="0"/>
              </w:numPr>
              <w:spacing w:before="0"/>
              <w:jc w:val="center"/>
              <w:rPr>
                <w:sz w:val="24"/>
                <w:szCs w:val="24"/>
              </w:rPr>
            </w:pPr>
            <w:r>
              <w:rPr>
                <w:sz w:val="24"/>
                <w:szCs w:val="24"/>
              </w:rPr>
              <w:t>1</w:t>
            </w:r>
          </w:p>
        </w:tc>
        <w:tc>
          <w:tcPr>
            <w:tcW w:w="4746" w:type="dxa"/>
            <w:vAlign w:val="center"/>
          </w:tcPr>
          <w:p w14:paraId="3F886396" w14:textId="77777777" w:rsidR="008D4D6F" w:rsidRPr="008D4D6F" w:rsidRDefault="008D4D6F" w:rsidP="008D4D6F">
            <w:pPr>
              <w:pStyle w:val="Tableheader"/>
              <w:widowControl w:val="0"/>
              <w:spacing w:after="120"/>
              <w:rPr>
                <w:b w:val="0"/>
                <w:snapToGrid w:val="0"/>
                <w:sz w:val="24"/>
              </w:rPr>
            </w:pPr>
            <w:r w:rsidRPr="008D4D6F">
              <w:rPr>
                <w:b w:val="0"/>
                <w:snapToGrid w:val="0"/>
                <w:sz w:val="24"/>
              </w:rPr>
              <w:t>Катер водолазный «Фламинго-1» проект № РВ-1415, идентификационный номер судна: А-01-1028, год постройки 2005</w:t>
            </w:r>
          </w:p>
          <w:p w14:paraId="4B2B4A3E" w14:textId="4CA88A6F" w:rsidR="00113237" w:rsidRDefault="008D4D6F" w:rsidP="008D4D6F">
            <w:pPr>
              <w:pStyle w:val="Tableheader"/>
              <w:widowControl w:val="0"/>
              <w:spacing w:before="0"/>
              <w:rPr>
                <w:b w:val="0"/>
                <w:snapToGrid w:val="0"/>
                <w:sz w:val="24"/>
              </w:rPr>
            </w:pPr>
            <w:r w:rsidRPr="008D4D6F">
              <w:rPr>
                <w:b w:val="0"/>
                <w:snapToGrid w:val="0"/>
                <w:sz w:val="24"/>
              </w:rPr>
              <w:t xml:space="preserve">Наименование: водолазный катер «Фламинго-1» проект № РВ-1415, класс судна: </w:t>
            </w:r>
            <w:r w:rsidR="00D672E5" w:rsidRPr="008A06E2">
              <w:rPr>
                <w:noProof/>
              </w:rPr>
              <w:drawing>
                <wp:inline distT="0" distB="0" distL="0" distR="0" wp14:anchorId="526FC9C7" wp14:editId="259CBAA6">
                  <wp:extent cx="114300" cy="114300"/>
                  <wp:effectExtent l="0" t="0" r="0" b="0"/>
                  <wp:docPr id="3" name="Рисунок 3" descr="https://victoria-online.ru/docs/class/m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ctoria-online.ru/docs/class/m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D4D6F">
              <w:rPr>
                <w:b w:val="0"/>
                <w:snapToGrid w:val="0"/>
                <w:sz w:val="24"/>
              </w:rPr>
              <w:t>О2,</w:t>
            </w:r>
            <w:r w:rsidR="00D672E5">
              <w:rPr>
                <w:b w:val="0"/>
                <w:snapToGrid w:val="0"/>
                <w:sz w:val="24"/>
              </w:rPr>
              <w:t>0,</w:t>
            </w:r>
            <w:r w:rsidRPr="008D4D6F">
              <w:rPr>
                <w:b w:val="0"/>
                <w:snapToGrid w:val="0"/>
                <w:sz w:val="24"/>
              </w:rPr>
              <w:t xml:space="preserve"> организация изготовитель: ООО «Корабел» (г. Санкт-Петербург)</w:t>
            </w:r>
          </w:p>
          <w:p w14:paraId="1D4905EE" w14:textId="53825CB4" w:rsidR="008D4D6F" w:rsidRPr="008D4D6F" w:rsidRDefault="008D4D6F" w:rsidP="008D4D6F">
            <w:pPr>
              <w:pStyle w:val="Tableheader"/>
              <w:widowControl w:val="0"/>
              <w:spacing w:before="0"/>
              <w:rPr>
                <w:sz w:val="24"/>
              </w:rPr>
            </w:pPr>
          </w:p>
        </w:tc>
        <w:tc>
          <w:tcPr>
            <w:tcW w:w="2126" w:type="dxa"/>
            <w:vAlign w:val="center"/>
          </w:tcPr>
          <w:p w14:paraId="15754CC3" w14:textId="147905F8" w:rsidR="00113237" w:rsidRPr="008D4D6F" w:rsidRDefault="00E462DD" w:rsidP="008D4D6F">
            <w:pPr>
              <w:pStyle w:val="a"/>
              <w:numPr>
                <w:ilvl w:val="0"/>
                <w:numId w:val="0"/>
              </w:numPr>
              <w:spacing w:before="0"/>
              <w:jc w:val="left"/>
              <w:rPr>
                <w:sz w:val="24"/>
                <w:szCs w:val="24"/>
              </w:rPr>
            </w:pPr>
            <w:r w:rsidRPr="008D4D6F">
              <w:rPr>
                <w:sz w:val="24"/>
                <w:szCs w:val="24"/>
              </w:rPr>
              <w:t xml:space="preserve">Амурская область, </w:t>
            </w:r>
            <w:proofErr w:type="spellStart"/>
            <w:r w:rsidRPr="008D4D6F">
              <w:rPr>
                <w:sz w:val="24"/>
                <w:szCs w:val="24"/>
              </w:rPr>
              <w:t>Бурейский</w:t>
            </w:r>
            <w:proofErr w:type="spellEnd"/>
            <w:r w:rsidRPr="008D4D6F">
              <w:rPr>
                <w:sz w:val="24"/>
                <w:szCs w:val="24"/>
              </w:rPr>
              <w:t xml:space="preserve"> район,</w:t>
            </w:r>
            <w:r w:rsidR="00FE0C81" w:rsidRPr="008D4D6F">
              <w:rPr>
                <w:sz w:val="24"/>
                <w:szCs w:val="24"/>
              </w:rPr>
              <w:t xml:space="preserve"> </w:t>
            </w:r>
            <w:proofErr w:type="spellStart"/>
            <w:r w:rsidRPr="008D4D6F">
              <w:rPr>
                <w:sz w:val="24"/>
                <w:szCs w:val="24"/>
              </w:rPr>
              <w:t>пгт</w:t>
            </w:r>
            <w:proofErr w:type="spellEnd"/>
            <w:r w:rsidRPr="008D4D6F">
              <w:rPr>
                <w:sz w:val="24"/>
                <w:szCs w:val="24"/>
              </w:rPr>
              <w:t xml:space="preserve">. </w:t>
            </w:r>
            <w:proofErr w:type="spellStart"/>
            <w:r w:rsidR="008D4D6F">
              <w:rPr>
                <w:sz w:val="24"/>
                <w:szCs w:val="24"/>
              </w:rPr>
              <w:t>Талакан</w:t>
            </w:r>
            <w:proofErr w:type="spellEnd"/>
          </w:p>
        </w:tc>
        <w:tc>
          <w:tcPr>
            <w:tcW w:w="1276" w:type="dxa"/>
            <w:vAlign w:val="center"/>
          </w:tcPr>
          <w:p w14:paraId="500E8B63" w14:textId="19E6343E" w:rsidR="00113237" w:rsidRPr="008D4D6F" w:rsidRDefault="008D4D6F" w:rsidP="00F461B9">
            <w:pPr>
              <w:pStyle w:val="a"/>
              <w:numPr>
                <w:ilvl w:val="0"/>
                <w:numId w:val="0"/>
              </w:numPr>
              <w:spacing w:before="0"/>
              <w:ind w:hanging="113"/>
              <w:jc w:val="left"/>
              <w:rPr>
                <w:sz w:val="24"/>
                <w:szCs w:val="24"/>
              </w:rPr>
            </w:pPr>
            <w:r w:rsidRPr="008D4D6F">
              <w:rPr>
                <w:sz w:val="24"/>
                <w:szCs w:val="24"/>
              </w:rPr>
              <w:t>ц00000216</w:t>
            </w:r>
          </w:p>
        </w:tc>
        <w:tc>
          <w:tcPr>
            <w:tcW w:w="1276" w:type="dxa"/>
            <w:vAlign w:val="center"/>
          </w:tcPr>
          <w:p w14:paraId="590637CB" w14:textId="11D24EC5" w:rsidR="00113237" w:rsidRPr="00D672E5" w:rsidRDefault="008D4D6F" w:rsidP="00D672E5">
            <w:pPr>
              <w:pStyle w:val="a"/>
              <w:numPr>
                <w:ilvl w:val="0"/>
                <w:numId w:val="0"/>
              </w:numPr>
              <w:spacing w:before="0"/>
              <w:ind w:right="-112" w:hanging="112"/>
              <w:jc w:val="left"/>
              <w:rPr>
                <w:sz w:val="22"/>
                <w:szCs w:val="22"/>
              </w:rPr>
            </w:pPr>
            <w:r w:rsidRPr="00D672E5">
              <w:rPr>
                <w:sz w:val="22"/>
                <w:szCs w:val="22"/>
              </w:rPr>
              <w:t>24 146 057,00</w:t>
            </w:r>
          </w:p>
        </w:tc>
      </w:tr>
      <w:tr w:rsidR="00FE0C81" w:rsidRPr="00FE0C81" w14:paraId="1B65F567" w14:textId="77777777" w:rsidTr="000F6759">
        <w:trPr>
          <w:trHeight w:val="459"/>
        </w:trPr>
        <w:tc>
          <w:tcPr>
            <w:tcW w:w="9918" w:type="dxa"/>
            <w:gridSpan w:val="5"/>
            <w:vAlign w:val="center"/>
          </w:tcPr>
          <w:p w14:paraId="7A75FC88" w14:textId="313DA835" w:rsidR="00FE0C81" w:rsidRPr="00FE0C81" w:rsidRDefault="00FE0C81" w:rsidP="00F461B9">
            <w:pPr>
              <w:pStyle w:val="a"/>
              <w:numPr>
                <w:ilvl w:val="0"/>
                <w:numId w:val="0"/>
              </w:numPr>
              <w:spacing w:before="0"/>
              <w:jc w:val="center"/>
              <w:rPr>
                <w:b/>
                <w:sz w:val="24"/>
                <w:szCs w:val="24"/>
              </w:rPr>
            </w:pPr>
            <w:r w:rsidRPr="00FE0C81">
              <w:rPr>
                <w:b/>
                <w:sz w:val="24"/>
                <w:szCs w:val="24"/>
              </w:rPr>
              <w:t>Лот №</w:t>
            </w:r>
            <w:r w:rsidR="00F461B9">
              <w:rPr>
                <w:b/>
                <w:sz w:val="24"/>
                <w:szCs w:val="24"/>
              </w:rPr>
              <w:t>2</w:t>
            </w:r>
          </w:p>
        </w:tc>
      </w:tr>
      <w:tr w:rsidR="00FE0C81" w:rsidRPr="00FE0C81" w14:paraId="73A4CA54" w14:textId="77777777" w:rsidTr="008D4D6F">
        <w:trPr>
          <w:trHeight w:val="20"/>
        </w:trPr>
        <w:tc>
          <w:tcPr>
            <w:tcW w:w="494" w:type="dxa"/>
            <w:vAlign w:val="center"/>
          </w:tcPr>
          <w:p w14:paraId="249A186B" w14:textId="4790EB18" w:rsidR="00E462DD" w:rsidRPr="00FE0C81" w:rsidRDefault="00F461B9" w:rsidP="00FE0C81">
            <w:pPr>
              <w:pStyle w:val="a"/>
              <w:numPr>
                <w:ilvl w:val="0"/>
                <w:numId w:val="0"/>
              </w:numPr>
              <w:spacing w:before="0"/>
              <w:jc w:val="center"/>
              <w:rPr>
                <w:sz w:val="24"/>
                <w:szCs w:val="24"/>
              </w:rPr>
            </w:pPr>
            <w:r>
              <w:rPr>
                <w:sz w:val="24"/>
                <w:szCs w:val="24"/>
              </w:rPr>
              <w:t>2</w:t>
            </w:r>
          </w:p>
        </w:tc>
        <w:tc>
          <w:tcPr>
            <w:tcW w:w="4746" w:type="dxa"/>
            <w:vAlign w:val="center"/>
          </w:tcPr>
          <w:p w14:paraId="20137180" w14:textId="789A2ED6" w:rsidR="008D4D6F" w:rsidRPr="001B4FA1" w:rsidRDefault="008D4D6F" w:rsidP="008D4D6F">
            <w:pPr>
              <w:pStyle w:val="Tableheader"/>
              <w:widowControl w:val="0"/>
              <w:spacing w:after="120"/>
              <w:rPr>
                <w:snapToGrid w:val="0"/>
                <w:sz w:val="24"/>
                <w:lang w:val="en-US"/>
              </w:rPr>
            </w:pPr>
            <w:r w:rsidRPr="001B4FA1">
              <w:rPr>
                <w:snapToGrid w:val="0"/>
                <w:sz w:val="24"/>
              </w:rPr>
              <w:t>Катер</w:t>
            </w:r>
            <w:r w:rsidRPr="001B4FA1">
              <w:rPr>
                <w:snapToGrid w:val="0"/>
                <w:sz w:val="24"/>
                <w:lang w:val="en-US"/>
              </w:rPr>
              <w:t xml:space="preserve"> </w:t>
            </w:r>
            <w:proofErr w:type="spellStart"/>
            <w:r w:rsidRPr="001B4FA1">
              <w:rPr>
                <w:snapToGrid w:val="0"/>
                <w:sz w:val="24"/>
                <w:lang w:val="en-US"/>
              </w:rPr>
              <w:t>NorthSilver</w:t>
            </w:r>
            <w:proofErr w:type="spellEnd"/>
            <w:r w:rsidRPr="001B4FA1">
              <w:rPr>
                <w:snapToGrid w:val="0"/>
                <w:sz w:val="24"/>
                <w:lang w:val="en-US"/>
              </w:rPr>
              <w:t xml:space="preserve"> PRO c </w:t>
            </w:r>
            <w:r w:rsidRPr="001B4FA1">
              <w:rPr>
                <w:snapToGrid w:val="0"/>
                <w:sz w:val="24"/>
              </w:rPr>
              <w:t>прицепом</w:t>
            </w:r>
            <w:r w:rsidRPr="001B4FA1">
              <w:rPr>
                <w:snapToGrid w:val="0"/>
                <w:sz w:val="24"/>
                <w:lang w:val="en-US"/>
              </w:rPr>
              <w:t>:</w:t>
            </w:r>
          </w:p>
          <w:p w14:paraId="24F60262" w14:textId="77777777" w:rsidR="008D4D6F" w:rsidRPr="008D4D6F" w:rsidRDefault="008D4D6F" w:rsidP="008D4D6F">
            <w:pPr>
              <w:pStyle w:val="Tableheader"/>
              <w:widowControl w:val="0"/>
              <w:spacing w:after="120"/>
              <w:rPr>
                <w:b w:val="0"/>
                <w:snapToGrid w:val="0"/>
                <w:sz w:val="24"/>
              </w:rPr>
            </w:pPr>
            <w:r w:rsidRPr="008D4D6F">
              <w:rPr>
                <w:b w:val="0"/>
                <w:snapToGrid w:val="0"/>
                <w:sz w:val="24"/>
              </w:rPr>
              <w:t xml:space="preserve">Катер </w:t>
            </w:r>
            <w:proofErr w:type="spellStart"/>
            <w:r w:rsidRPr="008D4D6F">
              <w:rPr>
                <w:b w:val="0"/>
                <w:snapToGrid w:val="0"/>
                <w:sz w:val="24"/>
              </w:rPr>
              <w:t>NorthSilver</w:t>
            </w:r>
            <w:proofErr w:type="spellEnd"/>
            <w:r w:rsidRPr="008D4D6F">
              <w:rPr>
                <w:b w:val="0"/>
                <w:snapToGrid w:val="0"/>
                <w:sz w:val="24"/>
              </w:rPr>
              <w:t xml:space="preserve"> PRO 675Jet со стационарным двигателем </w:t>
            </w:r>
            <w:proofErr w:type="spellStart"/>
            <w:r w:rsidRPr="008D4D6F">
              <w:rPr>
                <w:b w:val="0"/>
                <w:snapToGrid w:val="0"/>
                <w:sz w:val="24"/>
              </w:rPr>
              <w:t>Mercury</w:t>
            </w:r>
            <w:proofErr w:type="spellEnd"/>
            <w:r w:rsidRPr="008D4D6F">
              <w:rPr>
                <w:b w:val="0"/>
                <w:snapToGrid w:val="0"/>
                <w:sz w:val="24"/>
              </w:rPr>
              <w:t xml:space="preserve"> </w:t>
            </w:r>
            <w:proofErr w:type="spellStart"/>
            <w:r w:rsidRPr="008D4D6F">
              <w:rPr>
                <w:b w:val="0"/>
                <w:snapToGrid w:val="0"/>
                <w:sz w:val="24"/>
              </w:rPr>
              <w:t>Optimax</w:t>
            </w:r>
            <w:proofErr w:type="spellEnd"/>
            <w:r w:rsidRPr="008D4D6F">
              <w:rPr>
                <w:b w:val="0"/>
                <w:snapToGrid w:val="0"/>
                <w:sz w:val="24"/>
              </w:rPr>
              <w:t xml:space="preserve"> 250 ("</w:t>
            </w:r>
            <w:proofErr w:type="spellStart"/>
            <w:r w:rsidRPr="008D4D6F">
              <w:rPr>
                <w:b w:val="0"/>
                <w:snapToGrid w:val="0"/>
                <w:sz w:val="24"/>
              </w:rPr>
              <w:t>Ниман</w:t>
            </w:r>
            <w:proofErr w:type="spellEnd"/>
            <w:r w:rsidRPr="008D4D6F">
              <w:rPr>
                <w:b w:val="0"/>
                <w:snapToGrid w:val="0"/>
                <w:sz w:val="24"/>
              </w:rPr>
              <w:t>"), идентификационный номер судна АН0001 RUS28, год постройки 2016;</w:t>
            </w:r>
          </w:p>
          <w:p w14:paraId="0CC63D00" w14:textId="70E4CF82" w:rsidR="008D4D6F" w:rsidRPr="008D4D6F" w:rsidRDefault="008D4D6F" w:rsidP="008D4D6F">
            <w:pPr>
              <w:pStyle w:val="Tableheader"/>
              <w:widowControl w:val="0"/>
              <w:spacing w:after="120"/>
              <w:rPr>
                <w:b w:val="0"/>
                <w:snapToGrid w:val="0"/>
                <w:sz w:val="24"/>
              </w:rPr>
            </w:pPr>
            <w:r w:rsidRPr="008D4D6F">
              <w:rPr>
                <w:b w:val="0"/>
                <w:snapToGrid w:val="0"/>
                <w:sz w:val="24"/>
              </w:rPr>
              <w:t>Прицеп ЛАВ-81017, VIN Х6Y122170G0001802, год изготовления 2016</w:t>
            </w:r>
          </w:p>
          <w:p w14:paraId="2C1EE2D9" w14:textId="77777777" w:rsidR="008D4D6F" w:rsidRPr="008D4D6F" w:rsidRDefault="008D4D6F" w:rsidP="008D4D6F">
            <w:pPr>
              <w:pStyle w:val="Tableheader"/>
              <w:widowControl w:val="0"/>
              <w:spacing w:after="120"/>
              <w:rPr>
                <w:b w:val="0"/>
                <w:snapToGrid w:val="0"/>
                <w:sz w:val="24"/>
              </w:rPr>
            </w:pPr>
            <w:r w:rsidRPr="008D4D6F">
              <w:rPr>
                <w:b w:val="0"/>
                <w:snapToGrid w:val="0"/>
                <w:sz w:val="24"/>
              </w:rPr>
              <w:t xml:space="preserve">Наименование: маломерное судно </w:t>
            </w:r>
            <w:proofErr w:type="spellStart"/>
            <w:r w:rsidRPr="008D4D6F">
              <w:rPr>
                <w:b w:val="0"/>
                <w:snapToGrid w:val="0"/>
                <w:sz w:val="24"/>
              </w:rPr>
              <w:t>NorthSilver</w:t>
            </w:r>
            <w:proofErr w:type="spellEnd"/>
            <w:r w:rsidRPr="008D4D6F">
              <w:rPr>
                <w:b w:val="0"/>
                <w:snapToGrid w:val="0"/>
                <w:sz w:val="24"/>
              </w:rPr>
              <w:t xml:space="preserve"> PRO 675Jet, строительный идентификационный номер RU-NSPH0176I016; организация изготовитель ООО «Производственное объединение «</w:t>
            </w:r>
            <w:proofErr w:type="spellStart"/>
            <w:r w:rsidRPr="008D4D6F">
              <w:rPr>
                <w:b w:val="0"/>
                <w:snapToGrid w:val="0"/>
                <w:sz w:val="24"/>
              </w:rPr>
              <w:t>Спортсудпром</w:t>
            </w:r>
            <w:proofErr w:type="spellEnd"/>
            <w:r w:rsidRPr="008D4D6F">
              <w:rPr>
                <w:b w:val="0"/>
                <w:snapToGrid w:val="0"/>
                <w:sz w:val="24"/>
              </w:rPr>
              <w:t>»</w:t>
            </w:r>
          </w:p>
          <w:p w14:paraId="37F15B00" w14:textId="77777777" w:rsidR="008D4D6F" w:rsidRPr="008D4D6F" w:rsidRDefault="008D4D6F" w:rsidP="008D4D6F">
            <w:pPr>
              <w:pStyle w:val="Tableheader"/>
              <w:widowControl w:val="0"/>
              <w:spacing w:after="120"/>
              <w:rPr>
                <w:b w:val="0"/>
                <w:snapToGrid w:val="0"/>
                <w:sz w:val="24"/>
              </w:rPr>
            </w:pPr>
            <w:r w:rsidRPr="008D4D6F">
              <w:rPr>
                <w:b w:val="0"/>
                <w:snapToGrid w:val="0"/>
                <w:sz w:val="24"/>
              </w:rPr>
              <w:t xml:space="preserve">стационарный двухтактный водометный двигатель </w:t>
            </w:r>
            <w:proofErr w:type="spellStart"/>
            <w:r w:rsidRPr="008D4D6F">
              <w:rPr>
                <w:b w:val="0"/>
                <w:snapToGrid w:val="0"/>
                <w:sz w:val="24"/>
              </w:rPr>
              <w:t>Mercury</w:t>
            </w:r>
            <w:proofErr w:type="spellEnd"/>
            <w:r w:rsidRPr="008D4D6F">
              <w:rPr>
                <w:b w:val="0"/>
                <w:snapToGrid w:val="0"/>
                <w:sz w:val="24"/>
              </w:rPr>
              <w:t xml:space="preserve"> </w:t>
            </w:r>
            <w:proofErr w:type="spellStart"/>
            <w:r w:rsidRPr="008D4D6F">
              <w:rPr>
                <w:b w:val="0"/>
                <w:snapToGrid w:val="0"/>
                <w:sz w:val="24"/>
              </w:rPr>
              <w:t>Optimax</w:t>
            </w:r>
            <w:proofErr w:type="spellEnd"/>
            <w:r w:rsidRPr="008D4D6F">
              <w:rPr>
                <w:b w:val="0"/>
                <w:snapToGrid w:val="0"/>
                <w:sz w:val="24"/>
              </w:rPr>
              <w:t xml:space="preserve"> </w:t>
            </w:r>
            <w:proofErr w:type="spellStart"/>
            <w:r w:rsidRPr="008D4D6F">
              <w:rPr>
                <w:b w:val="0"/>
                <w:snapToGrid w:val="0"/>
                <w:sz w:val="24"/>
              </w:rPr>
              <w:t>Sport</w:t>
            </w:r>
            <w:proofErr w:type="spellEnd"/>
            <w:r w:rsidRPr="008D4D6F">
              <w:rPr>
                <w:b w:val="0"/>
                <w:snapToGrid w:val="0"/>
                <w:sz w:val="24"/>
              </w:rPr>
              <w:t xml:space="preserve"> </w:t>
            </w:r>
            <w:proofErr w:type="spellStart"/>
            <w:r w:rsidRPr="008D4D6F">
              <w:rPr>
                <w:b w:val="0"/>
                <w:snapToGrid w:val="0"/>
                <w:sz w:val="24"/>
              </w:rPr>
              <w:t>Jet</w:t>
            </w:r>
            <w:proofErr w:type="spellEnd"/>
            <w:r w:rsidRPr="008D4D6F">
              <w:rPr>
                <w:b w:val="0"/>
                <w:snapToGrid w:val="0"/>
                <w:sz w:val="24"/>
              </w:rPr>
              <w:t xml:space="preserve"> 250 </w:t>
            </w:r>
            <w:proofErr w:type="spellStart"/>
            <w:r w:rsidRPr="008D4D6F">
              <w:rPr>
                <w:b w:val="0"/>
                <w:snapToGrid w:val="0"/>
                <w:sz w:val="24"/>
              </w:rPr>
              <w:t>л.с</w:t>
            </w:r>
            <w:proofErr w:type="spellEnd"/>
            <w:r w:rsidRPr="008D4D6F">
              <w:rPr>
                <w:b w:val="0"/>
                <w:snapToGrid w:val="0"/>
                <w:sz w:val="24"/>
              </w:rPr>
              <w:t>., № OE435757</w:t>
            </w:r>
          </w:p>
          <w:p w14:paraId="466E0655" w14:textId="77777777" w:rsidR="003C0899" w:rsidRDefault="008D4D6F" w:rsidP="008D4D6F">
            <w:pPr>
              <w:pStyle w:val="a"/>
              <w:numPr>
                <w:ilvl w:val="0"/>
                <w:numId w:val="0"/>
              </w:numPr>
              <w:spacing w:before="0"/>
              <w:rPr>
                <w:sz w:val="24"/>
              </w:rPr>
            </w:pPr>
            <w:r w:rsidRPr="008D4D6F">
              <w:rPr>
                <w:sz w:val="24"/>
              </w:rPr>
              <w:t>Прицеп для перевозки катера ЛАВ-81017, VIN Х6Y122170G0001802, цвет: серый; организация-изготовитель: ООО «Вектор» (Россия)</w:t>
            </w:r>
          </w:p>
          <w:p w14:paraId="72C93B5B" w14:textId="77777777" w:rsidR="008D4D6F" w:rsidRDefault="008D4D6F" w:rsidP="008D4D6F">
            <w:pPr>
              <w:pStyle w:val="a"/>
              <w:numPr>
                <w:ilvl w:val="0"/>
                <w:numId w:val="0"/>
              </w:numPr>
              <w:spacing w:before="0"/>
              <w:rPr>
                <w:sz w:val="24"/>
              </w:rPr>
            </w:pPr>
          </w:p>
          <w:p w14:paraId="46A78C19" w14:textId="1AD4DA59" w:rsidR="008D4D6F" w:rsidRPr="00FE0C81" w:rsidRDefault="008D4D6F" w:rsidP="008D4D6F">
            <w:pPr>
              <w:pStyle w:val="a"/>
              <w:numPr>
                <w:ilvl w:val="0"/>
                <w:numId w:val="0"/>
              </w:numPr>
              <w:spacing w:before="0"/>
              <w:rPr>
                <w:sz w:val="24"/>
                <w:szCs w:val="24"/>
              </w:rPr>
            </w:pPr>
          </w:p>
        </w:tc>
        <w:tc>
          <w:tcPr>
            <w:tcW w:w="2126" w:type="dxa"/>
            <w:vAlign w:val="center"/>
          </w:tcPr>
          <w:p w14:paraId="24B68302" w14:textId="2DF0498D" w:rsidR="00E462DD" w:rsidRPr="00FE0C81" w:rsidRDefault="00E462DD" w:rsidP="00FE0C81">
            <w:pPr>
              <w:spacing w:before="0"/>
              <w:jc w:val="left"/>
              <w:rPr>
                <w:sz w:val="24"/>
                <w:szCs w:val="24"/>
              </w:rPr>
            </w:pPr>
            <w:r w:rsidRPr="00FE0C81">
              <w:rPr>
                <w:sz w:val="24"/>
                <w:szCs w:val="24"/>
              </w:rPr>
              <w:t xml:space="preserve">Амурская область, </w:t>
            </w:r>
            <w:proofErr w:type="spellStart"/>
            <w:r w:rsidRPr="00FE0C81">
              <w:rPr>
                <w:sz w:val="24"/>
                <w:szCs w:val="24"/>
              </w:rPr>
              <w:t>Бурейский</w:t>
            </w:r>
            <w:proofErr w:type="spellEnd"/>
            <w:r w:rsidRPr="00FE0C81">
              <w:rPr>
                <w:sz w:val="24"/>
                <w:szCs w:val="24"/>
              </w:rPr>
              <w:t xml:space="preserve"> район,</w:t>
            </w:r>
            <w:r w:rsidR="00FE0C81" w:rsidRPr="00FE0C81">
              <w:rPr>
                <w:sz w:val="24"/>
                <w:szCs w:val="24"/>
              </w:rPr>
              <w:t xml:space="preserve"> </w:t>
            </w:r>
            <w:proofErr w:type="spellStart"/>
            <w:r w:rsidRPr="00FE0C81">
              <w:rPr>
                <w:sz w:val="24"/>
                <w:szCs w:val="24"/>
              </w:rPr>
              <w:t>пгт</w:t>
            </w:r>
            <w:proofErr w:type="spellEnd"/>
            <w:r w:rsidRPr="00FE0C81">
              <w:rPr>
                <w:sz w:val="24"/>
                <w:szCs w:val="24"/>
              </w:rPr>
              <w:t xml:space="preserve">. Новобурейский, микрорайон Гидростроителей  </w:t>
            </w:r>
          </w:p>
        </w:tc>
        <w:tc>
          <w:tcPr>
            <w:tcW w:w="1276" w:type="dxa"/>
          </w:tcPr>
          <w:p w14:paraId="6A518D9F" w14:textId="77777777" w:rsidR="008D4D6F" w:rsidRDefault="008D4D6F" w:rsidP="008D4D6F">
            <w:pPr>
              <w:pStyle w:val="a"/>
              <w:numPr>
                <w:ilvl w:val="0"/>
                <w:numId w:val="0"/>
              </w:numPr>
              <w:spacing w:before="0"/>
              <w:ind w:hanging="113"/>
              <w:jc w:val="center"/>
              <w:rPr>
                <w:sz w:val="24"/>
                <w:szCs w:val="24"/>
              </w:rPr>
            </w:pPr>
          </w:p>
          <w:p w14:paraId="34504175" w14:textId="77777777" w:rsidR="008D4D6F" w:rsidRDefault="008D4D6F" w:rsidP="008D4D6F">
            <w:pPr>
              <w:pStyle w:val="a"/>
              <w:numPr>
                <w:ilvl w:val="0"/>
                <w:numId w:val="0"/>
              </w:numPr>
              <w:spacing w:before="0"/>
              <w:ind w:hanging="113"/>
              <w:jc w:val="center"/>
              <w:rPr>
                <w:sz w:val="24"/>
                <w:szCs w:val="24"/>
              </w:rPr>
            </w:pPr>
          </w:p>
          <w:p w14:paraId="08CCBB19" w14:textId="2BE7C370" w:rsidR="008D4D6F" w:rsidRDefault="00F461B9" w:rsidP="008D4D6F">
            <w:pPr>
              <w:pStyle w:val="a"/>
              <w:numPr>
                <w:ilvl w:val="0"/>
                <w:numId w:val="0"/>
              </w:numPr>
              <w:spacing w:before="0"/>
              <w:ind w:hanging="113"/>
              <w:jc w:val="center"/>
              <w:rPr>
                <w:sz w:val="24"/>
                <w:szCs w:val="24"/>
              </w:rPr>
            </w:pPr>
            <w:r>
              <w:rPr>
                <w:sz w:val="24"/>
                <w:szCs w:val="24"/>
              </w:rPr>
              <w:t>ц</w:t>
            </w:r>
            <w:r w:rsidR="00E462DD" w:rsidRPr="00FE0C81">
              <w:rPr>
                <w:sz w:val="24"/>
                <w:szCs w:val="24"/>
              </w:rPr>
              <w:t>0000</w:t>
            </w:r>
            <w:r w:rsidR="003C0899">
              <w:rPr>
                <w:sz w:val="24"/>
                <w:szCs w:val="24"/>
              </w:rPr>
              <w:t>1</w:t>
            </w:r>
            <w:r w:rsidR="008D4D6F">
              <w:rPr>
                <w:sz w:val="24"/>
                <w:szCs w:val="24"/>
              </w:rPr>
              <w:t>427</w:t>
            </w:r>
          </w:p>
          <w:p w14:paraId="00454AA4" w14:textId="02A8C104" w:rsidR="008D4D6F" w:rsidRDefault="008D4D6F" w:rsidP="008D4D6F"/>
          <w:p w14:paraId="1F016669" w14:textId="77777777" w:rsidR="008D4D6F" w:rsidRPr="008D4D6F" w:rsidRDefault="008D4D6F" w:rsidP="008D4D6F"/>
          <w:p w14:paraId="68012D70" w14:textId="1E39CD69" w:rsidR="00E462DD" w:rsidRPr="008D4D6F" w:rsidRDefault="008D4D6F" w:rsidP="008D4D6F">
            <w:pPr>
              <w:ind w:hanging="113"/>
              <w:rPr>
                <w:sz w:val="24"/>
                <w:szCs w:val="24"/>
              </w:rPr>
            </w:pPr>
            <w:r w:rsidRPr="008D4D6F">
              <w:rPr>
                <w:sz w:val="24"/>
                <w:szCs w:val="24"/>
              </w:rPr>
              <w:t>ц00001426</w:t>
            </w:r>
          </w:p>
        </w:tc>
        <w:tc>
          <w:tcPr>
            <w:tcW w:w="1276" w:type="dxa"/>
            <w:vAlign w:val="center"/>
          </w:tcPr>
          <w:p w14:paraId="3132599E" w14:textId="2BE7A6FB" w:rsidR="00E462DD" w:rsidRPr="003C0899" w:rsidRDefault="008D4D6F" w:rsidP="003C0899">
            <w:pPr>
              <w:pStyle w:val="a"/>
              <w:numPr>
                <w:ilvl w:val="0"/>
                <w:numId w:val="0"/>
              </w:numPr>
              <w:spacing w:before="0"/>
              <w:ind w:hanging="112"/>
              <w:jc w:val="left"/>
              <w:rPr>
                <w:sz w:val="22"/>
                <w:szCs w:val="22"/>
              </w:rPr>
            </w:pPr>
            <w:r w:rsidRPr="008D4D6F">
              <w:rPr>
                <w:sz w:val="22"/>
                <w:szCs w:val="22"/>
              </w:rPr>
              <w:t>1 273 029,00</w:t>
            </w:r>
          </w:p>
        </w:tc>
      </w:tr>
      <w:tr w:rsidR="00DB404C" w:rsidRPr="00FE0C81" w14:paraId="55EF34C6" w14:textId="77777777" w:rsidTr="000F6759">
        <w:trPr>
          <w:trHeight w:val="447"/>
        </w:trPr>
        <w:tc>
          <w:tcPr>
            <w:tcW w:w="9918" w:type="dxa"/>
            <w:gridSpan w:val="5"/>
            <w:vAlign w:val="center"/>
          </w:tcPr>
          <w:p w14:paraId="3765C2CE" w14:textId="79A45B76" w:rsidR="00DB404C" w:rsidRPr="00DB404C" w:rsidRDefault="006D4576" w:rsidP="00F461B9">
            <w:pPr>
              <w:pStyle w:val="a"/>
              <w:numPr>
                <w:ilvl w:val="0"/>
                <w:numId w:val="0"/>
              </w:numPr>
              <w:spacing w:before="0"/>
              <w:jc w:val="center"/>
              <w:rPr>
                <w:b/>
                <w:sz w:val="24"/>
                <w:szCs w:val="24"/>
              </w:rPr>
            </w:pPr>
            <w:r>
              <w:rPr>
                <w:b/>
                <w:sz w:val="24"/>
                <w:szCs w:val="24"/>
              </w:rPr>
              <w:lastRenderedPageBreak/>
              <w:t>Лот №</w:t>
            </w:r>
            <w:r w:rsidR="00F461B9">
              <w:rPr>
                <w:b/>
                <w:sz w:val="24"/>
                <w:szCs w:val="24"/>
              </w:rPr>
              <w:t>3</w:t>
            </w:r>
          </w:p>
        </w:tc>
      </w:tr>
      <w:tr w:rsidR="00DB404C" w:rsidRPr="00FE0C81" w14:paraId="1F1BC282" w14:textId="77777777" w:rsidTr="008D4D6F">
        <w:trPr>
          <w:trHeight w:val="20"/>
        </w:trPr>
        <w:tc>
          <w:tcPr>
            <w:tcW w:w="494" w:type="dxa"/>
            <w:vAlign w:val="center"/>
          </w:tcPr>
          <w:p w14:paraId="5CE14ABD" w14:textId="682D1EC7" w:rsidR="00DB404C" w:rsidRPr="00FE0C81" w:rsidRDefault="00F461B9" w:rsidP="00FE0C81">
            <w:pPr>
              <w:pStyle w:val="a"/>
              <w:numPr>
                <w:ilvl w:val="0"/>
                <w:numId w:val="0"/>
              </w:numPr>
              <w:spacing w:before="0"/>
              <w:jc w:val="center"/>
              <w:rPr>
                <w:sz w:val="24"/>
                <w:szCs w:val="24"/>
              </w:rPr>
            </w:pPr>
            <w:r>
              <w:rPr>
                <w:sz w:val="24"/>
                <w:szCs w:val="24"/>
              </w:rPr>
              <w:t>3</w:t>
            </w:r>
          </w:p>
        </w:tc>
        <w:tc>
          <w:tcPr>
            <w:tcW w:w="4746" w:type="dxa"/>
            <w:vAlign w:val="center"/>
          </w:tcPr>
          <w:p w14:paraId="3E0F98D9" w14:textId="77777777" w:rsidR="008D4D6F" w:rsidRPr="001B4FA1" w:rsidRDefault="008D4D6F" w:rsidP="008D4D6F">
            <w:pPr>
              <w:spacing w:before="0"/>
              <w:rPr>
                <w:b/>
                <w:sz w:val="24"/>
                <w:szCs w:val="24"/>
              </w:rPr>
            </w:pPr>
            <w:r w:rsidRPr="001B4FA1">
              <w:rPr>
                <w:b/>
                <w:sz w:val="24"/>
                <w:szCs w:val="24"/>
              </w:rPr>
              <w:t xml:space="preserve">Моторная лодка </w:t>
            </w:r>
            <w:proofErr w:type="spellStart"/>
            <w:r w:rsidRPr="001B4FA1">
              <w:rPr>
                <w:b/>
                <w:sz w:val="24"/>
                <w:szCs w:val="24"/>
              </w:rPr>
              <w:t>Buster</w:t>
            </w:r>
            <w:proofErr w:type="spellEnd"/>
            <w:r w:rsidRPr="001B4FA1">
              <w:rPr>
                <w:b/>
                <w:sz w:val="24"/>
                <w:szCs w:val="24"/>
              </w:rPr>
              <w:t xml:space="preserve"> L2 с прицепом:</w:t>
            </w:r>
          </w:p>
          <w:p w14:paraId="77679FCF" w14:textId="24724053" w:rsidR="008D4D6F" w:rsidRPr="008D4D6F" w:rsidRDefault="008D4D6F" w:rsidP="00827F03">
            <w:pPr>
              <w:spacing w:before="60"/>
              <w:rPr>
                <w:sz w:val="24"/>
                <w:szCs w:val="24"/>
              </w:rPr>
            </w:pPr>
            <w:r w:rsidRPr="008D4D6F">
              <w:rPr>
                <w:sz w:val="24"/>
                <w:szCs w:val="24"/>
              </w:rPr>
              <w:t xml:space="preserve">Моторная лодка </w:t>
            </w:r>
            <w:proofErr w:type="spellStart"/>
            <w:r w:rsidRPr="008D4D6F">
              <w:rPr>
                <w:sz w:val="24"/>
                <w:szCs w:val="24"/>
              </w:rPr>
              <w:t>Buster</w:t>
            </w:r>
            <w:proofErr w:type="spellEnd"/>
            <w:r w:rsidRPr="008D4D6F">
              <w:rPr>
                <w:sz w:val="24"/>
                <w:szCs w:val="24"/>
              </w:rPr>
              <w:t xml:space="preserve"> L2 с лодочным мотором </w:t>
            </w:r>
            <w:proofErr w:type="spellStart"/>
            <w:r w:rsidRPr="008D4D6F">
              <w:rPr>
                <w:sz w:val="24"/>
                <w:szCs w:val="24"/>
              </w:rPr>
              <w:t>Yamaha</w:t>
            </w:r>
            <w:proofErr w:type="spellEnd"/>
            <w:r w:rsidRPr="008D4D6F">
              <w:rPr>
                <w:sz w:val="24"/>
                <w:szCs w:val="24"/>
              </w:rPr>
              <w:t xml:space="preserve"> F 50 DETL, идентификационный номер судна РАИ00</w:t>
            </w:r>
            <w:r w:rsidR="00827F03">
              <w:rPr>
                <w:sz w:val="24"/>
                <w:szCs w:val="24"/>
              </w:rPr>
              <w:t>96</w:t>
            </w:r>
            <w:r w:rsidRPr="008D4D6F">
              <w:rPr>
                <w:sz w:val="24"/>
                <w:szCs w:val="24"/>
              </w:rPr>
              <w:t>, год постройки 2012;</w:t>
            </w:r>
          </w:p>
          <w:p w14:paraId="5D6AC661" w14:textId="77777777" w:rsidR="008D4D6F" w:rsidRPr="008D4D6F" w:rsidRDefault="008D4D6F" w:rsidP="00827F03">
            <w:pPr>
              <w:spacing w:beforeLines="60" w:before="144"/>
              <w:rPr>
                <w:sz w:val="24"/>
                <w:szCs w:val="24"/>
              </w:rPr>
            </w:pPr>
            <w:r w:rsidRPr="008D4D6F">
              <w:rPr>
                <w:sz w:val="24"/>
                <w:szCs w:val="24"/>
              </w:rPr>
              <w:t>Прицеп для перевозки техники МЗСА 817708, VIN Х43817708В0008001, год изготовления 2011</w:t>
            </w:r>
          </w:p>
          <w:p w14:paraId="64494C94" w14:textId="59955D32" w:rsidR="008D4D6F" w:rsidRPr="008D4D6F" w:rsidRDefault="008D4D6F" w:rsidP="00827F03">
            <w:pPr>
              <w:spacing w:beforeLines="60" w:before="144"/>
              <w:rPr>
                <w:sz w:val="24"/>
                <w:szCs w:val="24"/>
              </w:rPr>
            </w:pPr>
            <w:r w:rsidRPr="008D4D6F">
              <w:rPr>
                <w:sz w:val="24"/>
                <w:szCs w:val="24"/>
              </w:rPr>
              <w:t xml:space="preserve">Наименование: моторная лодка </w:t>
            </w:r>
            <w:proofErr w:type="spellStart"/>
            <w:r w:rsidRPr="008D4D6F">
              <w:rPr>
                <w:sz w:val="24"/>
                <w:szCs w:val="24"/>
              </w:rPr>
              <w:t>Buster</w:t>
            </w:r>
            <w:proofErr w:type="spellEnd"/>
            <w:r w:rsidRPr="008D4D6F">
              <w:rPr>
                <w:sz w:val="24"/>
                <w:szCs w:val="24"/>
              </w:rPr>
              <w:t xml:space="preserve"> L2, строительный (заводской) номер FI-FISD1802C212, двигатель </w:t>
            </w:r>
            <w:proofErr w:type="spellStart"/>
            <w:r w:rsidRPr="008D4D6F">
              <w:rPr>
                <w:sz w:val="24"/>
                <w:szCs w:val="24"/>
              </w:rPr>
              <w:t>Yamaha</w:t>
            </w:r>
            <w:proofErr w:type="spellEnd"/>
            <w:r w:rsidRPr="008D4D6F">
              <w:rPr>
                <w:sz w:val="24"/>
                <w:szCs w:val="24"/>
              </w:rPr>
              <w:t xml:space="preserve"> F 50 DETL заводской номер L1001853, страна изготовитель: Финляндия;</w:t>
            </w:r>
          </w:p>
          <w:p w14:paraId="49FD1C23" w14:textId="6B0BC5B2" w:rsidR="00DB404C" w:rsidRPr="00FE0C81" w:rsidRDefault="008D4D6F" w:rsidP="00827F03">
            <w:pPr>
              <w:spacing w:before="60"/>
              <w:rPr>
                <w:sz w:val="24"/>
                <w:szCs w:val="24"/>
              </w:rPr>
            </w:pPr>
            <w:r w:rsidRPr="008D4D6F">
              <w:rPr>
                <w:sz w:val="24"/>
                <w:szCs w:val="24"/>
              </w:rPr>
              <w:t>Прицеп МЗСА 817708, VIN Х43817708В0008001, цвет: серый, организация-изготовитель: ООО «МЗСА» (Россия)</w:t>
            </w:r>
          </w:p>
        </w:tc>
        <w:tc>
          <w:tcPr>
            <w:tcW w:w="2126" w:type="dxa"/>
            <w:vAlign w:val="center"/>
          </w:tcPr>
          <w:p w14:paraId="0E2D3EA3" w14:textId="792ED49B" w:rsidR="00DB404C" w:rsidRPr="00FE0C81" w:rsidRDefault="00DB404C" w:rsidP="006D4576">
            <w:pPr>
              <w:spacing w:before="0"/>
              <w:jc w:val="left"/>
              <w:rPr>
                <w:sz w:val="24"/>
                <w:szCs w:val="24"/>
              </w:rPr>
            </w:pPr>
            <w:r w:rsidRPr="00FE0C81">
              <w:rPr>
                <w:sz w:val="24"/>
                <w:szCs w:val="24"/>
              </w:rPr>
              <w:t xml:space="preserve">Амурская область, </w:t>
            </w:r>
            <w:proofErr w:type="spellStart"/>
            <w:r w:rsidRPr="00FE0C81">
              <w:rPr>
                <w:sz w:val="24"/>
                <w:szCs w:val="24"/>
              </w:rPr>
              <w:t>Бурейский</w:t>
            </w:r>
            <w:proofErr w:type="spellEnd"/>
            <w:r w:rsidRPr="00FE0C81">
              <w:rPr>
                <w:sz w:val="24"/>
                <w:szCs w:val="24"/>
              </w:rPr>
              <w:t xml:space="preserve"> район, </w:t>
            </w:r>
            <w:proofErr w:type="spellStart"/>
            <w:r w:rsidRPr="00FE0C81">
              <w:rPr>
                <w:sz w:val="24"/>
                <w:szCs w:val="24"/>
              </w:rPr>
              <w:t>пгт</w:t>
            </w:r>
            <w:proofErr w:type="spellEnd"/>
            <w:r w:rsidRPr="00FE0C81">
              <w:rPr>
                <w:sz w:val="24"/>
                <w:szCs w:val="24"/>
              </w:rPr>
              <w:t>. Новобурейский, микрорайон Гидростроителей</w:t>
            </w:r>
          </w:p>
        </w:tc>
        <w:tc>
          <w:tcPr>
            <w:tcW w:w="1276" w:type="dxa"/>
          </w:tcPr>
          <w:p w14:paraId="7F865D81" w14:textId="77777777" w:rsidR="008D4D6F" w:rsidRDefault="008D4D6F" w:rsidP="008D4D6F">
            <w:pPr>
              <w:pStyle w:val="a"/>
              <w:numPr>
                <w:ilvl w:val="0"/>
                <w:numId w:val="0"/>
              </w:numPr>
              <w:spacing w:before="0"/>
              <w:ind w:left="-113"/>
              <w:jc w:val="center"/>
              <w:rPr>
                <w:sz w:val="24"/>
                <w:szCs w:val="24"/>
              </w:rPr>
            </w:pPr>
          </w:p>
          <w:p w14:paraId="0B4A4DB5" w14:textId="05CDED5F" w:rsidR="00DB404C" w:rsidRPr="00762920" w:rsidRDefault="00DB404C" w:rsidP="008D4D6F">
            <w:pPr>
              <w:pStyle w:val="a"/>
              <w:numPr>
                <w:ilvl w:val="0"/>
                <w:numId w:val="0"/>
              </w:numPr>
              <w:spacing w:before="0"/>
              <w:ind w:left="-113"/>
              <w:jc w:val="center"/>
              <w:rPr>
                <w:sz w:val="24"/>
                <w:szCs w:val="24"/>
                <w:lang w:val="en-US"/>
              </w:rPr>
            </w:pPr>
            <w:r>
              <w:rPr>
                <w:sz w:val="24"/>
                <w:szCs w:val="24"/>
              </w:rPr>
              <w:t>ц0000</w:t>
            </w:r>
            <w:r w:rsidR="00762920">
              <w:rPr>
                <w:sz w:val="24"/>
                <w:szCs w:val="24"/>
              </w:rPr>
              <w:t>0496</w:t>
            </w:r>
          </w:p>
          <w:p w14:paraId="18CCF476" w14:textId="77777777" w:rsidR="008D4D6F" w:rsidRDefault="008D4D6F" w:rsidP="008D4D6F">
            <w:pPr>
              <w:pStyle w:val="a"/>
              <w:numPr>
                <w:ilvl w:val="0"/>
                <w:numId w:val="0"/>
              </w:numPr>
              <w:spacing w:before="0"/>
              <w:ind w:left="-113"/>
              <w:jc w:val="center"/>
              <w:rPr>
                <w:sz w:val="24"/>
                <w:szCs w:val="24"/>
              </w:rPr>
            </w:pPr>
          </w:p>
          <w:p w14:paraId="199898EF" w14:textId="77777777" w:rsidR="008D4D6F" w:rsidRDefault="008D4D6F" w:rsidP="008D4D6F">
            <w:pPr>
              <w:pStyle w:val="a"/>
              <w:numPr>
                <w:ilvl w:val="0"/>
                <w:numId w:val="0"/>
              </w:numPr>
              <w:spacing w:before="0"/>
              <w:ind w:left="-113"/>
              <w:jc w:val="center"/>
              <w:rPr>
                <w:sz w:val="24"/>
                <w:szCs w:val="24"/>
              </w:rPr>
            </w:pPr>
          </w:p>
          <w:p w14:paraId="5A5415FA" w14:textId="77777777" w:rsidR="008D4D6F" w:rsidRDefault="008D4D6F" w:rsidP="008D4D6F">
            <w:pPr>
              <w:pStyle w:val="a"/>
              <w:numPr>
                <w:ilvl w:val="0"/>
                <w:numId w:val="0"/>
              </w:numPr>
              <w:spacing w:before="0"/>
              <w:ind w:left="-113"/>
              <w:jc w:val="center"/>
              <w:rPr>
                <w:sz w:val="24"/>
                <w:szCs w:val="24"/>
              </w:rPr>
            </w:pPr>
          </w:p>
          <w:p w14:paraId="5129AB8D" w14:textId="77777777" w:rsidR="008D4D6F" w:rsidRDefault="008D4D6F" w:rsidP="008D4D6F">
            <w:pPr>
              <w:pStyle w:val="a"/>
              <w:numPr>
                <w:ilvl w:val="0"/>
                <w:numId w:val="0"/>
              </w:numPr>
              <w:spacing w:before="0"/>
              <w:ind w:left="-113"/>
              <w:jc w:val="center"/>
              <w:rPr>
                <w:sz w:val="24"/>
                <w:szCs w:val="24"/>
              </w:rPr>
            </w:pPr>
          </w:p>
          <w:p w14:paraId="78C8B779" w14:textId="6E6A35D7" w:rsidR="008D4D6F" w:rsidRPr="00FE0C81" w:rsidRDefault="008D4D6F" w:rsidP="008D4D6F">
            <w:pPr>
              <w:pStyle w:val="a"/>
              <w:numPr>
                <w:ilvl w:val="0"/>
                <w:numId w:val="0"/>
              </w:numPr>
              <w:spacing w:before="0"/>
              <w:ind w:left="-113"/>
              <w:jc w:val="center"/>
              <w:rPr>
                <w:sz w:val="24"/>
                <w:szCs w:val="24"/>
              </w:rPr>
            </w:pPr>
            <w:r>
              <w:rPr>
                <w:sz w:val="24"/>
                <w:szCs w:val="24"/>
              </w:rPr>
              <w:t>ц00000495</w:t>
            </w:r>
          </w:p>
        </w:tc>
        <w:tc>
          <w:tcPr>
            <w:tcW w:w="1276" w:type="dxa"/>
            <w:vAlign w:val="center"/>
          </w:tcPr>
          <w:p w14:paraId="47338901" w14:textId="57E02C70" w:rsidR="00DB404C" w:rsidRPr="008D4D6F" w:rsidRDefault="001B4FA1" w:rsidP="001B4FA1">
            <w:pPr>
              <w:pStyle w:val="a"/>
              <w:numPr>
                <w:ilvl w:val="0"/>
                <w:numId w:val="0"/>
              </w:numPr>
              <w:spacing w:before="0"/>
              <w:jc w:val="left"/>
              <w:rPr>
                <w:sz w:val="22"/>
                <w:szCs w:val="22"/>
              </w:rPr>
            </w:pPr>
            <w:r>
              <w:rPr>
                <w:sz w:val="22"/>
                <w:szCs w:val="22"/>
              </w:rPr>
              <w:t>886 385,00</w:t>
            </w:r>
          </w:p>
        </w:tc>
      </w:tr>
      <w:tr w:rsidR="006D4576" w:rsidRPr="00FE0C81" w14:paraId="376336C3" w14:textId="77777777" w:rsidTr="000F6759">
        <w:trPr>
          <w:trHeight w:val="475"/>
        </w:trPr>
        <w:tc>
          <w:tcPr>
            <w:tcW w:w="9918" w:type="dxa"/>
            <w:gridSpan w:val="5"/>
            <w:vAlign w:val="center"/>
          </w:tcPr>
          <w:p w14:paraId="3FFF1206" w14:textId="52DC5511" w:rsidR="006D4576" w:rsidRPr="006D4576" w:rsidRDefault="00F461B9" w:rsidP="006D4576">
            <w:pPr>
              <w:pStyle w:val="a"/>
              <w:numPr>
                <w:ilvl w:val="0"/>
                <w:numId w:val="0"/>
              </w:numPr>
              <w:spacing w:before="0"/>
              <w:jc w:val="center"/>
              <w:rPr>
                <w:b/>
                <w:sz w:val="24"/>
                <w:szCs w:val="24"/>
              </w:rPr>
            </w:pPr>
            <w:r>
              <w:rPr>
                <w:b/>
                <w:sz w:val="24"/>
                <w:szCs w:val="24"/>
              </w:rPr>
              <w:t>Лот №4</w:t>
            </w:r>
          </w:p>
        </w:tc>
      </w:tr>
      <w:tr w:rsidR="00DB404C" w:rsidRPr="00FE0C81" w14:paraId="249F9CD9" w14:textId="77777777" w:rsidTr="00827F03">
        <w:trPr>
          <w:trHeight w:val="592"/>
        </w:trPr>
        <w:tc>
          <w:tcPr>
            <w:tcW w:w="494" w:type="dxa"/>
            <w:vAlign w:val="center"/>
          </w:tcPr>
          <w:p w14:paraId="0AD358B7" w14:textId="1A6B0AF0" w:rsidR="00DB404C" w:rsidRPr="00FE0C81" w:rsidRDefault="00F461B9" w:rsidP="00FE0C81">
            <w:pPr>
              <w:pStyle w:val="a"/>
              <w:numPr>
                <w:ilvl w:val="0"/>
                <w:numId w:val="0"/>
              </w:numPr>
              <w:spacing w:before="0"/>
              <w:jc w:val="center"/>
              <w:rPr>
                <w:sz w:val="24"/>
                <w:szCs w:val="24"/>
              </w:rPr>
            </w:pPr>
            <w:r>
              <w:rPr>
                <w:sz w:val="24"/>
                <w:szCs w:val="24"/>
              </w:rPr>
              <w:t>4</w:t>
            </w:r>
          </w:p>
        </w:tc>
        <w:tc>
          <w:tcPr>
            <w:tcW w:w="4746" w:type="dxa"/>
            <w:vAlign w:val="center"/>
          </w:tcPr>
          <w:p w14:paraId="6F1E192A" w14:textId="5483C86D" w:rsidR="008D4D6F" w:rsidRPr="001B4FA1" w:rsidRDefault="008D4D6F" w:rsidP="008D4D6F">
            <w:pPr>
              <w:spacing w:line="276" w:lineRule="auto"/>
              <w:rPr>
                <w:b/>
                <w:sz w:val="24"/>
                <w:szCs w:val="24"/>
              </w:rPr>
            </w:pPr>
            <w:r w:rsidRPr="001B4FA1">
              <w:rPr>
                <w:b/>
                <w:sz w:val="24"/>
                <w:szCs w:val="24"/>
              </w:rPr>
              <w:t>Моторная лодка GRIZZLY с прицепом</w:t>
            </w:r>
            <w:r w:rsidR="001B4FA1">
              <w:rPr>
                <w:b/>
                <w:sz w:val="24"/>
                <w:szCs w:val="24"/>
              </w:rPr>
              <w:t>:</w:t>
            </w:r>
          </w:p>
          <w:p w14:paraId="70B8615B" w14:textId="70133DD3" w:rsidR="008D4D6F" w:rsidRPr="001B4FA1" w:rsidRDefault="008D4D6F" w:rsidP="008D4D6F">
            <w:pPr>
              <w:spacing w:line="276" w:lineRule="auto"/>
              <w:rPr>
                <w:sz w:val="24"/>
                <w:szCs w:val="24"/>
              </w:rPr>
            </w:pPr>
            <w:r w:rsidRPr="001B4FA1">
              <w:rPr>
                <w:sz w:val="24"/>
                <w:szCs w:val="24"/>
              </w:rPr>
              <w:t xml:space="preserve">Моторная лодка GRIZZLY 580 </w:t>
            </w:r>
            <w:proofErr w:type="spellStart"/>
            <w:r w:rsidRPr="001B4FA1">
              <w:rPr>
                <w:sz w:val="24"/>
                <w:szCs w:val="24"/>
              </w:rPr>
              <w:t>Cruizer</w:t>
            </w:r>
            <w:proofErr w:type="spellEnd"/>
            <w:r w:rsidRPr="001B4FA1">
              <w:rPr>
                <w:sz w:val="24"/>
                <w:szCs w:val="24"/>
              </w:rPr>
              <w:t xml:space="preserve"> с лодочным мотором </w:t>
            </w:r>
            <w:proofErr w:type="spellStart"/>
            <w:r w:rsidRPr="001B4FA1">
              <w:rPr>
                <w:sz w:val="24"/>
                <w:szCs w:val="24"/>
              </w:rPr>
              <w:t>Yamaha</w:t>
            </w:r>
            <w:proofErr w:type="spellEnd"/>
            <w:r w:rsidRPr="001B4FA1">
              <w:rPr>
                <w:sz w:val="24"/>
                <w:szCs w:val="24"/>
              </w:rPr>
              <w:t xml:space="preserve"> F150AETX, идентификационный номер судна РАИ0063, год постройки 2010;</w:t>
            </w:r>
          </w:p>
          <w:p w14:paraId="6C7BDF0F" w14:textId="77777777" w:rsidR="008D4D6F" w:rsidRPr="001B4FA1" w:rsidRDefault="008D4D6F" w:rsidP="008D4D6F">
            <w:pPr>
              <w:spacing w:line="276" w:lineRule="auto"/>
              <w:rPr>
                <w:sz w:val="24"/>
                <w:szCs w:val="24"/>
              </w:rPr>
            </w:pPr>
            <w:r w:rsidRPr="001B4FA1">
              <w:rPr>
                <w:sz w:val="24"/>
                <w:szCs w:val="24"/>
              </w:rPr>
              <w:t xml:space="preserve">Трейлер (прицеп) </w:t>
            </w:r>
            <w:proofErr w:type="spellStart"/>
            <w:r w:rsidRPr="001B4FA1">
              <w:rPr>
                <w:sz w:val="24"/>
                <w:szCs w:val="24"/>
                <w:lang w:val="en-US"/>
              </w:rPr>
              <w:t>Lider</w:t>
            </w:r>
            <w:proofErr w:type="spellEnd"/>
            <w:r w:rsidRPr="001B4FA1">
              <w:rPr>
                <w:sz w:val="24"/>
                <w:szCs w:val="24"/>
              </w:rPr>
              <w:t xml:space="preserve"> </w:t>
            </w:r>
            <w:r w:rsidRPr="001B4FA1">
              <w:rPr>
                <w:sz w:val="24"/>
                <w:szCs w:val="24"/>
                <w:lang w:val="en-US"/>
              </w:rPr>
              <w:t>DELF</w:t>
            </w:r>
            <w:r w:rsidRPr="001B4FA1">
              <w:rPr>
                <w:sz w:val="24"/>
                <w:szCs w:val="24"/>
              </w:rPr>
              <w:t xml:space="preserve">21, </w:t>
            </w:r>
            <w:r w:rsidRPr="001B4FA1">
              <w:rPr>
                <w:sz w:val="24"/>
                <w:szCs w:val="24"/>
                <w:lang w:val="en-US"/>
              </w:rPr>
              <w:t>VIN</w:t>
            </w:r>
            <w:r w:rsidRPr="001B4FA1">
              <w:rPr>
                <w:sz w:val="24"/>
                <w:szCs w:val="24"/>
              </w:rPr>
              <w:t xml:space="preserve"> Х89</w:t>
            </w:r>
            <w:r w:rsidRPr="001B4FA1">
              <w:rPr>
                <w:sz w:val="24"/>
                <w:szCs w:val="24"/>
                <w:lang w:val="en-US"/>
              </w:rPr>
              <w:t>DELF</w:t>
            </w:r>
            <w:r w:rsidRPr="001B4FA1">
              <w:rPr>
                <w:sz w:val="24"/>
                <w:szCs w:val="24"/>
              </w:rPr>
              <w:t>21</w:t>
            </w:r>
            <w:r w:rsidRPr="001B4FA1">
              <w:rPr>
                <w:sz w:val="24"/>
                <w:szCs w:val="24"/>
                <w:lang w:val="en-US"/>
              </w:rPr>
              <w:t>BOEH</w:t>
            </w:r>
            <w:r w:rsidRPr="001B4FA1">
              <w:rPr>
                <w:sz w:val="24"/>
                <w:szCs w:val="24"/>
              </w:rPr>
              <w:t>6037, год изготовления 2011</w:t>
            </w:r>
          </w:p>
          <w:p w14:paraId="67293E27" w14:textId="2B302794" w:rsidR="008D4D6F" w:rsidRPr="001B4FA1" w:rsidRDefault="008D4D6F" w:rsidP="008D4D6F">
            <w:pPr>
              <w:spacing w:line="276" w:lineRule="auto"/>
              <w:rPr>
                <w:sz w:val="24"/>
                <w:szCs w:val="24"/>
              </w:rPr>
            </w:pPr>
            <w:r w:rsidRPr="001B4FA1">
              <w:rPr>
                <w:sz w:val="24"/>
                <w:szCs w:val="24"/>
              </w:rPr>
              <w:t xml:space="preserve">Наименование: моторная лодка GRIZZLY 580 </w:t>
            </w:r>
            <w:proofErr w:type="spellStart"/>
            <w:r w:rsidRPr="001B4FA1">
              <w:rPr>
                <w:sz w:val="24"/>
                <w:szCs w:val="24"/>
              </w:rPr>
              <w:t>Cruizer</w:t>
            </w:r>
            <w:proofErr w:type="spellEnd"/>
            <w:r w:rsidRPr="001B4FA1">
              <w:rPr>
                <w:sz w:val="24"/>
                <w:szCs w:val="24"/>
              </w:rPr>
              <w:t xml:space="preserve">, строительный (заводской номер) </w:t>
            </w:r>
            <w:r w:rsidR="00C22539">
              <w:rPr>
                <w:sz w:val="24"/>
                <w:szCs w:val="24"/>
              </w:rPr>
              <w:t>0</w:t>
            </w:r>
            <w:r w:rsidRPr="001B4FA1">
              <w:rPr>
                <w:sz w:val="24"/>
                <w:szCs w:val="24"/>
              </w:rPr>
              <w:t xml:space="preserve">00139, двигатель </w:t>
            </w:r>
            <w:proofErr w:type="spellStart"/>
            <w:r w:rsidRPr="001B4FA1">
              <w:rPr>
                <w:sz w:val="24"/>
                <w:szCs w:val="24"/>
              </w:rPr>
              <w:t>Yamaha</w:t>
            </w:r>
            <w:proofErr w:type="spellEnd"/>
            <w:r w:rsidRPr="001B4FA1">
              <w:rPr>
                <w:sz w:val="24"/>
                <w:szCs w:val="24"/>
              </w:rPr>
              <w:t xml:space="preserve"> F150AETX, заводской номер 63PL110</w:t>
            </w:r>
            <w:r w:rsidR="00827F03">
              <w:rPr>
                <w:sz w:val="24"/>
                <w:szCs w:val="24"/>
              </w:rPr>
              <w:t xml:space="preserve">4470, организация-изготовитель: </w:t>
            </w:r>
            <w:r w:rsidRPr="001B4FA1">
              <w:rPr>
                <w:sz w:val="24"/>
                <w:szCs w:val="24"/>
              </w:rPr>
              <w:t>ООО «Аквамарин», Россия</w:t>
            </w:r>
          </w:p>
          <w:p w14:paraId="34425A2D" w14:textId="77777777" w:rsidR="008D4D6F" w:rsidRPr="001B4FA1" w:rsidRDefault="008D4D6F" w:rsidP="008D4D6F">
            <w:pPr>
              <w:spacing w:line="276" w:lineRule="auto"/>
              <w:rPr>
                <w:sz w:val="24"/>
                <w:szCs w:val="24"/>
              </w:rPr>
            </w:pPr>
            <w:r w:rsidRPr="001B4FA1">
              <w:rPr>
                <w:sz w:val="24"/>
                <w:szCs w:val="24"/>
              </w:rPr>
              <w:t>Эхолот одночастотный SDE-28 предназначен для выполнения примерных гидрографических работ</w:t>
            </w:r>
          </w:p>
          <w:p w14:paraId="68FF0D04" w14:textId="5AF64239" w:rsidR="00DB404C" w:rsidRPr="001B4FA1" w:rsidRDefault="008D4D6F" w:rsidP="00827F03">
            <w:pPr>
              <w:rPr>
                <w:sz w:val="24"/>
                <w:szCs w:val="24"/>
              </w:rPr>
            </w:pPr>
            <w:r w:rsidRPr="001B4FA1">
              <w:rPr>
                <w:sz w:val="24"/>
                <w:szCs w:val="24"/>
              </w:rPr>
              <w:lastRenderedPageBreak/>
              <w:t xml:space="preserve">Прицеп для лодки DELF 21, </w:t>
            </w:r>
            <w:r w:rsidRPr="001B4FA1">
              <w:rPr>
                <w:sz w:val="24"/>
                <w:szCs w:val="24"/>
                <w:lang w:val="en-US"/>
              </w:rPr>
              <w:t>VIN</w:t>
            </w:r>
            <w:r w:rsidRPr="001B4FA1">
              <w:rPr>
                <w:sz w:val="24"/>
                <w:szCs w:val="24"/>
              </w:rPr>
              <w:t xml:space="preserve"> Х89DELF21BOEH6037, цвет: серый, организация-изготовитель: ООО «</w:t>
            </w:r>
            <w:proofErr w:type="spellStart"/>
            <w:r w:rsidRPr="001B4FA1">
              <w:rPr>
                <w:sz w:val="24"/>
                <w:szCs w:val="24"/>
              </w:rPr>
              <w:t>ЛидерТрейд</w:t>
            </w:r>
            <w:proofErr w:type="spellEnd"/>
            <w:r w:rsidRPr="001B4FA1">
              <w:rPr>
                <w:sz w:val="24"/>
                <w:szCs w:val="24"/>
              </w:rPr>
              <w:t xml:space="preserve">», Россия </w:t>
            </w:r>
            <w:r w:rsidRPr="001B4FA1">
              <w:rPr>
                <w:rStyle w:val="af8"/>
                <w:b w:val="0"/>
                <w:i w:val="0"/>
                <w:snapToGrid/>
                <w:sz w:val="24"/>
                <w:szCs w:val="24"/>
              </w:rPr>
              <w:t xml:space="preserve"> </w:t>
            </w:r>
          </w:p>
        </w:tc>
        <w:tc>
          <w:tcPr>
            <w:tcW w:w="2126" w:type="dxa"/>
            <w:vAlign w:val="center"/>
          </w:tcPr>
          <w:p w14:paraId="1BA3368F" w14:textId="35FDEE4C" w:rsidR="00DB404C" w:rsidRPr="00FE0C81" w:rsidRDefault="006D4576" w:rsidP="00FE0C81">
            <w:pPr>
              <w:spacing w:before="0"/>
              <w:jc w:val="left"/>
              <w:rPr>
                <w:sz w:val="24"/>
                <w:szCs w:val="24"/>
              </w:rPr>
            </w:pPr>
            <w:r w:rsidRPr="00FE0C81">
              <w:rPr>
                <w:sz w:val="24"/>
                <w:szCs w:val="24"/>
              </w:rPr>
              <w:lastRenderedPageBreak/>
              <w:t xml:space="preserve">Амурская область, </w:t>
            </w:r>
            <w:proofErr w:type="spellStart"/>
            <w:r w:rsidRPr="00FE0C81">
              <w:rPr>
                <w:sz w:val="24"/>
                <w:szCs w:val="24"/>
              </w:rPr>
              <w:t>Бурейский</w:t>
            </w:r>
            <w:proofErr w:type="spellEnd"/>
            <w:r w:rsidRPr="00FE0C81">
              <w:rPr>
                <w:sz w:val="24"/>
                <w:szCs w:val="24"/>
              </w:rPr>
              <w:t xml:space="preserve"> район, </w:t>
            </w:r>
            <w:proofErr w:type="spellStart"/>
            <w:r w:rsidRPr="00FE0C81">
              <w:rPr>
                <w:sz w:val="24"/>
                <w:szCs w:val="24"/>
              </w:rPr>
              <w:t>пгт</w:t>
            </w:r>
            <w:proofErr w:type="spellEnd"/>
            <w:r w:rsidRPr="00FE0C81">
              <w:rPr>
                <w:sz w:val="24"/>
                <w:szCs w:val="24"/>
              </w:rPr>
              <w:t>. Новобурейский, микрорайон Гидростроителей</w:t>
            </w:r>
          </w:p>
        </w:tc>
        <w:tc>
          <w:tcPr>
            <w:tcW w:w="1276" w:type="dxa"/>
          </w:tcPr>
          <w:p w14:paraId="44E203A2" w14:textId="77777777" w:rsidR="001B4FA1" w:rsidRDefault="001B4FA1" w:rsidP="001B4FA1">
            <w:pPr>
              <w:pStyle w:val="a"/>
              <w:numPr>
                <w:ilvl w:val="0"/>
                <w:numId w:val="0"/>
              </w:numPr>
              <w:spacing w:before="0"/>
              <w:ind w:hanging="113"/>
              <w:jc w:val="center"/>
              <w:rPr>
                <w:sz w:val="24"/>
                <w:szCs w:val="24"/>
              </w:rPr>
            </w:pPr>
          </w:p>
          <w:p w14:paraId="558E1D85" w14:textId="77777777" w:rsidR="001B4FA1" w:rsidRDefault="001B4FA1" w:rsidP="001B4FA1">
            <w:pPr>
              <w:pStyle w:val="a"/>
              <w:numPr>
                <w:ilvl w:val="0"/>
                <w:numId w:val="0"/>
              </w:numPr>
              <w:spacing w:before="0"/>
              <w:ind w:hanging="113"/>
              <w:jc w:val="center"/>
              <w:rPr>
                <w:sz w:val="24"/>
                <w:szCs w:val="24"/>
              </w:rPr>
            </w:pPr>
          </w:p>
          <w:p w14:paraId="1EFE063A" w14:textId="7BE2069B" w:rsidR="00DB404C" w:rsidRPr="00762920" w:rsidRDefault="006D4576" w:rsidP="001B4FA1">
            <w:pPr>
              <w:pStyle w:val="a"/>
              <w:numPr>
                <w:ilvl w:val="0"/>
                <w:numId w:val="0"/>
              </w:numPr>
              <w:spacing w:before="0"/>
              <w:ind w:hanging="113"/>
              <w:jc w:val="center"/>
              <w:rPr>
                <w:sz w:val="24"/>
                <w:szCs w:val="24"/>
                <w:lang w:val="en-US"/>
              </w:rPr>
            </w:pPr>
            <w:r>
              <w:rPr>
                <w:sz w:val="24"/>
                <w:szCs w:val="24"/>
              </w:rPr>
              <w:t>ц0000</w:t>
            </w:r>
            <w:r w:rsidR="00D40D42">
              <w:rPr>
                <w:sz w:val="24"/>
                <w:szCs w:val="24"/>
              </w:rPr>
              <w:t>0</w:t>
            </w:r>
            <w:r w:rsidR="00762920">
              <w:rPr>
                <w:sz w:val="24"/>
                <w:szCs w:val="24"/>
                <w:lang w:val="en-US"/>
              </w:rPr>
              <w:t>417</w:t>
            </w:r>
          </w:p>
          <w:p w14:paraId="35460AFA" w14:textId="77777777" w:rsidR="001B4FA1" w:rsidRDefault="001B4FA1" w:rsidP="001B4FA1">
            <w:pPr>
              <w:pStyle w:val="a"/>
              <w:numPr>
                <w:ilvl w:val="0"/>
                <w:numId w:val="0"/>
              </w:numPr>
              <w:spacing w:before="0"/>
              <w:ind w:hanging="113"/>
              <w:jc w:val="center"/>
              <w:rPr>
                <w:sz w:val="24"/>
                <w:szCs w:val="24"/>
              </w:rPr>
            </w:pPr>
          </w:p>
          <w:p w14:paraId="2D619398" w14:textId="77777777" w:rsidR="001B4FA1" w:rsidRDefault="001B4FA1" w:rsidP="001B4FA1">
            <w:pPr>
              <w:pStyle w:val="a"/>
              <w:numPr>
                <w:ilvl w:val="0"/>
                <w:numId w:val="0"/>
              </w:numPr>
              <w:spacing w:before="0"/>
              <w:ind w:hanging="113"/>
              <w:jc w:val="center"/>
              <w:rPr>
                <w:sz w:val="24"/>
                <w:szCs w:val="24"/>
              </w:rPr>
            </w:pPr>
          </w:p>
          <w:p w14:paraId="3286328C" w14:textId="77777777" w:rsidR="001B4FA1" w:rsidRDefault="001B4FA1" w:rsidP="001B4FA1">
            <w:pPr>
              <w:pStyle w:val="a"/>
              <w:numPr>
                <w:ilvl w:val="0"/>
                <w:numId w:val="0"/>
              </w:numPr>
              <w:spacing w:before="0"/>
              <w:ind w:hanging="113"/>
              <w:jc w:val="center"/>
              <w:rPr>
                <w:sz w:val="24"/>
                <w:szCs w:val="24"/>
              </w:rPr>
            </w:pPr>
          </w:p>
          <w:p w14:paraId="2F8E432B" w14:textId="77777777" w:rsidR="001B4FA1" w:rsidRDefault="001B4FA1" w:rsidP="001B4FA1">
            <w:pPr>
              <w:pStyle w:val="a"/>
              <w:numPr>
                <w:ilvl w:val="0"/>
                <w:numId w:val="0"/>
              </w:numPr>
              <w:spacing w:before="0"/>
              <w:ind w:hanging="113"/>
              <w:jc w:val="center"/>
              <w:rPr>
                <w:sz w:val="24"/>
                <w:szCs w:val="24"/>
              </w:rPr>
            </w:pPr>
          </w:p>
          <w:p w14:paraId="360935E0" w14:textId="77777777" w:rsidR="001B4FA1" w:rsidRDefault="001B4FA1" w:rsidP="001B4FA1">
            <w:pPr>
              <w:pStyle w:val="a"/>
              <w:numPr>
                <w:ilvl w:val="0"/>
                <w:numId w:val="0"/>
              </w:numPr>
              <w:spacing w:before="0"/>
              <w:ind w:hanging="113"/>
              <w:jc w:val="center"/>
              <w:rPr>
                <w:sz w:val="24"/>
                <w:szCs w:val="24"/>
              </w:rPr>
            </w:pPr>
          </w:p>
          <w:p w14:paraId="5975FFFD" w14:textId="1DE87FFF" w:rsidR="001B4FA1" w:rsidRPr="00762920" w:rsidRDefault="001B4FA1" w:rsidP="001B4FA1">
            <w:pPr>
              <w:pStyle w:val="a"/>
              <w:numPr>
                <w:ilvl w:val="0"/>
                <w:numId w:val="0"/>
              </w:numPr>
              <w:spacing w:before="0"/>
              <w:ind w:hanging="113"/>
              <w:jc w:val="center"/>
              <w:rPr>
                <w:sz w:val="24"/>
                <w:szCs w:val="24"/>
                <w:lang w:val="en-US"/>
              </w:rPr>
            </w:pPr>
            <w:r>
              <w:rPr>
                <w:sz w:val="24"/>
                <w:szCs w:val="24"/>
              </w:rPr>
              <w:t>ц00000</w:t>
            </w:r>
            <w:r w:rsidR="00762920">
              <w:rPr>
                <w:sz w:val="24"/>
                <w:szCs w:val="24"/>
                <w:lang w:val="en-US"/>
              </w:rPr>
              <w:t>383</w:t>
            </w:r>
          </w:p>
          <w:p w14:paraId="79EBB0E6" w14:textId="77777777" w:rsidR="000B44AD" w:rsidRDefault="000B44AD" w:rsidP="001B4FA1">
            <w:pPr>
              <w:pStyle w:val="a"/>
              <w:numPr>
                <w:ilvl w:val="0"/>
                <w:numId w:val="0"/>
              </w:numPr>
              <w:spacing w:before="0"/>
              <w:ind w:hanging="113"/>
              <w:jc w:val="center"/>
              <w:rPr>
                <w:sz w:val="24"/>
                <w:szCs w:val="24"/>
              </w:rPr>
            </w:pPr>
          </w:p>
          <w:p w14:paraId="15173EC5" w14:textId="77777777" w:rsidR="00762920" w:rsidRDefault="00762920" w:rsidP="001B4FA1">
            <w:pPr>
              <w:pStyle w:val="a"/>
              <w:numPr>
                <w:ilvl w:val="0"/>
                <w:numId w:val="0"/>
              </w:numPr>
              <w:spacing w:before="0"/>
              <w:ind w:hanging="113"/>
              <w:jc w:val="center"/>
              <w:rPr>
                <w:sz w:val="24"/>
                <w:szCs w:val="24"/>
              </w:rPr>
            </w:pPr>
          </w:p>
          <w:p w14:paraId="52B35B80" w14:textId="77777777" w:rsidR="00762920" w:rsidRDefault="00762920" w:rsidP="001B4FA1">
            <w:pPr>
              <w:pStyle w:val="a"/>
              <w:numPr>
                <w:ilvl w:val="0"/>
                <w:numId w:val="0"/>
              </w:numPr>
              <w:spacing w:before="0"/>
              <w:ind w:hanging="113"/>
              <w:jc w:val="center"/>
              <w:rPr>
                <w:sz w:val="24"/>
                <w:szCs w:val="24"/>
              </w:rPr>
            </w:pPr>
          </w:p>
          <w:p w14:paraId="688A81AC" w14:textId="77777777" w:rsidR="00762920" w:rsidRDefault="00762920" w:rsidP="001B4FA1">
            <w:pPr>
              <w:pStyle w:val="a"/>
              <w:numPr>
                <w:ilvl w:val="0"/>
                <w:numId w:val="0"/>
              </w:numPr>
              <w:spacing w:before="0"/>
              <w:ind w:hanging="113"/>
              <w:jc w:val="center"/>
              <w:rPr>
                <w:sz w:val="24"/>
                <w:szCs w:val="24"/>
              </w:rPr>
            </w:pPr>
          </w:p>
          <w:p w14:paraId="329139EB" w14:textId="77777777" w:rsidR="00762920" w:rsidRDefault="00762920" w:rsidP="001B4FA1">
            <w:pPr>
              <w:pStyle w:val="a"/>
              <w:numPr>
                <w:ilvl w:val="0"/>
                <w:numId w:val="0"/>
              </w:numPr>
              <w:spacing w:before="0"/>
              <w:ind w:hanging="113"/>
              <w:jc w:val="center"/>
              <w:rPr>
                <w:sz w:val="24"/>
                <w:szCs w:val="24"/>
              </w:rPr>
            </w:pPr>
          </w:p>
          <w:p w14:paraId="209764BB" w14:textId="77777777" w:rsidR="00762920" w:rsidRDefault="00762920" w:rsidP="001B4FA1">
            <w:pPr>
              <w:pStyle w:val="a"/>
              <w:numPr>
                <w:ilvl w:val="0"/>
                <w:numId w:val="0"/>
              </w:numPr>
              <w:spacing w:before="0"/>
              <w:ind w:hanging="113"/>
              <w:jc w:val="center"/>
              <w:rPr>
                <w:sz w:val="24"/>
                <w:szCs w:val="24"/>
              </w:rPr>
            </w:pPr>
          </w:p>
          <w:p w14:paraId="4B939AB8" w14:textId="77777777" w:rsidR="00762920" w:rsidRDefault="00762920" w:rsidP="001B4FA1">
            <w:pPr>
              <w:pStyle w:val="a"/>
              <w:numPr>
                <w:ilvl w:val="0"/>
                <w:numId w:val="0"/>
              </w:numPr>
              <w:spacing w:before="0"/>
              <w:ind w:hanging="113"/>
              <w:jc w:val="center"/>
              <w:rPr>
                <w:sz w:val="24"/>
                <w:szCs w:val="24"/>
              </w:rPr>
            </w:pPr>
          </w:p>
          <w:p w14:paraId="6F2FF8B8" w14:textId="77777777" w:rsidR="00762920" w:rsidRDefault="00762920" w:rsidP="001B4FA1">
            <w:pPr>
              <w:pStyle w:val="a"/>
              <w:numPr>
                <w:ilvl w:val="0"/>
                <w:numId w:val="0"/>
              </w:numPr>
              <w:spacing w:before="0"/>
              <w:ind w:hanging="113"/>
              <w:jc w:val="center"/>
              <w:rPr>
                <w:sz w:val="24"/>
                <w:szCs w:val="24"/>
              </w:rPr>
            </w:pPr>
          </w:p>
          <w:p w14:paraId="20B1C6D0" w14:textId="77777777" w:rsidR="00762920" w:rsidRDefault="00762920" w:rsidP="001B4FA1">
            <w:pPr>
              <w:pStyle w:val="a"/>
              <w:numPr>
                <w:ilvl w:val="0"/>
                <w:numId w:val="0"/>
              </w:numPr>
              <w:spacing w:before="0"/>
              <w:ind w:hanging="113"/>
              <w:jc w:val="center"/>
              <w:rPr>
                <w:sz w:val="24"/>
                <w:szCs w:val="24"/>
              </w:rPr>
            </w:pPr>
          </w:p>
          <w:p w14:paraId="58EA88C4" w14:textId="77777777" w:rsidR="00762920" w:rsidRDefault="00762920" w:rsidP="001B4FA1">
            <w:pPr>
              <w:pStyle w:val="a"/>
              <w:numPr>
                <w:ilvl w:val="0"/>
                <w:numId w:val="0"/>
              </w:numPr>
              <w:spacing w:before="0"/>
              <w:ind w:hanging="113"/>
              <w:jc w:val="center"/>
              <w:rPr>
                <w:sz w:val="24"/>
                <w:szCs w:val="24"/>
              </w:rPr>
            </w:pPr>
          </w:p>
          <w:p w14:paraId="5F70D933" w14:textId="12C98B1D" w:rsidR="000B44AD" w:rsidRPr="00FE0C81" w:rsidRDefault="000B44AD" w:rsidP="001B4FA1">
            <w:pPr>
              <w:pStyle w:val="a"/>
              <w:numPr>
                <w:ilvl w:val="0"/>
                <w:numId w:val="0"/>
              </w:numPr>
              <w:spacing w:before="0"/>
              <w:ind w:hanging="113"/>
              <w:jc w:val="center"/>
              <w:rPr>
                <w:sz w:val="24"/>
                <w:szCs w:val="24"/>
              </w:rPr>
            </w:pPr>
            <w:r w:rsidRPr="000B44AD">
              <w:rPr>
                <w:sz w:val="24"/>
                <w:szCs w:val="24"/>
              </w:rPr>
              <w:t>ц00000835</w:t>
            </w:r>
          </w:p>
        </w:tc>
        <w:tc>
          <w:tcPr>
            <w:tcW w:w="1276" w:type="dxa"/>
            <w:vAlign w:val="center"/>
          </w:tcPr>
          <w:p w14:paraId="07495DC9" w14:textId="4F88815E" w:rsidR="00DB404C" w:rsidRPr="001B4FA1" w:rsidRDefault="001B4FA1" w:rsidP="001B4FA1">
            <w:pPr>
              <w:pStyle w:val="a"/>
              <w:numPr>
                <w:ilvl w:val="0"/>
                <w:numId w:val="0"/>
              </w:numPr>
              <w:spacing w:before="0"/>
              <w:ind w:right="-112" w:hanging="112"/>
              <w:jc w:val="left"/>
              <w:rPr>
                <w:sz w:val="22"/>
                <w:szCs w:val="22"/>
              </w:rPr>
            </w:pPr>
            <w:r w:rsidRPr="001B4FA1">
              <w:rPr>
                <w:sz w:val="22"/>
                <w:szCs w:val="22"/>
              </w:rPr>
              <w:t>1 203 517,0</w:t>
            </w:r>
            <w:r w:rsidR="00D40D42" w:rsidRPr="001B4FA1">
              <w:rPr>
                <w:sz w:val="22"/>
                <w:szCs w:val="22"/>
              </w:rPr>
              <w:t>0</w:t>
            </w:r>
          </w:p>
        </w:tc>
      </w:tr>
    </w:tbl>
    <w:p w14:paraId="3AD86659" w14:textId="2ED3085E" w:rsidR="00113237" w:rsidRDefault="007875BE" w:rsidP="00077AF9">
      <w:pPr>
        <w:pStyle w:val="a"/>
        <w:tabs>
          <w:tab w:val="clear" w:pos="4962"/>
          <w:tab w:val="num" w:pos="3828"/>
        </w:tabs>
        <w:ind w:left="1134"/>
      </w:pPr>
      <w:r>
        <w:lastRenderedPageBreak/>
        <w:t>Предмет продажи</w:t>
      </w:r>
      <w:r w:rsidR="00113237">
        <w:t xml:space="preserve"> принадлежит </w:t>
      </w:r>
      <w:r w:rsidR="00541754">
        <w:t>Продавцу</w:t>
      </w:r>
      <w:r w:rsidR="00113237">
        <w:t xml:space="preserve"> на праве собственности, о чем </w:t>
      </w:r>
      <w:r w:rsidR="00E375A8">
        <w:t>в Паспорте</w:t>
      </w:r>
      <w:r w:rsidR="00E462DD">
        <w:t xml:space="preserve"> транспортного средства</w:t>
      </w:r>
      <w:r w:rsidR="006D4576">
        <w:t xml:space="preserve"> </w:t>
      </w:r>
      <w:r w:rsidR="001B4FA1">
        <w:t xml:space="preserve">(судовом билете) </w:t>
      </w:r>
      <w:r w:rsidR="00E462DD">
        <w:t>проставлены соответствующие записи.</w:t>
      </w:r>
    </w:p>
    <w:p w14:paraId="27C8ACAF" w14:textId="10EE47E8"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имущество, входящее в П</w:t>
      </w:r>
      <w:r w:rsidR="007875BE">
        <w:t>редмет продажи</w:t>
      </w:r>
      <w:r>
        <w:t xml:space="preserve">, приведены в Приложении № 1 к </w:t>
      </w:r>
      <w:r w:rsidR="00EF30A3">
        <w:t>Документации</w:t>
      </w:r>
      <w:r>
        <w:t>.</w:t>
      </w:r>
    </w:p>
    <w:p w14:paraId="777BDC8F" w14:textId="0E5820F8" w:rsidR="00927083" w:rsidRPr="00E7228D" w:rsidRDefault="00927083" w:rsidP="00CB45CB">
      <w:pPr>
        <w:pStyle w:val="2"/>
        <w:tabs>
          <w:tab w:val="clear" w:pos="1560"/>
        </w:tabs>
        <w:ind w:left="1134"/>
        <w:rPr>
          <w:sz w:val="26"/>
        </w:rPr>
      </w:pPr>
      <w:bookmarkStart w:id="102" w:name="_Toc99031084"/>
      <w:r w:rsidRPr="00E7228D">
        <w:rPr>
          <w:sz w:val="26"/>
        </w:rPr>
        <w:t xml:space="preserve">Порядок ознакомления с </w:t>
      </w:r>
      <w:r w:rsidR="00EF30A3">
        <w:rPr>
          <w:sz w:val="26"/>
        </w:rPr>
        <w:t>П</w:t>
      </w:r>
      <w:r w:rsidR="00113237" w:rsidRPr="00E7228D">
        <w:rPr>
          <w:sz w:val="26"/>
        </w:rPr>
        <w:t>редметом продажи</w:t>
      </w:r>
      <w:bookmarkEnd w:id="102"/>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61EB8472"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указанному в п</w:t>
      </w:r>
      <w:r w:rsidR="00B945BD">
        <w:t>ункте</w:t>
      </w:r>
      <w:r w:rsidRPr="00FE3BE3">
        <w:t xml:space="preserve"> </w:t>
      </w:r>
      <w:r w:rsidR="000B3872">
        <w:fldChar w:fldCharType="begin"/>
      </w:r>
      <w:r w:rsidR="000B3872">
        <w:instrText xml:space="preserve"> REF _Ref536798159 \r \h </w:instrText>
      </w:r>
      <w:r w:rsidR="000B3872">
        <w:fldChar w:fldCharType="separate"/>
      </w:r>
      <w:r w:rsidR="002D1079">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062C8018"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2D1079">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Организатора, указанный в п</w:t>
      </w:r>
      <w:r w:rsidR="00B945BD">
        <w:t>ункте</w:t>
      </w:r>
      <w:r>
        <w:t xml:space="preserve"> </w:t>
      </w:r>
      <w:r w:rsidR="009D759B">
        <w:fldChar w:fldCharType="begin"/>
      </w:r>
      <w:r w:rsidR="009D759B">
        <w:instrText xml:space="preserve"> REF _Ref384115792 \r \h </w:instrText>
      </w:r>
      <w:r w:rsidR="009D759B">
        <w:fldChar w:fldCharType="separate"/>
      </w:r>
      <w:r w:rsidR="002D1079">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3" w:name="_Toc99031085"/>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3"/>
      <w:bookmarkEnd w:id="94"/>
      <w:r w:rsidR="00927083" w:rsidRPr="007544C4">
        <w:rPr>
          <w:rFonts w:ascii="Times New Roman" w:hAnsi="Times New Roman"/>
          <w:sz w:val="28"/>
          <w:szCs w:val="28"/>
        </w:rPr>
        <w:t>АУКЦИОНА</w:t>
      </w:r>
      <w:bookmarkEnd w:id="103"/>
    </w:p>
    <w:p w14:paraId="10BA448A" w14:textId="5C413E65" w:rsidR="00D11474" w:rsidRPr="007544C4"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99031086"/>
      <w:bookmarkStart w:id="109" w:name="_Hlk523931983"/>
      <w:r w:rsidRPr="007544C4">
        <w:rPr>
          <w:sz w:val="26"/>
        </w:rPr>
        <w:t>Т</w:t>
      </w:r>
      <w:r w:rsidR="00D11474" w:rsidRPr="007544C4">
        <w:rPr>
          <w:sz w:val="26"/>
        </w:rPr>
        <w:t xml:space="preserve">ребования к Участникам </w:t>
      </w:r>
      <w:bookmarkEnd w:id="104"/>
      <w:bookmarkEnd w:id="105"/>
      <w:bookmarkEnd w:id="106"/>
      <w:bookmarkEnd w:id="107"/>
      <w:r w:rsidR="00EF30A3">
        <w:rPr>
          <w:sz w:val="26"/>
        </w:rPr>
        <w:t>А</w:t>
      </w:r>
      <w:r w:rsidRPr="007544C4">
        <w:rPr>
          <w:sz w:val="26"/>
        </w:rPr>
        <w:t>укциона</w:t>
      </w:r>
      <w:bookmarkEnd w:id="108"/>
    </w:p>
    <w:p w14:paraId="49D605F9" w14:textId="3CA4E50D" w:rsidR="001B3F5D" w:rsidRPr="001B3F5D" w:rsidRDefault="00EF30A3" w:rsidP="00077AF9">
      <w:pPr>
        <w:pStyle w:val="a"/>
        <w:tabs>
          <w:tab w:val="clear" w:pos="4962"/>
          <w:tab w:val="num" w:pos="3828"/>
        </w:tabs>
        <w:ind w:left="1134"/>
      </w:pPr>
      <w:bookmarkStart w:id="110" w:name="_Ref324335676"/>
      <w:bookmarkEnd w:id="109"/>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456B0185"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1" w:name="_Hlt311053359"/>
      <w:bookmarkEnd w:id="111"/>
      <w:r w:rsidRPr="006A292F">
        <w:t>Приложени</w:t>
      </w:r>
      <w:r w:rsidR="001B3F5D">
        <w:t>и</w:t>
      </w:r>
      <w:r w:rsidRPr="006A292F">
        <w:t xml:space="preserve"> </w:t>
      </w:r>
      <w:r w:rsidR="000E3094">
        <w:br/>
      </w:r>
      <w:r w:rsidRPr="006A292F">
        <w:t>№</w:t>
      </w:r>
      <w:r w:rsidR="009D71FA">
        <w:t xml:space="preserve"> </w:t>
      </w:r>
      <w:r w:rsidRPr="006A292F">
        <w:t xml:space="preserve">3 к </w:t>
      </w:r>
      <w:r w:rsidR="00F912DA">
        <w:t>Документации</w:t>
      </w:r>
      <w:r w:rsidRPr="006A292F">
        <w:t>.</w:t>
      </w:r>
    </w:p>
    <w:p w14:paraId="1A454555" w14:textId="49321E23" w:rsidR="005C29D1"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99031087"/>
      <w:bookmarkEnd w:id="110"/>
      <w:bookmarkEnd w:id="112"/>
      <w:bookmarkEnd w:id="113"/>
      <w:bookmarkEnd w:id="114"/>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51657C6E" w14:textId="0A9FCC47" w:rsidR="00EC5F37" w:rsidRPr="007544C4"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99031088"/>
      <w:bookmarkEnd w:id="99"/>
      <w:r w:rsidRPr="007544C4">
        <w:rPr>
          <w:sz w:val="26"/>
        </w:rPr>
        <w:t xml:space="preserve">Общий порядок проведения </w:t>
      </w:r>
      <w:bookmarkEnd w:id="117"/>
      <w:bookmarkEnd w:id="118"/>
      <w:bookmarkEnd w:id="119"/>
      <w:bookmarkEnd w:id="120"/>
      <w:bookmarkEnd w:id="121"/>
      <w:bookmarkEnd w:id="122"/>
      <w:bookmarkEnd w:id="123"/>
      <w:r w:rsidR="00EF30A3">
        <w:rPr>
          <w:sz w:val="26"/>
        </w:rPr>
        <w:t>А</w:t>
      </w:r>
      <w:r w:rsidR="00132443" w:rsidRPr="007544C4">
        <w:rPr>
          <w:sz w:val="26"/>
        </w:rPr>
        <w:t>укциона</w:t>
      </w:r>
      <w:bookmarkEnd w:id="124"/>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18876CD1"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D1079">
        <w:t>5.2</w:t>
      </w:r>
      <w:r w:rsidR="00A573C1" w:rsidRPr="00FC0CA5">
        <w:fldChar w:fldCharType="end"/>
      </w:r>
      <w:r w:rsidR="00EC5F37" w:rsidRPr="00FC0CA5">
        <w:t>);</w:t>
      </w:r>
    </w:p>
    <w:p w14:paraId="14EA1F43" w14:textId="2F0D1B3F"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D1079">
        <w:t>5.3</w:t>
      </w:r>
      <w:r w:rsidR="00A573C1" w:rsidRPr="00FC0CA5">
        <w:fldChar w:fldCharType="end"/>
      </w:r>
      <w:r>
        <w:t xml:space="preserve"> – </w:t>
      </w:r>
      <w:r>
        <w:fldChar w:fldCharType="begin"/>
      </w:r>
      <w:r>
        <w:instrText xml:space="preserve"> REF _Ref514601359 \r \h </w:instrText>
      </w:r>
      <w:r>
        <w:fldChar w:fldCharType="separate"/>
      </w:r>
      <w:r w:rsidR="002D1079">
        <w:t>5.4</w:t>
      </w:r>
      <w:r>
        <w:fldChar w:fldCharType="end"/>
      </w:r>
      <w:r w:rsidR="00EC5F37" w:rsidRPr="00FC0CA5">
        <w:t>);</w:t>
      </w:r>
    </w:p>
    <w:p w14:paraId="2353F4E9" w14:textId="18959446"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D1079">
        <w:t>5.5</w:t>
      </w:r>
      <w:r>
        <w:fldChar w:fldCharType="end"/>
      </w:r>
      <w:r>
        <w:t xml:space="preserve"> – </w:t>
      </w:r>
      <w:r>
        <w:fldChar w:fldCharType="begin"/>
      </w:r>
      <w:r>
        <w:instrText xml:space="preserve"> REF _Ref56251474 \r \h </w:instrText>
      </w:r>
      <w:r>
        <w:fldChar w:fldCharType="separate"/>
      </w:r>
      <w:r w:rsidR="002D1079">
        <w:t>5.7</w:t>
      </w:r>
      <w:r>
        <w:fldChar w:fldCharType="end"/>
      </w:r>
      <w:r w:rsidRPr="00FC0CA5">
        <w:t>);</w:t>
      </w:r>
    </w:p>
    <w:p w14:paraId="39462E30" w14:textId="0CFDE81C"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2D1079">
        <w:t>5.8</w:t>
      </w:r>
      <w:r w:rsidR="00D0613B">
        <w:fldChar w:fldCharType="end"/>
      </w:r>
      <w:r w:rsidR="00EC5F37" w:rsidRPr="00FC0CA5">
        <w:t>);</w:t>
      </w:r>
    </w:p>
    <w:p w14:paraId="5466ABD9" w14:textId="32DB801D"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D1079">
        <w:t>5.9</w:t>
      </w:r>
      <w:r w:rsidR="00A573C1" w:rsidRPr="00FC0CA5">
        <w:fldChar w:fldCharType="end"/>
      </w:r>
      <w:r w:rsidR="00EC5F37" w:rsidRPr="00FC0CA5">
        <w:t>);</w:t>
      </w:r>
    </w:p>
    <w:p w14:paraId="15767DBD" w14:textId="796A20DF"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2D1079">
        <w:t>5.10</w:t>
      </w:r>
      <w:r w:rsidR="0058784A">
        <w:fldChar w:fldCharType="end"/>
      </w:r>
      <w:r w:rsidR="0058784A">
        <w:t>);</w:t>
      </w:r>
    </w:p>
    <w:p w14:paraId="60AD29ED" w14:textId="6C5413E6"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2D1079">
        <w:t>5.11</w:t>
      </w:r>
      <w:r>
        <w:fldChar w:fldCharType="end"/>
      </w:r>
      <w:r>
        <w:t>)</w:t>
      </w:r>
    </w:p>
    <w:p w14:paraId="7CE2C0C9" w14:textId="510E2D6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D1079">
        <w:t>6</w:t>
      </w:r>
      <w:r w:rsidR="00C83454" w:rsidRPr="00FC0CA5">
        <w:fldChar w:fldCharType="end"/>
      </w:r>
      <w:r w:rsidR="004100DC">
        <w:t>)</w:t>
      </w:r>
      <w:r w:rsidR="00DB1235" w:rsidRPr="00FC0CA5">
        <w:t>.</w:t>
      </w:r>
    </w:p>
    <w:p w14:paraId="220AE884" w14:textId="520CB7FF"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D1079">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99031089"/>
      <w:r w:rsidRPr="007544C4">
        <w:rPr>
          <w:sz w:val="26"/>
        </w:rPr>
        <w:t>Официальное р</w:t>
      </w:r>
      <w:r w:rsidR="006445DC" w:rsidRPr="007544C4">
        <w:rPr>
          <w:sz w:val="26"/>
        </w:rPr>
        <w:t xml:space="preserve">азмещение </w:t>
      </w:r>
      <w:r w:rsidR="00EC5F37" w:rsidRPr="007544C4">
        <w:rPr>
          <w:sz w:val="26"/>
        </w:rPr>
        <w:t>Извещения</w:t>
      </w:r>
      <w:bookmarkEnd w:id="125"/>
      <w:bookmarkEnd w:id="126"/>
      <w:bookmarkEnd w:id="127"/>
      <w:bookmarkEnd w:id="128"/>
      <w:bookmarkEnd w:id="129"/>
      <w:r w:rsidR="00C839FA" w:rsidRPr="007544C4">
        <w:rPr>
          <w:sz w:val="26"/>
        </w:rPr>
        <w:t xml:space="preserve"> и Документации</w:t>
      </w:r>
      <w:bookmarkEnd w:id="130"/>
    </w:p>
    <w:p w14:paraId="2E0062C0" w14:textId="6C0837A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2D1079">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1" w:name="_Toc311975313"/>
      <w:bookmarkStart w:id="132" w:name="_Toc57314653"/>
      <w:bookmarkStart w:id="133" w:name="_Ref514707961"/>
      <w:bookmarkStart w:id="134" w:name="_Toc99031090"/>
      <w:bookmarkStart w:id="135" w:name="_Ref55280436"/>
      <w:bookmarkStart w:id="136" w:name="_Toc55285345"/>
      <w:bookmarkStart w:id="137" w:name="_Toc55305382"/>
      <w:bookmarkStart w:id="138" w:name="_Toc57314644"/>
      <w:bookmarkStart w:id="139" w:name="_Toc69728967"/>
      <w:bookmarkEnd w:id="131"/>
      <w:r w:rsidRPr="007544C4">
        <w:rPr>
          <w:sz w:val="26"/>
        </w:rPr>
        <w:t>Разъяснение Документации</w:t>
      </w:r>
      <w:bookmarkEnd w:id="132"/>
      <w:r w:rsidRPr="007544C4">
        <w:rPr>
          <w:sz w:val="26"/>
        </w:rPr>
        <w:t xml:space="preserve"> </w:t>
      </w:r>
      <w:r w:rsidR="00155436" w:rsidRPr="007544C4">
        <w:rPr>
          <w:sz w:val="26"/>
        </w:rPr>
        <w:t>о продаже</w:t>
      </w:r>
      <w:bookmarkEnd w:id="133"/>
      <w:bookmarkEnd w:id="134"/>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55BF48E1" w:rsidR="00DD0FEE" w:rsidRPr="00BA04C6" w:rsidRDefault="00DD0FEE" w:rsidP="00AA052A">
      <w:pPr>
        <w:pStyle w:val="a"/>
        <w:tabs>
          <w:tab w:val="clear" w:pos="4962"/>
          <w:tab w:val="num" w:pos="3828"/>
        </w:tabs>
        <w:ind w:left="1134"/>
      </w:pPr>
      <w:r w:rsidRPr="006A292F">
        <w:lastRenderedPageBreak/>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D1079">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40" w:name="_Ref514601359"/>
      <w:bookmarkStart w:id="141" w:name="_Toc99031091"/>
      <w:r w:rsidRPr="007544C4">
        <w:rPr>
          <w:sz w:val="26"/>
        </w:rPr>
        <w:t xml:space="preserve">Изменения Документации </w:t>
      </w:r>
      <w:r w:rsidR="00155436" w:rsidRPr="007544C4">
        <w:rPr>
          <w:sz w:val="26"/>
        </w:rPr>
        <w:t>о продаже</w:t>
      </w:r>
      <w:bookmarkEnd w:id="140"/>
      <w:bookmarkEnd w:id="141"/>
    </w:p>
    <w:p w14:paraId="59171F98" w14:textId="2A0D5BDE"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2D1079">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2" w:name="_Ref514556725"/>
      <w:bookmarkStart w:id="143" w:name="_Ref514601380"/>
      <w:bookmarkStart w:id="144" w:name="_Ref514607557"/>
      <w:bookmarkStart w:id="145" w:name="_Toc99031092"/>
      <w:r w:rsidRPr="007544C4">
        <w:rPr>
          <w:sz w:val="26"/>
        </w:rPr>
        <w:t xml:space="preserve">Подготовка </w:t>
      </w:r>
      <w:r w:rsidR="000562D4">
        <w:rPr>
          <w:sz w:val="26"/>
        </w:rPr>
        <w:t>З</w:t>
      </w:r>
      <w:r w:rsidRPr="007544C4">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7B7EF6" w:rsidRDefault="00EC5F37" w:rsidP="00AA052A">
      <w:pPr>
        <w:pStyle w:val="22"/>
        <w:tabs>
          <w:tab w:val="clear" w:pos="4962"/>
        </w:tabs>
        <w:ind w:left="1134"/>
      </w:pPr>
      <w:bookmarkStart w:id="146" w:name="_Ref56229154"/>
      <w:bookmarkStart w:id="147" w:name="_Toc57314645"/>
      <w:bookmarkStart w:id="148" w:name="_Toc99031093"/>
      <w:r w:rsidRPr="007B7EF6">
        <w:t xml:space="preserve">Общие требования к </w:t>
      </w:r>
      <w:r w:rsidR="000562D4">
        <w:t>З</w:t>
      </w:r>
      <w:r w:rsidRPr="007B7EF6">
        <w:t>аявке</w:t>
      </w:r>
      <w:bookmarkEnd w:id="146"/>
      <w:bookmarkEnd w:id="147"/>
      <w:bookmarkEnd w:id="148"/>
    </w:p>
    <w:p w14:paraId="6BFE1C41" w14:textId="0F1485C1" w:rsidR="00EC5F37" w:rsidRPr="007B7EF6" w:rsidRDefault="00013D8B" w:rsidP="0059783A">
      <w:pPr>
        <w:pStyle w:val="a0"/>
      </w:pPr>
      <w:bookmarkStart w:id="149"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2D1079" w:rsidRPr="002D1079">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2D1079">
        <w:t>8</w:t>
      </w:r>
      <w:r w:rsidR="000052BF" w:rsidRPr="005863F2">
        <w:fldChar w:fldCharType="end"/>
      </w:r>
      <w:r w:rsidR="00B329E8" w:rsidRPr="007B7EF6">
        <w:t>.</w:t>
      </w:r>
    </w:p>
    <w:p w14:paraId="2739C196" w14:textId="15E9501A" w:rsidR="00EE7046" w:rsidRDefault="00013D8B" w:rsidP="00927083">
      <w:pPr>
        <w:pStyle w:val="a0"/>
      </w:pPr>
      <w:bookmarkStart w:id="150" w:name="_Ref56240821"/>
      <w:bookmarkStart w:id="151" w:name="_Ref466382406"/>
      <w:bookmarkStart w:id="152"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50"/>
      <w:bookmarkEnd w:id="151"/>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3"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2"/>
      <w:bookmarkEnd w:id="153"/>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lastRenderedPageBreak/>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9"/>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99031094"/>
      <w:bookmarkEnd w:id="154"/>
      <w:bookmarkEnd w:id="155"/>
      <w:r w:rsidRPr="00BA04C6">
        <w:t xml:space="preserve">Требования к сроку действия </w:t>
      </w:r>
      <w:r w:rsidR="0080728D">
        <w:t>З</w:t>
      </w:r>
      <w:r w:rsidRPr="00BA04C6">
        <w:t>аявки</w:t>
      </w:r>
      <w:bookmarkEnd w:id="156"/>
      <w:bookmarkEnd w:id="157"/>
      <w:bookmarkEnd w:id="158"/>
      <w:bookmarkEnd w:id="159"/>
      <w:bookmarkEnd w:id="160"/>
    </w:p>
    <w:p w14:paraId="177808AB" w14:textId="7132CA68" w:rsidR="00EC5F37" w:rsidRPr="00982A26" w:rsidRDefault="00D83C09" w:rsidP="00050F7B">
      <w:pPr>
        <w:pStyle w:val="a0"/>
        <w:widowControl w:val="0"/>
      </w:pPr>
      <w:bookmarkStart w:id="161" w:name="_Ref56220570"/>
      <w:bookmarkStart w:id="162"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D1079">
        <w:t>6.1.1</w:t>
      </w:r>
      <w:r w:rsidR="0020316E">
        <w:fldChar w:fldCharType="end"/>
      </w:r>
      <w:r w:rsidR="0020316E">
        <w:t>)</w:t>
      </w:r>
      <w:r w:rsidR="00EC5F37" w:rsidRPr="00982A26">
        <w:t xml:space="preserve">. </w:t>
      </w:r>
      <w:bookmarkEnd w:id="161"/>
      <w:bookmarkEnd w:id="162"/>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2D1079">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3" w:name="_Toc57314647"/>
      <w:bookmarkStart w:id="164" w:name="_Ref324342156"/>
      <w:bookmarkStart w:id="165" w:name="_Toc99031095"/>
      <w:r w:rsidRPr="006A292F">
        <w:t xml:space="preserve">Требования к языку </w:t>
      </w:r>
      <w:r w:rsidR="0080728D">
        <w:t>З</w:t>
      </w:r>
      <w:r w:rsidRPr="006A292F">
        <w:t>аявки</w:t>
      </w:r>
      <w:bookmarkEnd w:id="163"/>
      <w:bookmarkEnd w:id="164"/>
      <w:bookmarkEnd w:id="165"/>
    </w:p>
    <w:p w14:paraId="2E0EF128" w14:textId="2F7EBFAD" w:rsidR="00105FD7" w:rsidRPr="00BA04C6" w:rsidRDefault="00EC5F37" w:rsidP="00927083">
      <w:pPr>
        <w:pStyle w:val="a0"/>
      </w:pPr>
      <w:bookmarkStart w:id="166"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lastRenderedPageBreak/>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 xml:space="preserve">с </w:t>
      </w:r>
      <w:proofErr w:type="spellStart"/>
      <w:r w:rsidR="00652E4D" w:rsidRPr="00BA04C6">
        <w:t>апостилем</w:t>
      </w:r>
      <w:proofErr w:type="spellEnd"/>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BA04C6" w:rsidRDefault="00EC5F37" w:rsidP="00AA052A">
      <w:pPr>
        <w:pStyle w:val="22"/>
        <w:tabs>
          <w:tab w:val="clear" w:pos="4962"/>
        </w:tabs>
        <w:ind w:left="1134"/>
      </w:pPr>
      <w:bookmarkStart w:id="168" w:name="_Ref514621956"/>
      <w:bookmarkStart w:id="169" w:name="_Toc99031096"/>
      <w:r w:rsidRPr="00BA04C6">
        <w:t xml:space="preserve">Требования к валюте </w:t>
      </w:r>
      <w:bookmarkEnd w:id="166"/>
      <w:bookmarkEnd w:id="168"/>
      <w:r w:rsidR="00050F7B">
        <w:t>предложения</w:t>
      </w:r>
      <w:bookmarkEnd w:id="169"/>
    </w:p>
    <w:p w14:paraId="6E9F9BCC" w14:textId="12BFEB0D" w:rsidR="00EC5F37" w:rsidRDefault="00050F7B" w:rsidP="00050F7B">
      <w:pPr>
        <w:pStyle w:val="a0"/>
      </w:pPr>
      <w:bookmarkStart w:id="170"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70"/>
      <w:r>
        <w:t>.</w:t>
      </w:r>
    </w:p>
    <w:p w14:paraId="0FF2A55D" w14:textId="2BDDF7F4" w:rsidR="00DD0FEE" w:rsidRPr="00BA04C6" w:rsidRDefault="009B7DAE" w:rsidP="00AA052A">
      <w:pPr>
        <w:pStyle w:val="22"/>
        <w:tabs>
          <w:tab w:val="clear" w:pos="4962"/>
        </w:tabs>
        <w:ind w:left="1134"/>
      </w:pPr>
      <w:bookmarkStart w:id="171" w:name="_Toc501038056"/>
      <w:bookmarkStart w:id="172" w:name="_Toc502257156"/>
      <w:bookmarkStart w:id="173" w:name="_Toc311975322"/>
      <w:bookmarkStart w:id="174" w:name="_Toc99031097"/>
      <w:bookmarkStart w:id="175" w:name="_Ref55280443"/>
      <w:bookmarkStart w:id="176" w:name="_Toc55285351"/>
      <w:bookmarkStart w:id="177" w:name="_Toc55305383"/>
      <w:bookmarkStart w:id="178" w:name="_Toc57314654"/>
      <w:bookmarkStart w:id="179" w:name="_Toc69728968"/>
      <w:bookmarkEnd w:id="171"/>
      <w:bookmarkEnd w:id="172"/>
      <w:bookmarkEnd w:id="173"/>
      <w:r>
        <w:t>Информация о задатке</w:t>
      </w:r>
      <w:bookmarkEnd w:id="174"/>
    </w:p>
    <w:p w14:paraId="65AA0E60" w14:textId="486D8A88" w:rsidR="00E534DC" w:rsidRDefault="00176C2A" w:rsidP="0034558F">
      <w:pPr>
        <w:pStyle w:val="a0"/>
      </w:pPr>
      <w:bookmarkStart w:id="180" w:name="_Ref56239526"/>
      <w:bookmarkStart w:id="181" w:name="_Toc57314667"/>
      <w:bookmarkStart w:id="182" w:name="_Toc69728981"/>
      <w:bookmarkStart w:id="183"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2D1079">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159D84C8"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2D1079">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99031098"/>
      <w:bookmarkEnd w:id="180"/>
      <w:bookmarkEnd w:id="181"/>
      <w:bookmarkEnd w:id="182"/>
      <w:bookmarkEnd w:id="183"/>
      <w:bookmarkEnd w:id="184"/>
      <w:bookmarkEnd w:id="185"/>
      <w:r w:rsidRPr="008A06E9">
        <w:rPr>
          <w:sz w:val="26"/>
        </w:rPr>
        <w:t xml:space="preserve">Подача </w:t>
      </w:r>
      <w:r w:rsidR="00051FCE">
        <w:rPr>
          <w:sz w:val="26"/>
        </w:rPr>
        <w:t>З</w:t>
      </w:r>
      <w:r w:rsidRPr="008A06E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087E8679"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2D1079">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D1079">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lastRenderedPageBreak/>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99031099"/>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8A06E9">
        <w:rPr>
          <w:sz w:val="26"/>
        </w:rPr>
        <w:t xml:space="preserve">Изменение и отзыв </w:t>
      </w:r>
      <w:r w:rsidR="00051FCE">
        <w:rPr>
          <w:sz w:val="26"/>
        </w:rPr>
        <w:t>З</w:t>
      </w:r>
      <w:r w:rsidRPr="008A06E9">
        <w:rPr>
          <w:sz w:val="26"/>
        </w:rPr>
        <w:t>аявок</w:t>
      </w:r>
      <w:bookmarkEnd w:id="202"/>
      <w:bookmarkEnd w:id="203"/>
      <w:bookmarkEnd w:id="204"/>
      <w:bookmarkEnd w:id="205"/>
    </w:p>
    <w:p w14:paraId="00EB3476" w14:textId="173F8A7B"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2D1079">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2" w:name="_Toc516980508"/>
      <w:bookmarkStart w:id="213" w:name="_Ref524002679"/>
      <w:bookmarkStart w:id="214" w:name="_Toc99031100"/>
      <w:bookmarkEnd w:id="206"/>
      <w:bookmarkEnd w:id="212"/>
      <w:r w:rsidRPr="008A06E9">
        <w:rPr>
          <w:sz w:val="26"/>
        </w:rPr>
        <w:t xml:space="preserve">Открытие доступа к </w:t>
      </w:r>
      <w:r w:rsidR="00051FCE">
        <w:rPr>
          <w:sz w:val="26"/>
        </w:rPr>
        <w:t>З</w:t>
      </w:r>
      <w:r w:rsidRPr="008A06E9">
        <w:rPr>
          <w:sz w:val="26"/>
        </w:rPr>
        <w:t>аявкам</w:t>
      </w:r>
      <w:bookmarkEnd w:id="213"/>
      <w:bookmarkEnd w:id="214"/>
    </w:p>
    <w:p w14:paraId="36E54672" w14:textId="376F8552" w:rsidR="00CA76C4" w:rsidRDefault="00133C74" w:rsidP="00AA052A">
      <w:pPr>
        <w:pStyle w:val="a"/>
        <w:tabs>
          <w:tab w:val="clear" w:pos="4962"/>
          <w:tab w:val="num" w:pos="3828"/>
        </w:tabs>
        <w:ind w:left="1134"/>
      </w:pPr>
      <w:bookmarkStart w:id="215" w:name="_Ref56221780"/>
      <w:bookmarkStart w:id="216"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7"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D1079">
        <w:t>1.2.15</w:t>
      </w:r>
      <w:r w:rsidR="00DC668D" w:rsidRPr="008C0DD3">
        <w:fldChar w:fldCharType="end"/>
      </w:r>
      <w:bookmarkEnd w:id="217"/>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99031101"/>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8A06E9">
        <w:rPr>
          <w:sz w:val="26"/>
        </w:rPr>
        <w:t xml:space="preserve">Рассмотрение </w:t>
      </w:r>
      <w:r w:rsidR="00272101">
        <w:rPr>
          <w:sz w:val="26"/>
        </w:rPr>
        <w:t>З</w:t>
      </w:r>
      <w:r w:rsidR="00EC5F37" w:rsidRPr="008A06E9">
        <w:rPr>
          <w:sz w:val="26"/>
        </w:rPr>
        <w:t>аявок</w:t>
      </w:r>
      <w:bookmarkEnd w:id="281"/>
      <w:bookmarkEnd w:id="282"/>
      <w:bookmarkEnd w:id="283"/>
      <w:bookmarkEnd w:id="284"/>
      <w:bookmarkEnd w:id="285"/>
      <w:bookmarkEnd w:id="286"/>
      <w:bookmarkEnd w:id="287"/>
      <w:r w:rsidR="007C2010" w:rsidRPr="008A06E9">
        <w:rPr>
          <w:sz w:val="26"/>
        </w:rPr>
        <w:t xml:space="preserve"> </w:t>
      </w:r>
    </w:p>
    <w:p w14:paraId="01F42F9A" w14:textId="0C5D7B70" w:rsidR="00DE103B" w:rsidRPr="00D23227" w:rsidRDefault="00177FA6" w:rsidP="00384C43">
      <w:pPr>
        <w:pStyle w:val="a"/>
        <w:tabs>
          <w:tab w:val="clear" w:pos="4962"/>
          <w:tab w:val="num" w:pos="1134"/>
        </w:tabs>
        <w:ind w:left="1134"/>
        <w:rPr>
          <w:snapToGrid/>
        </w:rPr>
      </w:pPr>
      <w:bookmarkStart w:id="288"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2D1079">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21291779" w:rsidR="00C603CE" w:rsidRPr="00604393" w:rsidRDefault="00EC5F37" w:rsidP="00604393">
      <w:pPr>
        <w:pStyle w:val="a"/>
        <w:tabs>
          <w:tab w:val="clear" w:pos="4962"/>
          <w:tab w:val="num" w:pos="1134"/>
        </w:tabs>
        <w:ind w:left="1134"/>
        <w:rPr>
          <w:snapToGrid/>
        </w:rPr>
      </w:pPr>
      <w:bookmarkStart w:id="289"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8"/>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90"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 5 к Документации</w:t>
      </w:r>
      <w:r w:rsidR="00C603CE" w:rsidRPr="00604393">
        <w:rPr>
          <w:snapToGrid/>
        </w:rPr>
        <w:t>.</w:t>
      </w:r>
      <w:bookmarkEnd w:id="289"/>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1" w:name="_Ref55304422"/>
      <w:bookmarkEnd w:id="290"/>
      <w:r>
        <w:rPr>
          <w:snapToGrid/>
        </w:rPr>
        <w:lastRenderedPageBreak/>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2"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2"/>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3"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3"/>
    </w:p>
    <w:p w14:paraId="2BFEDE4F" w14:textId="117EC233" w:rsidR="00B74629" w:rsidRPr="00D23227" w:rsidRDefault="00B74629" w:rsidP="00384C43">
      <w:pPr>
        <w:pStyle w:val="a"/>
        <w:tabs>
          <w:tab w:val="clear" w:pos="4962"/>
          <w:tab w:val="num" w:pos="1134"/>
        </w:tabs>
        <w:ind w:left="1134"/>
        <w:rPr>
          <w:snapToGrid/>
        </w:rPr>
      </w:pPr>
      <w:bookmarkStart w:id="294"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4"/>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56905775"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2D1079">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C3E3C99" w:rsidR="00B74629" w:rsidRDefault="00AB6224" w:rsidP="00B74629">
      <w:pPr>
        <w:pStyle w:val="a0"/>
        <w:numPr>
          <w:ilvl w:val="0"/>
          <w:numId w:val="0"/>
        </w:numPr>
        <w:ind w:left="1134"/>
      </w:pPr>
      <w:r>
        <w:lastRenderedPageBreak/>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2D1079">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5" w:name="_Toc525302898"/>
      <w:bookmarkStart w:id="296" w:name="_Toc525302899"/>
      <w:bookmarkStart w:id="297" w:name="_Ref516966065"/>
      <w:bookmarkStart w:id="298" w:name="_Toc99031102"/>
      <w:bookmarkStart w:id="299" w:name="_Ref324337341"/>
      <w:bookmarkEnd w:id="295"/>
      <w:bookmarkEnd w:id="296"/>
      <w:r w:rsidRPr="002856F4">
        <w:rPr>
          <w:sz w:val="26"/>
        </w:rPr>
        <w:t xml:space="preserve">Проведение </w:t>
      </w:r>
      <w:r w:rsidR="00AB6224">
        <w:rPr>
          <w:sz w:val="26"/>
        </w:rPr>
        <w:t>А</w:t>
      </w:r>
      <w:r w:rsidRPr="002856F4">
        <w:rPr>
          <w:sz w:val="26"/>
        </w:rPr>
        <w:t>укциона</w:t>
      </w:r>
      <w:bookmarkEnd w:id="297"/>
      <w:bookmarkEnd w:id="298"/>
    </w:p>
    <w:p w14:paraId="406139CC" w14:textId="7E1F3651"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2D1079">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6BCC737"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2D1079">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2D1079">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300"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300"/>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32076AA1" w:rsidR="00C33750" w:rsidRPr="003B1E57" w:rsidRDefault="00C33750" w:rsidP="009A017A">
      <w:pPr>
        <w:pStyle w:val="a"/>
        <w:tabs>
          <w:tab w:val="clear" w:pos="4962"/>
          <w:tab w:val="num" w:pos="1134"/>
        </w:tabs>
        <w:ind w:left="1134"/>
        <w:rPr>
          <w:snapToGrid/>
        </w:rPr>
      </w:pPr>
      <w:r>
        <w:rPr>
          <w:snapToGrid/>
        </w:rPr>
        <w:lastRenderedPageBreak/>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2D1079">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99031103"/>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4"/>
      <w:bookmarkEnd w:id="315"/>
    </w:p>
    <w:p w14:paraId="3FC0D494" w14:textId="28571EA0" w:rsidR="00B42EBE" w:rsidRPr="0046000E" w:rsidRDefault="00B42EBE" w:rsidP="00DD76AD">
      <w:pPr>
        <w:pStyle w:val="a"/>
        <w:tabs>
          <w:tab w:val="clear" w:pos="4962"/>
          <w:tab w:val="left" w:pos="1134"/>
        </w:tabs>
        <w:ind w:left="1134" w:hanging="1276"/>
      </w:pPr>
      <w:bookmarkStart w:id="316"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46000E">
        <w:t xml:space="preserve">в </w:t>
      </w:r>
      <w:r w:rsidR="0036474F" w:rsidRPr="0046000E">
        <w:t xml:space="preserve">день </w:t>
      </w:r>
      <w:r w:rsidR="006513B4">
        <w:t xml:space="preserve">подведения итогов </w:t>
      </w:r>
      <w:r w:rsidR="00C33750">
        <w:t>А</w:t>
      </w:r>
      <w:r w:rsidR="002F399D">
        <w:t>укциона, установленный в п</w:t>
      </w:r>
      <w:r w:rsidR="00B945BD">
        <w:t>ункте</w:t>
      </w:r>
      <w:r w:rsidR="002F399D">
        <w:t xml:space="preserve"> </w:t>
      </w:r>
      <w:r w:rsidR="0097679B">
        <w:fldChar w:fldCharType="begin"/>
      </w:r>
      <w:r w:rsidR="0097679B">
        <w:instrText xml:space="preserve"> REF _Ref536798161 \r \h </w:instrText>
      </w:r>
      <w:r w:rsidR="0097679B">
        <w:fldChar w:fldCharType="separate"/>
      </w:r>
      <w:r w:rsidR="002D1079">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6"/>
    </w:p>
    <w:p w14:paraId="63A8089B" w14:textId="1FA2C5D1" w:rsidR="00B42EBE" w:rsidRPr="0046000E" w:rsidRDefault="002F399D" w:rsidP="00DD76AD">
      <w:pPr>
        <w:pStyle w:val="a"/>
        <w:tabs>
          <w:tab w:val="clear" w:pos="4962"/>
          <w:tab w:val="left" w:pos="1134"/>
        </w:tabs>
        <w:ind w:left="1134" w:hanging="1276"/>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991127" w:rsidRPr="0046000E">
        <w:t>.</w:t>
      </w:r>
    </w:p>
    <w:p w14:paraId="405F1027" w14:textId="2F1DFFF1" w:rsidR="00B42EBE" w:rsidRPr="00F56D54" w:rsidRDefault="00B42EBE" w:rsidP="00DD76AD">
      <w:pPr>
        <w:pStyle w:val="a"/>
        <w:tabs>
          <w:tab w:val="clear" w:pos="4962"/>
          <w:tab w:val="left" w:pos="1134"/>
        </w:tabs>
        <w:ind w:left="1134" w:hanging="1276"/>
      </w:pPr>
      <w:bookmarkStart w:id="317"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w:t>
      </w:r>
      <w:r w:rsidR="000E3094">
        <w:fldChar w:fldCharType="begin"/>
      </w:r>
      <w:r w:rsidR="000E3094">
        <w:instrText xml:space="preserve"> REF _Ref49335466 \r \h </w:instrText>
      </w:r>
      <w:r w:rsidR="000E3094">
        <w:fldChar w:fldCharType="separate"/>
      </w:r>
      <w:r w:rsidR="002D1079">
        <w:t>5.9.9</w:t>
      </w:r>
      <w:r w:rsidR="000E3094">
        <w:fldChar w:fldCharType="end"/>
      </w:r>
      <w:r w:rsidRPr="00F56D54">
        <w:t>.</w:t>
      </w:r>
      <w:bookmarkEnd w:id="317"/>
    </w:p>
    <w:p w14:paraId="19FB8CF3" w14:textId="437AA7C9" w:rsidR="00B42EBE" w:rsidRDefault="00B42EBE" w:rsidP="00DD76AD">
      <w:pPr>
        <w:pStyle w:val="a"/>
        <w:tabs>
          <w:tab w:val="clear" w:pos="4962"/>
          <w:tab w:val="left" w:pos="1134"/>
        </w:tabs>
        <w:ind w:left="1134" w:hanging="1276"/>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2D1079">
        <w:t>5.11.3</w:t>
      </w:r>
      <w:r w:rsidR="00C057C1">
        <w:fldChar w:fldCharType="end"/>
      </w:r>
      <w:r w:rsidR="005118B2">
        <w:t>.</w:t>
      </w:r>
    </w:p>
    <w:p w14:paraId="5E8FC75C" w14:textId="54486301" w:rsidR="009B6ED3" w:rsidRDefault="009B6ED3" w:rsidP="00DD76AD">
      <w:pPr>
        <w:pStyle w:val="a"/>
        <w:tabs>
          <w:tab w:val="clear" w:pos="4962"/>
          <w:tab w:val="left" w:pos="1134"/>
        </w:tabs>
        <w:ind w:left="1134" w:hanging="1276"/>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8" w:name="_Toc197149942"/>
      <w:bookmarkStart w:id="319" w:name="_Toc197150411"/>
      <w:bookmarkStart w:id="320" w:name="_Ref514600896"/>
      <w:bookmarkStart w:id="321" w:name="_Toc99031104"/>
      <w:bookmarkStart w:id="322" w:name="_Ref55280474"/>
      <w:bookmarkStart w:id="323" w:name="_Toc55285356"/>
      <w:bookmarkStart w:id="324" w:name="_Toc55305388"/>
      <w:bookmarkStart w:id="325" w:name="_Toc57314659"/>
      <w:bookmarkStart w:id="326" w:name="_Toc69728973"/>
      <w:bookmarkEnd w:id="318"/>
      <w:bookmarkEnd w:id="319"/>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20"/>
      <w:bookmarkEnd w:id="321"/>
    </w:p>
    <w:p w14:paraId="7A39DFF2" w14:textId="2EA52E58" w:rsidR="00D208C3" w:rsidRDefault="00B42EBE" w:rsidP="00DD76AD">
      <w:pPr>
        <w:pStyle w:val="a"/>
        <w:tabs>
          <w:tab w:val="clear" w:pos="4962"/>
          <w:tab w:val="left" w:pos="1134"/>
        </w:tabs>
        <w:ind w:left="1134" w:hanging="1276"/>
      </w:pPr>
      <w:bookmarkStart w:id="327"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7"/>
    </w:p>
    <w:p w14:paraId="69367D84" w14:textId="7E376950" w:rsidR="002864C3" w:rsidRPr="00696083" w:rsidRDefault="002864C3" w:rsidP="00696083">
      <w:pPr>
        <w:pStyle w:val="a1"/>
        <w:tabs>
          <w:tab w:val="clear" w:pos="5104"/>
          <w:tab w:val="num" w:pos="1844"/>
        </w:tabs>
        <w:ind w:left="1844"/>
      </w:pPr>
      <w:bookmarkStart w:id="328" w:name="_Ref49335202"/>
      <w:r w:rsidRPr="00696083">
        <w:t xml:space="preserve">если </w:t>
      </w:r>
      <w:bookmarkStart w:id="329"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D1079">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9"/>
      <w:r w:rsidR="00460596" w:rsidRPr="00696083">
        <w:t xml:space="preserve">(с учетом отзывов </w:t>
      </w:r>
      <w:r w:rsidR="00F45359">
        <w:t>З</w:t>
      </w:r>
      <w:r w:rsidR="00460596" w:rsidRPr="00696083">
        <w:t>аявок)</w:t>
      </w:r>
      <w:r w:rsidR="00D208C3" w:rsidRPr="00696083">
        <w:t>;</w:t>
      </w:r>
      <w:bookmarkEnd w:id="328"/>
    </w:p>
    <w:p w14:paraId="155ECDD9" w14:textId="7FBFB377" w:rsidR="00D208C3" w:rsidRPr="00A12F0B" w:rsidRDefault="00460596" w:rsidP="00696083">
      <w:pPr>
        <w:pStyle w:val="a1"/>
        <w:tabs>
          <w:tab w:val="clear" w:pos="5104"/>
          <w:tab w:val="num" w:pos="1844"/>
        </w:tabs>
        <w:ind w:left="1844"/>
        <w:rPr>
          <w:snapToGrid/>
        </w:rPr>
      </w:pPr>
      <w:bookmarkStart w:id="330"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D1079">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30"/>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2D88DDB0"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w:t>
      </w:r>
      <w:r w:rsidR="00F45359">
        <w:rPr>
          <w:snapToGrid/>
        </w:rPr>
        <w:t>Д</w:t>
      </w:r>
      <w:r w:rsidR="00533AE0">
        <w:rPr>
          <w:snapToGrid/>
        </w:rPr>
        <w:t>оговора</w:t>
      </w:r>
      <w:r w:rsidR="00B42EBE">
        <w:rPr>
          <w:snapToGrid/>
        </w:rPr>
        <w:t>.</w:t>
      </w:r>
    </w:p>
    <w:p w14:paraId="03CE01B3" w14:textId="4AF6CFED" w:rsidR="008B24EB" w:rsidRDefault="00157D19" w:rsidP="00DD76AD">
      <w:pPr>
        <w:pStyle w:val="a"/>
        <w:tabs>
          <w:tab w:val="clear" w:pos="4962"/>
          <w:tab w:val="left" w:pos="1134"/>
        </w:tabs>
        <w:ind w:left="1134" w:hanging="1276"/>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2D1079">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2D1079">
        <w:t>5.9.9</w:t>
      </w:r>
      <w:r w:rsidR="00C057C1">
        <w:fldChar w:fldCharType="end"/>
      </w:r>
      <w:r w:rsidR="00C37317">
        <w:t>)</w:t>
      </w:r>
      <w:r w:rsidR="008B24EB">
        <w:t>.</w:t>
      </w:r>
    </w:p>
    <w:p w14:paraId="54A44293" w14:textId="66962333" w:rsidR="00C37317" w:rsidRDefault="00C37317" w:rsidP="00DD76AD">
      <w:pPr>
        <w:pStyle w:val="a"/>
        <w:numPr>
          <w:ilvl w:val="0"/>
          <w:numId w:val="0"/>
        </w:numPr>
        <w:tabs>
          <w:tab w:val="left" w:pos="1134"/>
        </w:tabs>
        <w:ind w:left="1134"/>
      </w:pPr>
      <w:r>
        <w:t xml:space="preserve">Обстоятельства, указанные в подпунктах в), </w:t>
      </w:r>
      <w:r w:rsidR="000E3094">
        <w:t>г</w:t>
      </w:r>
      <w:r>
        <w:t xml:space="preserve">) пункта </w:t>
      </w:r>
      <w:r>
        <w:fldChar w:fldCharType="begin"/>
      </w:r>
      <w:r>
        <w:instrText xml:space="preserve"> REF _Ref49335248 \r \h </w:instrText>
      </w:r>
      <w:r>
        <w:fldChar w:fldCharType="separate"/>
      </w:r>
      <w:r w:rsidR="002D1079">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2D1079">
        <w:t>5.11.1</w:t>
      </w:r>
      <w:r>
        <w:fldChar w:fldCharType="end"/>
      </w:r>
      <w:r>
        <w:t>).</w:t>
      </w:r>
    </w:p>
    <w:p w14:paraId="26C61E1F" w14:textId="731685EB" w:rsidR="002864C3" w:rsidRPr="002864C3" w:rsidRDefault="002864C3" w:rsidP="00DD76AD">
      <w:pPr>
        <w:pStyle w:val="a"/>
        <w:tabs>
          <w:tab w:val="clear" w:pos="4962"/>
          <w:tab w:val="left" w:pos="1134"/>
        </w:tabs>
        <w:ind w:left="1134" w:hanging="1276"/>
      </w:pPr>
      <w:bookmarkStart w:id="331" w:name="_Ref49336685"/>
      <w:r w:rsidRPr="002864C3">
        <w:lastRenderedPageBreak/>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2D1079">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2D1079">
        <w:t>6</w:t>
      </w:r>
      <w:r w:rsidR="00B709DC">
        <w:fldChar w:fldCharType="end"/>
      </w:r>
      <w:r w:rsidRPr="002864C3">
        <w:t>)</w:t>
      </w:r>
      <w:r w:rsidR="00533AE0">
        <w:t>.</w:t>
      </w:r>
      <w:bookmarkEnd w:id="331"/>
    </w:p>
    <w:p w14:paraId="5D4E798D" w14:textId="5004E05D" w:rsidR="003F083C" w:rsidRPr="00BA04C6" w:rsidRDefault="003F083C" w:rsidP="003F083C">
      <w:pPr>
        <w:pStyle w:val="2"/>
        <w:ind w:left="1134"/>
        <w:rPr>
          <w:sz w:val="26"/>
        </w:rPr>
      </w:pPr>
      <w:bookmarkStart w:id="332" w:name="_Toc99031105"/>
      <w:r>
        <w:rPr>
          <w:sz w:val="26"/>
        </w:rPr>
        <w:t xml:space="preserve">Отказ от проведения (отмена) </w:t>
      </w:r>
      <w:r w:rsidR="00132443">
        <w:rPr>
          <w:sz w:val="26"/>
        </w:rPr>
        <w:t>аукциона</w:t>
      </w:r>
      <w:bookmarkEnd w:id="332"/>
    </w:p>
    <w:p w14:paraId="2CE18B79" w14:textId="5AC1ABCF" w:rsidR="003F083C" w:rsidRDefault="003F083C" w:rsidP="00DD76AD">
      <w:pPr>
        <w:pStyle w:val="a"/>
        <w:tabs>
          <w:tab w:val="clear" w:pos="4962"/>
          <w:tab w:val="left" w:pos="1134"/>
        </w:tabs>
        <w:ind w:left="1134" w:hanging="1276"/>
      </w:pPr>
      <w:bookmarkStart w:id="333"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2D1079">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DD76AD">
      <w:pPr>
        <w:pStyle w:val="a"/>
        <w:tabs>
          <w:tab w:val="clear" w:pos="4962"/>
          <w:tab w:val="left" w:pos="1134"/>
        </w:tabs>
        <w:ind w:left="1134" w:hanging="1276"/>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3"/>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4" w:name="_Ref418863007"/>
      <w:bookmarkStart w:id="335" w:name="_Toc99031106"/>
      <w:r w:rsidRPr="00BA04C6">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533AE0" w:rsidRDefault="00745560" w:rsidP="006C65E5">
      <w:pPr>
        <w:pStyle w:val="2"/>
        <w:keepNext w:val="0"/>
        <w:widowControl w:val="0"/>
        <w:suppressAutoHyphens w:val="0"/>
        <w:ind w:left="1134"/>
        <w:rPr>
          <w:sz w:val="26"/>
        </w:rPr>
      </w:pPr>
      <w:bookmarkStart w:id="336" w:name="_Toc99031107"/>
      <w:r w:rsidRPr="00533AE0">
        <w:rPr>
          <w:sz w:val="26"/>
        </w:rPr>
        <w:t xml:space="preserve">Заключение </w:t>
      </w:r>
      <w:r w:rsidR="000B7271">
        <w:rPr>
          <w:sz w:val="26"/>
        </w:rPr>
        <w:t>Д</w:t>
      </w:r>
      <w:r w:rsidRPr="00533AE0">
        <w:rPr>
          <w:sz w:val="26"/>
        </w:rPr>
        <w:t>оговора</w:t>
      </w:r>
      <w:bookmarkEnd w:id="336"/>
    </w:p>
    <w:p w14:paraId="723BFCA9" w14:textId="12D7ADDA" w:rsidR="00EC5F37" w:rsidRDefault="0023320D" w:rsidP="00DD76AD">
      <w:pPr>
        <w:pStyle w:val="a"/>
        <w:tabs>
          <w:tab w:val="clear" w:pos="4962"/>
        </w:tabs>
        <w:ind w:left="1134"/>
      </w:pPr>
      <w:bookmarkStart w:id="337" w:name="_Ref56222958"/>
      <w:bookmarkStart w:id="338" w:name="_Ref500429479"/>
      <w:bookmarkStart w:id="339"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7"/>
      <w:bookmarkEnd w:id="338"/>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2D1079">
        <w:t>5.11.3</w:t>
      </w:r>
      <w:r w:rsidR="00F56D54">
        <w:fldChar w:fldCharType="end"/>
      </w:r>
      <w:r w:rsidR="00F56D54">
        <w:t>.</w:t>
      </w:r>
      <w:bookmarkEnd w:id="339"/>
    </w:p>
    <w:p w14:paraId="2513F317" w14:textId="66EE356C" w:rsidR="00EC5F37" w:rsidRPr="008C0DD3" w:rsidRDefault="00EC5F37" w:rsidP="00DD76AD">
      <w:pPr>
        <w:pStyle w:val="a"/>
        <w:tabs>
          <w:tab w:val="clear" w:pos="4962"/>
        </w:tabs>
        <w:ind w:left="1134"/>
      </w:pPr>
      <w:bookmarkStart w:id="340" w:name="_Ref65843702"/>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bookmarkEnd w:id="340"/>
    </w:p>
    <w:p w14:paraId="7ACCA236" w14:textId="66793D4E" w:rsidR="00EC5F37" w:rsidRDefault="000C6660" w:rsidP="00DD76AD">
      <w:pPr>
        <w:pStyle w:val="a"/>
        <w:tabs>
          <w:tab w:val="clear" w:pos="4962"/>
        </w:tabs>
        <w:ind w:left="1134"/>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2D1079">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DD76AD">
      <w:pPr>
        <w:pStyle w:val="a"/>
        <w:tabs>
          <w:tab w:val="clear" w:pos="4962"/>
        </w:tabs>
        <w:ind w:left="1134"/>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DD76AD">
      <w:pPr>
        <w:pStyle w:val="a"/>
        <w:tabs>
          <w:tab w:val="clear" w:pos="4962"/>
        </w:tabs>
        <w:ind w:left="1134"/>
      </w:pPr>
      <w:bookmarkStart w:id="341" w:name="_Ref65843707"/>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bookmarkEnd w:id="341"/>
    </w:p>
    <w:p w14:paraId="62ED9BCE" w14:textId="12D30A17" w:rsidR="00FA0F59" w:rsidRDefault="00FA0F59" w:rsidP="00DD76AD">
      <w:pPr>
        <w:pStyle w:val="a"/>
        <w:tabs>
          <w:tab w:val="clear" w:pos="4962"/>
        </w:tabs>
        <w:ind w:left="1134"/>
      </w:pPr>
      <w:r>
        <w:t xml:space="preserve">В случае, предусмотренном пунктом </w:t>
      </w:r>
      <w:r>
        <w:fldChar w:fldCharType="begin"/>
      </w:r>
      <w:r>
        <w:instrText xml:space="preserve"> REF _Ref49336685 \r \h </w:instrText>
      </w:r>
      <w:r>
        <w:fldChar w:fldCharType="separate"/>
      </w:r>
      <w:r w:rsidR="002D1079">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C7C044F" w:rsidR="00AD56C3" w:rsidRPr="00AD56C3" w:rsidRDefault="00FA0F59" w:rsidP="00DD76AD">
      <w:pPr>
        <w:pStyle w:val="a"/>
        <w:numPr>
          <w:ilvl w:val="0"/>
          <w:numId w:val="0"/>
        </w:numPr>
        <w:ind w:left="1134"/>
      </w:pPr>
      <w:r w:rsidRPr="00AD56C3">
        <w:t>Условия, пр</w:t>
      </w:r>
      <w:r w:rsidR="00AD56C3" w:rsidRPr="00AD56C3">
        <w:t xml:space="preserve">едусмотренные пунктами </w:t>
      </w:r>
      <w:r w:rsidR="000E3094">
        <w:fldChar w:fldCharType="begin"/>
      </w:r>
      <w:r w:rsidR="000E3094">
        <w:instrText xml:space="preserve"> REF _Ref65843702 \r \h </w:instrText>
      </w:r>
      <w:r w:rsidR="000E3094">
        <w:fldChar w:fldCharType="separate"/>
      </w:r>
      <w:r w:rsidR="002D1079">
        <w:t>6.1.2</w:t>
      </w:r>
      <w:r w:rsidR="000E3094">
        <w:fldChar w:fldCharType="end"/>
      </w:r>
      <w:r w:rsidR="000E3094">
        <w:t xml:space="preserve"> - </w:t>
      </w:r>
      <w:r w:rsidR="000E3094">
        <w:fldChar w:fldCharType="begin"/>
      </w:r>
      <w:r w:rsidR="000E3094">
        <w:instrText xml:space="preserve"> REF _Ref65843707 \r \h </w:instrText>
      </w:r>
      <w:r w:rsidR="000E3094">
        <w:fldChar w:fldCharType="separate"/>
      </w:r>
      <w:r w:rsidR="002D1079">
        <w:t>6.1.5</w:t>
      </w:r>
      <w:r w:rsidR="000E3094">
        <w:fldChar w:fldCharType="end"/>
      </w:r>
      <w:r w:rsidRPr="00AD56C3">
        <w:t xml:space="preserve">, распространяются и применяются к </w:t>
      </w:r>
      <w:r w:rsidR="00AD56C3" w:rsidRPr="00AD56C3">
        <w:t>настоящему пункту.</w:t>
      </w:r>
    </w:p>
    <w:p w14:paraId="36134790" w14:textId="35EE4F69" w:rsidR="00AD56C3" w:rsidRDefault="00AD56C3" w:rsidP="00DD76AD">
      <w:pPr>
        <w:pStyle w:val="a"/>
        <w:numPr>
          <w:ilvl w:val="0"/>
          <w:numId w:val="0"/>
        </w:numPr>
        <w:ind w:left="1134"/>
      </w:pPr>
      <w:r>
        <w:t xml:space="preserve">Условия, предусмотренные подразделом </w:t>
      </w:r>
      <w:r w:rsidR="000E3094">
        <w:fldChar w:fldCharType="begin"/>
      </w:r>
      <w:r w:rsidR="000E3094">
        <w:instrText xml:space="preserve"> REF _Ref65843733 \r \h </w:instrText>
      </w:r>
      <w:r w:rsidR="000E3094">
        <w:fldChar w:fldCharType="separate"/>
      </w:r>
      <w:r w:rsidR="002D1079">
        <w:t>6.2</w:t>
      </w:r>
      <w:r w:rsidR="000E3094">
        <w:fldChar w:fldCharType="end"/>
      </w:r>
      <w:r>
        <w:t>,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42" w:name="_Ref65843733"/>
      <w:bookmarkStart w:id="343" w:name="_Toc99031108"/>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2"/>
      <w:bookmarkEnd w:id="343"/>
    </w:p>
    <w:p w14:paraId="6218112D" w14:textId="02A88679" w:rsidR="00E011FB" w:rsidRPr="008C0DD3" w:rsidRDefault="00E011FB" w:rsidP="00DD76AD">
      <w:pPr>
        <w:pStyle w:val="a"/>
        <w:tabs>
          <w:tab w:val="clear" w:pos="4962"/>
          <w:tab w:val="left" w:pos="0"/>
        </w:tabs>
        <w:ind w:left="1134"/>
      </w:pPr>
      <w:r w:rsidRPr="008C0DD3">
        <w:t xml:space="preserve">В случае если </w:t>
      </w:r>
      <w:r w:rsidR="00533AE0">
        <w:t>п</w:t>
      </w:r>
      <w:r w:rsidRPr="008C0DD3">
        <w:t xml:space="preserve">обедитель </w:t>
      </w:r>
      <w:r w:rsidR="00FA0F59">
        <w:t>А</w:t>
      </w:r>
      <w:r w:rsidR="00132443">
        <w:t>укциона</w:t>
      </w:r>
      <w:r w:rsidRPr="008C0DD3">
        <w:t>:</w:t>
      </w:r>
    </w:p>
    <w:p w14:paraId="5057D06D" w14:textId="68506930"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D1079">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DD76AD">
      <w:pPr>
        <w:ind w:left="1134"/>
      </w:pPr>
      <w:r w:rsidRPr="009B1072">
        <w:lastRenderedPageBreak/>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DD76AD">
      <w:pPr>
        <w:pStyle w:val="a"/>
        <w:tabs>
          <w:tab w:val="clear" w:pos="4962"/>
        </w:tabs>
        <w:ind w:left="1134"/>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099A0396" w:rsidR="009B1072" w:rsidRPr="00BA04C6" w:rsidRDefault="009B1072" w:rsidP="00DD76AD">
      <w:pPr>
        <w:pStyle w:val="a"/>
        <w:tabs>
          <w:tab w:val="clear" w:pos="4962"/>
        </w:tabs>
        <w:ind w:left="1134"/>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подписывается в сроки, установленные п</w:t>
      </w:r>
      <w:r w:rsidR="000E3094">
        <w:t>унктом</w:t>
      </w:r>
      <w:r w:rsidRPr="009B1072">
        <w:t xml:space="preserve"> </w:t>
      </w:r>
      <w:r>
        <w:fldChar w:fldCharType="begin"/>
      </w:r>
      <w:r>
        <w:instrText xml:space="preserve"> REF _Ref524002254 \r \h </w:instrText>
      </w:r>
      <w:r w:rsidR="007F647E">
        <w:instrText xml:space="preserve"> \* MERGEFORMAT </w:instrText>
      </w:r>
      <w:r>
        <w:fldChar w:fldCharType="separate"/>
      </w:r>
      <w:r w:rsidR="002D1079">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4" w:name="_Ref56225120"/>
      <w:bookmarkStart w:id="345" w:name="_Ref56225121"/>
      <w:bookmarkStart w:id="346" w:name="_Toc57314661"/>
      <w:bookmarkStart w:id="347" w:name="_Toc69728975"/>
      <w:bookmarkStart w:id="348" w:name="_Ref514448879"/>
      <w:bookmarkStart w:id="349" w:name="_Toc99031109"/>
      <w:bookmarkStart w:id="350"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4"/>
      <w:bookmarkEnd w:id="345"/>
      <w:bookmarkEnd w:id="346"/>
      <w:bookmarkEnd w:id="347"/>
      <w:bookmarkEnd w:id="348"/>
      <w:bookmarkEnd w:id="349"/>
    </w:p>
    <w:p w14:paraId="710045F6" w14:textId="6FA7D899" w:rsidR="00EC5F37" w:rsidRPr="00533AE0" w:rsidRDefault="00EC5F37" w:rsidP="000B75D3">
      <w:pPr>
        <w:pStyle w:val="2"/>
        <w:ind w:left="1134"/>
        <w:rPr>
          <w:sz w:val="26"/>
        </w:rPr>
      </w:pPr>
      <w:bookmarkStart w:id="351" w:name="_Toc57314662"/>
      <w:bookmarkStart w:id="352" w:name="_Toc69728976"/>
      <w:bookmarkStart w:id="353" w:name="_Toc99031110"/>
      <w:bookmarkEnd w:id="350"/>
      <w:r w:rsidRPr="00533AE0">
        <w:rPr>
          <w:sz w:val="26"/>
        </w:rPr>
        <w:t>Статус настоящего раздела</w:t>
      </w:r>
      <w:bookmarkEnd w:id="351"/>
      <w:bookmarkEnd w:id="352"/>
      <w:bookmarkEnd w:id="353"/>
    </w:p>
    <w:p w14:paraId="3288EE32" w14:textId="034D03F8" w:rsidR="00EC5F37" w:rsidRPr="008C0DD3" w:rsidRDefault="00EC5F37" w:rsidP="00DD76AD">
      <w:pPr>
        <w:pStyle w:val="a"/>
        <w:tabs>
          <w:tab w:val="clear" w:pos="4962"/>
        </w:tabs>
        <w:ind w:left="1134"/>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2D1079">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2D1079">
        <w:t>6</w:t>
      </w:r>
      <w:r w:rsidR="00651B0B">
        <w:fldChar w:fldCharType="end"/>
      </w:r>
      <w:r w:rsidR="00B318D8">
        <w:t>, если применимо</w:t>
      </w:r>
      <w:r w:rsidRPr="008C0DD3">
        <w:t>.</w:t>
      </w:r>
    </w:p>
    <w:p w14:paraId="4D0D55CB" w14:textId="49BF5203" w:rsidR="00EC5F37" w:rsidRPr="00D81133" w:rsidRDefault="00EC5F37" w:rsidP="00DD76AD">
      <w:pPr>
        <w:pStyle w:val="a"/>
        <w:tabs>
          <w:tab w:val="clear" w:pos="4962"/>
        </w:tabs>
        <w:ind w:left="1134"/>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2D1079">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2D1079">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4" w:name="_Toc99031111"/>
      <w:bookmarkStart w:id="355" w:name="_Ref56251910"/>
      <w:bookmarkStart w:id="356" w:name="_Toc57314670"/>
      <w:bookmarkStart w:id="357"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4"/>
    </w:p>
    <w:p w14:paraId="6567462D" w14:textId="3C36E3D5" w:rsidR="00B24716" w:rsidRDefault="00D306ED" w:rsidP="00C25511">
      <w:pPr>
        <w:pStyle w:val="a"/>
        <w:tabs>
          <w:tab w:val="clear" w:pos="4962"/>
          <w:tab w:val="left" w:pos="1134"/>
        </w:tabs>
        <w:ind w:left="1134"/>
      </w:pPr>
      <w:bookmarkStart w:id="35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D1079">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8"/>
    </w:p>
    <w:p w14:paraId="455FEDDA" w14:textId="6775AAC2"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2D1079">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2D1079" w:rsidRPr="002D1079">
        <w:t xml:space="preserve">Заявка на участие в Аукционе (форма </w:t>
      </w:r>
      <w:r w:rsidR="002D1079">
        <w:rPr>
          <w:noProof/>
          <w:sz w:val="28"/>
        </w:rPr>
        <w:t>2</w:t>
      </w:r>
      <w:r w:rsidR="002D1079"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249BCFF1"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D1079">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9"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60" w:name="_Toc516961344"/>
      <w:bookmarkStart w:id="361" w:name="_Toc516961490"/>
      <w:bookmarkStart w:id="362" w:name="_Toc516980551"/>
      <w:bookmarkStart w:id="363" w:name="_Toc516961345"/>
      <w:bookmarkStart w:id="364" w:name="_Toc516961491"/>
      <w:bookmarkStart w:id="365" w:name="_Toc516980552"/>
      <w:bookmarkStart w:id="366" w:name="_Toc516961346"/>
      <w:bookmarkStart w:id="367" w:name="_Toc516961492"/>
      <w:bookmarkStart w:id="368" w:name="_Toc516980553"/>
      <w:bookmarkStart w:id="369" w:name="_Toc516961347"/>
      <w:bookmarkStart w:id="370" w:name="_Toc516961493"/>
      <w:bookmarkStart w:id="371" w:name="_Toc516980554"/>
      <w:bookmarkStart w:id="372" w:name="_Toc516961348"/>
      <w:bookmarkStart w:id="373" w:name="_Toc516961494"/>
      <w:bookmarkStart w:id="374" w:name="_Toc516980555"/>
      <w:bookmarkStart w:id="375" w:name="_Toc516961349"/>
      <w:bookmarkStart w:id="376" w:name="_Toc516961495"/>
      <w:bookmarkStart w:id="377" w:name="_Toc516980556"/>
      <w:bookmarkStart w:id="378" w:name="_Ref55280368"/>
      <w:bookmarkStart w:id="379" w:name="_Toc55285361"/>
      <w:bookmarkStart w:id="380" w:name="_Toc55305390"/>
      <w:bookmarkStart w:id="381" w:name="_Toc57314671"/>
      <w:bookmarkStart w:id="382" w:name="_Toc69728985"/>
      <w:bookmarkStart w:id="383" w:name="_Ref384631716"/>
      <w:bookmarkStart w:id="384" w:name="_Toc99031112"/>
      <w:bookmarkStart w:id="385" w:name="ФОРМЫ"/>
      <w:bookmarkEnd w:id="355"/>
      <w:bookmarkEnd w:id="356"/>
      <w:bookmarkEnd w:id="3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376A79">
        <w:rPr>
          <w:rFonts w:ascii="Times New Roman" w:hAnsi="Times New Roman"/>
          <w:sz w:val="28"/>
          <w:szCs w:val="28"/>
        </w:rPr>
        <w:lastRenderedPageBreak/>
        <w:t>ОБРАЗЦЫ ОСНОВНЫХ ФОРМ ДОКУМЕНТОВ, ВКЛЮЧАЕМЫХ В ЗАЯВКУ</w:t>
      </w:r>
      <w:bookmarkEnd w:id="378"/>
      <w:bookmarkEnd w:id="379"/>
      <w:bookmarkEnd w:id="380"/>
      <w:bookmarkEnd w:id="381"/>
      <w:bookmarkEnd w:id="382"/>
      <w:bookmarkEnd w:id="383"/>
      <w:bookmarkEnd w:id="384"/>
    </w:p>
    <w:p w14:paraId="4B3CB4B9" w14:textId="6745B46B" w:rsidR="00C22E8E" w:rsidRPr="00D25F7D" w:rsidRDefault="00C22E8E" w:rsidP="000B75D3">
      <w:pPr>
        <w:pStyle w:val="2"/>
        <w:ind w:left="1134"/>
        <w:rPr>
          <w:sz w:val="28"/>
        </w:rPr>
      </w:pPr>
      <w:bookmarkStart w:id="386" w:name="_Ref417482063"/>
      <w:bookmarkStart w:id="387" w:name="_Toc418077920"/>
      <w:bookmarkStart w:id="388" w:name="_Toc9903111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D1079">
        <w:rPr>
          <w:noProof/>
          <w:sz w:val="28"/>
        </w:rPr>
        <w:t>1</w:t>
      </w:r>
      <w:r w:rsidR="00F013F8" w:rsidRPr="00D25F7D">
        <w:rPr>
          <w:noProof/>
          <w:sz w:val="28"/>
        </w:rPr>
        <w:fldChar w:fldCharType="end"/>
      </w:r>
      <w:r w:rsidRPr="00D25F7D">
        <w:rPr>
          <w:sz w:val="28"/>
        </w:rPr>
        <w:t>)</w:t>
      </w:r>
      <w:bookmarkEnd w:id="386"/>
      <w:bookmarkEnd w:id="387"/>
      <w:bookmarkEnd w:id="388"/>
    </w:p>
    <w:p w14:paraId="72EDED3A" w14:textId="77777777" w:rsidR="00C22E8E" w:rsidRPr="00C25511" w:rsidRDefault="00C22E8E" w:rsidP="00C25511">
      <w:pPr>
        <w:pStyle w:val="a"/>
        <w:tabs>
          <w:tab w:val="clear" w:pos="4962"/>
          <w:tab w:val="left" w:pos="1134"/>
        </w:tabs>
        <w:ind w:left="1418" w:hanging="1418"/>
        <w:rPr>
          <w:b/>
        </w:rPr>
      </w:pPr>
      <w:bookmarkStart w:id="389" w:name="_Toc418077921"/>
      <w:r w:rsidRPr="00C25511">
        <w:rPr>
          <w:b/>
        </w:rPr>
        <w:t>Форма описи документов</w:t>
      </w:r>
      <w:bookmarkEnd w:id="3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7FAEFF91"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69A15C8" w:rsidR="00C22E8E" w:rsidRPr="00917CB6" w:rsidRDefault="00C22E8E" w:rsidP="00C22E8E">
      <w:r w:rsidRPr="00917CB6">
        <w:t>______________________________</w:t>
      </w:r>
      <w:r w:rsidR="000E3094">
        <w:t>___</w:t>
      </w:r>
      <w:r w:rsidRPr="00917CB6">
        <w:t>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3CCB723A"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DD76AD">
        <w:t>АО «Нижне-</w:t>
      </w:r>
      <w:proofErr w:type="spellStart"/>
      <w:r w:rsidR="00DD76AD">
        <w:t>Бурейская</w:t>
      </w:r>
      <w:proofErr w:type="spellEnd"/>
      <w:r w:rsidR="00DD76AD">
        <w:t xml:space="preserve"> ГЭС»:</w:t>
      </w:r>
    </w:p>
    <w:p w14:paraId="1BC2429C" w14:textId="1BA5DCD2" w:rsidR="00C22E8E" w:rsidRPr="00BA04C6" w:rsidRDefault="00C22E8E" w:rsidP="00B314EA">
      <w:pPr>
        <w:spacing w:before="0"/>
      </w:pPr>
      <w:r w:rsidRPr="00BA04C6">
        <w:t>_________________________________</w:t>
      </w:r>
      <w:r w:rsidR="000E3094">
        <w:t>__</w:t>
      </w:r>
      <w:r w:rsidRPr="00BA04C6">
        <w:t>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981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305"/>
      </w:tblGrid>
      <w:tr w:rsidR="00C22E8E" w:rsidRPr="009B6276" w14:paraId="154B1AF2" w14:textId="77777777" w:rsidTr="003D0626">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305"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D0626">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305"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D0626">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305"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D0626">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305"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D0626">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305"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0E3094">
      <w:pPr>
        <w:ind w:right="5527"/>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0E3094">
      <w:pPr>
        <w:ind w:right="5385"/>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90" w:name="_Toc418077922"/>
      <w:r w:rsidRPr="00C25511">
        <w:rPr>
          <w:b/>
        </w:rPr>
        <w:lastRenderedPageBreak/>
        <w:t>Инструкции по заполнению</w:t>
      </w:r>
      <w:bookmarkEnd w:id="390"/>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14AFD7D9" w:rsidR="00EC5F37" w:rsidRPr="00BA04C6" w:rsidRDefault="005C4400" w:rsidP="000B75D3">
      <w:pPr>
        <w:pStyle w:val="2"/>
        <w:keepNext w:val="0"/>
        <w:pageBreakBefore/>
        <w:widowControl w:val="0"/>
        <w:ind w:left="1134"/>
        <w:rPr>
          <w:sz w:val="28"/>
        </w:rPr>
      </w:pPr>
      <w:bookmarkStart w:id="391" w:name="_Ref55336310"/>
      <w:bookmarkStart w:id="392" w:name="_Toc57314672"/>
      <w:bookmarkStart w:id="393" w:name="_Toc69728986"/>
      <w:bookmarkStart w:id="394" w:name="_Toc99031114"/>
      <w:bookmarkEnd w:id="385"/>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5" w:name="_Ref22846535"/>
      <w:r w:rsidR="00EC5F37" w:rsidRPr="00BA04C6">
        <w:rPr>
          <w:sz w:val="28"/>
        </w:rPr>
        <w:t>(</w:t>
      </w:r>
      <w:bookmarkEnd w:id="395"/>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1079">
        <w:rPr>
          <w:noProof/>
          <w:sz w:val="28"/>
        </w:rPr>
        <w:t>2</w:t>
      </w:r>
      <w:r w:rsidR="00F013F8" w:rsidRPr="00BA04C6">
        <w:rPr>
          <w:noProof/>
          <w:sz w:val="28"/>
        </w:rPr>
        <w:fldChar w:fldCharType="end"/>
      </w:r>
      <w:r w:rsidR="00EC5F37" w:rsidRPr="00BA04C6">
        <w:rPr>
          <w:sz w:val="28"/>
        </w:rPr>
        <w:t>)</w:t>
      </w:r>
      <w:bookmarkEnd w:id="391"/>
      <w:bookmarkEnd w:id="392"/>
      <w:bookmarkEnd w:id="393"/>
      <w:bookmarkEnd w:id="394"/>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43BAF786" w:rsidR="00EC5F37" w:rsidRPr="00FC0CA5" w:rsidRDefault="00EC5F37">
      <w:pPr>
        <w:ind w:right="5243"/>
      </w:pPr>
      <w:r w:rsidRPr="00FC0CA5">
        <w:t>«_____»</w:t>
      </w:r>
      <w:r w:rsidR="00E00DFD" w:rsidRPr="00FC0CA5">
        <w:t xml:space="preserve"> </w:t>
      </w:r>
      <w:r w:rsidRPr="00FC0CA5">
        <w:t>______________</w:t>
      </w:r>
      <w:r w:rsidR="000E3094">
        <w:t xml:space="preserve"> 20_</w:t>
      </w:r>
      <w:r w:rsidRPr="00FC0CA5">
        <w:t>_</w:t>
      </w:r>
      <w:r w:rsidR="000E3094">
        <w:t xml:space="preserve"> </w:t>
      </w:r>
      <w:r w:rsidRPr="00FC0CA5">
        <w:t>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3FA31C1"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w:t>
      </w:r>
      <w:r w:rsidR="00DD76AD">
        <w:t>АО «Нижне-</w:t>
      </w:r>
      <w:proofErr w:type="spellStart"/>
      <w:r w:rsidR="00DD76AD">
        <w:t>Бурейская</w:t>
      </w:r>
      <w:proofErr w:type="spellEnd"/>
      <w:r w:rsidR="00DD76AD">
        <w:t xml:space="preserve"> ГЭС»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DD76AD">
        <w:t>АО «Нижне-</w:t>
      </w:r>
      <w:proofErr w:type="spellStart"/>
      <w:r w:rsidR="00DD76AD">
        <w:t>Бурейская</w:t>
      </w:r>
      <w:proofErr w:type="spellEnd"/>
      <w:r w:rsidR="00DD76AD">
        <w:t xml:space="preserve"> ГЭС»</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7716484B" w:rsidR="00EC5F37" w:rsidRPr="00B26836" w:rsidRDefault="00EC5F37">
      <w:r w:rsidRPr="00B26836">
        <w:t>_________________________________________</w:t>
      </w:r>
      <w:r w:rsidR="00330E06">
        <w:t>______</w:t>
      </w:r>
      <w:r w:rsidR="003D0626">
        <w:t>__________________________</w:t>
      </w:r>
      <w:r w:rsidRPr="00B26836">
        <w:t>,</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1EBA9A24"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w:t>
      </w:r>
      <w:r w:rsidR="00330E06">
        <w:rPr>
          <w:snapToGrid/>
          <w:sz w:val="24"/>
          <w:szCs w:val="24"/>
        </w:rPr>
        <w:t>___</w:t>
      </w:r>
      <w:r w:rsidR="003D0626">
        <w:rPr>
          <w:snapToGrid/>
          <w:sz w:val="24"/>
          <w:szCs w:val="24"/>
        </w:rPr>
        <w:t>_____________________________</w:t>
      </w:r>
      <w:r w:rsidRPr="000E4489">
        <w:rPr>
          <w:snapToGrid/>
          <w:sz w:val="24"/>
          <w:szCs w:val="24"/>
        </w:rPr>
        <w:t>,</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44B14784" w:rsidR="00EC5F37" w:rsidRPr="00C55B01" w:rsidRDefault="00EC5F37">
      <w:r w:rsidRPr="00C55B01">
        <w:t>__________________________________________________</w:t>
      </w:r>
      <w:r w:rsidR="00330E06">
        <w:t>______</w:t>
      </w:r>
      <w:r w:rsidR="003D0626">
        <w:t>_____________</w:t>
      </w:r>
      <w:r w:rsidRPr="00C55B01">
        <w:t>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7D5CA7D1"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DD76AD">
        <w:t>АО «Нижне-</w:t>
      </w:r>
      <w:proofErr w:type="spellStart"/>
      <w:r w:rsidR="00DD76AD">
        <w:t>Бурейская</w:t>
      </w:r>
      <w:proofErr w:type="spellEnd"/>
      <w:r w:rsidR="00DD76AD">
        <w:t xml:space="preserve"> ГЭС»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6"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04FD985B"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2D1079">
        <w:rPr>
          <w:i/>
          <w:highlight w:val="lightGray"/>
        </w:rPr>
        <w:t>1.2.10</w:t>
      </w:r>
      <w:r w:rsidRPr="00F8094E">
        <w:rPr>
          <w:i/>
          <w:highlight w:val="lightGray"/>
        </w:rPr>
        <w:fldChar w:fldCharType="end"/>
      </w:r>
      <w:r w:rsidRPr="00F8094E">
        <w:rPr>
          <w:i/>
          <w:highlight w:val="lightGray"/>
        </w:rPr>
        <w:t>.</w:t>
      </w:r>
    </w:p>
    <w:bookmarkEnd w:id="396"/>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7" w:name="_Hlt440565644"/>
      <w:bookmarkEnd w:id="397"/>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lastRenderedPageBreak/>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01FCF5A4"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Pr>
          <w:rFonts w:ascii="Times New Roman" w:hAnsi="Times New Roman"/>
          <w:sz w:val="26"/>
        </w:rPr>
        <w:t xml:space="preserve"> </w:t>
      </w:r>
      <w:r w:rsidR="0017768F" w:rsidRPr="00F549C7">
        <w:rPr>
          <w:rFonts w:ascii="Times New Roman" w:hAnsi="Times New Roman"/>
          <w:sz w:val="26"/>
        </w:rPr>
        <w:t>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42CFD1A2"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w:t>
      </w:r>
      <w:r w:rsidR="00330E06">
        <w:rPr>
          <w:rFonts w:ascii="Times New Roman" w:hAnsi="Times New Roman"/>
          <w:sz w:val="26"/>
        </w:rPr>
        <w:t>______</w:t>
      </w:r>
      <w:r w:rsidR="003D0626">
        <w:rPr>
          <w:rFonts w:ascii="Times New Roman" w:hAnsi="Times New Roman"/>
          <w:sz w:val="26"/>
        </w:rPr>
        <w:t>___________________________</w:t>
      </w:r>
      <w:r w:rsidR="00B971FE" w:rsidRPr="002A4FF2">
        <w:rPr>
          <w:rFonts w:ascii="Times New Roman" w:hAnsi="Times New Roman"/>
          <w:sz w:val="26"/>
        </w:rPr>
        <w:t>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4823D169" w:rsidR="00B971FE" w:rsidRPr="00BA04C6" w:rsidRDefault="002A4FF2" w:rsidP="002A4FF2">
      <w:pPr>
        <w:tabs>
          <w:tab w:val="left" w:pos="993"/>
        </w:tabs>
      </w:pPr>
      <w:r>
        <w:lastRenderedPageBreak/>
        <w:t xml:space="preserve">которому сообщаются </w:t>
      </w:r>
      <w:r w:rsidR="0082144F">
        <w:t>в</w:t>
      </w:r>
      <w:r w:rsidR="0082144F"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8" w:name="_Ref34763774"/>
      <w:r w:rsidRPr="00BA04C6">
        <w:t>____________________________________</w:t>
      </w:r>
    </w:p>
    <w:p w14:paraId="08873F70" w14:textId="77777777" w:rsidR="00EC5F37" w:rsidRPr="00BA04C6" w:rsidRDefault="00EC5F37" w:rsidP="00330E06">
      <w:pPr>
        <w:tabs>
          <w:tab w:val="left" w:pos="4820"/>
        </w:tabs>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rsidP="00330E06">
      <w:pPr>
        <w:ind w:right="5527"/>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9" w:name="_Ref524517014"/>
      <w:bookmarkEnd w:id="398"/>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9"/>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019AC7F1" w:rsidR="001D3538" w:rsidRPr="00FC0CA5" w:rsidRDefault="001D3538" w:rsidP="001D3538">
      <w:pPr>
        <w:ind w:right="5243"/>
      </w:pPr>
      <w:r w:rsidRPr="00FC0CA5">
        <w:t>«_____» ______________</w:t>
      </w:r>
      <w:r w:rsidR="00330E06">
        <w:t xml:space="preserve"> 20_</w:t>
      </w:r>
      <w:r w:rsidRPr="00FC0CA5">
        <w:t>_</w:t>
      </w:r>
      <w:r w:rsidR="00330E06">
        <w:t xml:space="preserve"> </w:t>
      </w:r>
      <w:r w:rsidRPr="00FC0CA5">
        <w:t>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484216"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DD76AD">
        <w:t>АО «Нижне-</w:t>
      </w:r>
      <w:proofErr w:type="spellStart"/>
      <w:r w:rsidR="00DD76AD">
        <w:t>Бурейская</w:t>
      </w:r>
      <w:proofErr w:type="spellEnd"/>
      <w:r w:rsidR="00DD76AD">
        <w:t xml:space="preserve"> ГЭС» </w:t>
      </w:r>
      <w:r w:rsidRPr="00BA04C6">
        <w:t xml:space="preserve">и Документацию </w:t>
      </w:r>
      <w:r>
        <w:t xml:space="preserve">о продаже имущества </w:t>
      </w:r>
      <w:r w:rsidR="00DD76AD">
        <w:t>АО «Нижне-</w:t>
      </w:r>
      <w:proofErr w:type="spellStart"/>
      <w:r w:rsidR="00DD76AD">
        <w:t>Бурейская</w:t>
      </w:r>
      <w:proofErr w:type="spellEnd"/>
      <w:r w:rsidR="00DD76AD">
        <w:t xml:space="preserve"> ГЭС»</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4DCF3866" w:rsidR="00627AD4" w:rsidRPr="00B26836" w:rsidRDefault="00627AD4" w:rsidP="00627AD4">
      <w:r w:rsidRPr="00B26836">
        <w:t>_________________________________</w:t>
      </w:r>
      <w:r w:rsidR="00330E06">
        <w:t>______</w:t>
      </w:r>
      <w:r w:rsidRPr="00B26836">
        <w:t>___</w:t>
      </w:r>
      <w:r w:rsidR="003D0626">
        <w:t>_____________________________</w:t>
      </w:r>
      <w:r w:rsidRPr="00B26836">
        <w:t>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2527C732" w14:textId="467873A7" w:rsidR="00627AD4" w:rsidRPr="00C55B01" w:rsidRDefault="00627AD4" w:rsidP="003D0626">
      <w:pPr>
        <w:rPr>
          <w:vertAlign w:val="superscript"/>
        </w:rPr>
      </w:pPr>
      <w:r w:rsidRPr="00C55B01">
        <w:t>_______________________________________</w:t>
      </w:r>
      <w:r w:rsidR="00330E06">
        <w:t>______</w:t>
      </w:r>
      <w:r w:rsidRPr="00C55B01">
        <w:t>___________________________</w:t>
      </w:r>
      <w:proofErr w:type="gramStart"/>
      <w:r w:rsidRPr="00C55B01">
        <w:t>_</w:t>
      </w:r>
      <w:r w:rsidR="003D0626">
        <w:t xml:space="preserve">,   </w:t>
      </w:r>
      <w:proofErr w:type="gramEnd"/>
      <w:r w:rsidR="003D0626">
        <w:t xml:space="preserve">   </w:t>
      </w: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7FB880EA"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DD76AD">
        <w:t>АО «Нижне-</w:t>
      </w:r>
      <w:proofErr w:type="spellStart"/>
      <w:r w:rsidR="00DD76AD">
        <w:t>Бурейская</w:t>
      </w:r>
      <w:proofErr w:type="spellEnd"/>
      <w:r w:rsidR="00DD76AD">
        <w:t xml:space="preserve"> ГЭС»</w:t>
      </w:r>
      <w:r w:rsidR="00DD76AD" w:rsidRPr="00627AD4">
        <w:t xml:space="preserve"> _</w:t>
      </w:r>
      <w:r w:rsidRPr="00627AD4">
        <w:t>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400" w:name="_Toc515659240"/>
      <w:bookmarkStart w:id="401" w:name="_Toc515659241"/>
      <w:bookmarkStart w:id="402" w:name="_Toc515659242"/>
      <w:bookmarkStart w:id="403" w:name="_Toc515659243"/>
      <w:bookmarkStart w:id="404" w:name="_Toc515659244"/>
      <w:bookmarkStart w:id="405" w:name="_Toc515659245"/>
      <w:bookmarkStart w:id="406" w:name="_Toc515659246"/>
      <w:bookmarkStart w:id="407" w:name="_Toc515659247"/>
      <w:bookmarkStart w:id="408" w:name="_Toc515659248"/>
      <w:bookmarkStart w:id="409" w:name="_Toc515659249"/>
      <w:bookmarkStart w:id="410" w:name="_Toc515659250"/>
      <w:bookmarkStart w:id="411" w:name="_Toc515659251"/>
      <w:bookmarkStart w:id="412" w:name="_Toc515659252"/>
      <w:bookmarkStart w:id="413" w:name="_Toc515659253"/>
      <w:bookmarkStart w:id="414" w:name="_Toc515659254"/>
      <w:bookmarkStart w:id="415" w:name="_Toc515659255"/>
      <w:bookmarkStart w:id="416" w:name="_Toc515659256"/>
      <w:bookmarkStart w:id="417" w:name="_Toc515659257"/>
      <w:bookmarkStart w:id="418" w:name="_Toc515659258"/>
      <w:bookmarkStart w:id="419" w:name="_Toc515659259"/>
      <w:bookmarkStart w:id="420" w:name="_Toc515659308"/>
      <w:bookmarkStart w:id="421" w:name="_Toc515659320"/>
      <w:bookmarkStart w:id="422" w:name="_Toc515659363"/>
      <w:bookmarkStart w:id="423" w:name="_Toc515659364"/>
      <w:bookmarkStart w:id="424" w:name="_Toc515659365"/>
      <w:bookmarkStart w:id="425" w:name="_Toc515659366"/>
      <w:bookmarkStart w:id="426" w:name="_Toc515659367"/>
      <w:bookmarkStart w:id="427" w:name="_Toc515659368"/>
      <w:bookmarkStart w:id="428" w:name="_Toc515659369"/>
      <w:bookmarkStart w:id="429" w:name="_Toc515659370"/>
      <w:bookmarkStart w:id="430" w:name="_Toc515659371"/>
      <w:bookmarkStart w:id="431" w:name="_Toc515659372"/>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5F5EB32B" w14:textId="0869E9B0" w:rsidR="000F078C" w:rsidRPr="000F078C" w:rsidRDefault="000F078C" w:rsidP="00F60C64">
      <w:pPr>
        <w:pStyle w:val="1"/>
        <w:numPr>
          <w:ilvl w:val="0"/>
          <w:numId w:val="0"/>
        </w:numPr>
        <w:spacing w:after="0"/>
        <w:jc w:val="center"/>
        <w:rPr>
          <w:rFonts w:ascii="Times New Roman" w:hAnsi="Times New Roman"/>
          <w:sz w:val="28"/>
          <w:szCs w:val="28"/>
        </w:rPr>
      </w:pPr>
      <w:bookmarkStart w:id="432" w:name="_Toc502257230"/>
      <w:bookmarkStart w:id="433" w:name="_Toc502257231"/>
      <w:bookmarkStart w:id="434" w:name="_Toc502257232"/>
      <w:bookmarkStart w:id="435" w:name="_Toc502257233"/>
      <w:bookmarkStart w:id="436" w:name="_Toc502257234"/>
      <w:bookmarkStart w:id="437" w:name="_Toc502257235"/>
      <w:bookmarkStart w:id="438" w:name="_Toc502257236"/>
      <w:bookmarkStart w:id="439" w:name="_Toc502257237"/>
      <w:bookmarkStart w:id="440" w:name="_Toc502257238"/>
      <w:bookmarkStart w:id="441" w:name="_Toc502257239"/>
      <w:bookmarkStart w:id="442" w:name="_Toc502257240"/>
      <w:bookmarkStart w:id="443" w:name="_Toc502257241"/>
      <w:bookmarkStart w:id="444" w:name="_Toc502257242"/>
      <w:bookmarkStart w:id="445" w:name="_Toc502257243"/>
      <w:bookmarkStart w:id="446" w:name="_Toc502257244"/>
      <w:bookmarkStart w:id="447" w:name="_Toc502257245"/>
      <w:bookmarkStart w:id="448" w:name="_Toc502257246"/>
      <w:bookmarkStart w:id="449" w:name="_Toc502257247"/>
      <w:bookmarkStart w:id="450" w:name="_Toc502257248"/>
      <w:bookmarkStart w:id="451" w:name="_Toc502257249"/>
      <w:bookmarkStart w:id="452" w:name="_Toc501038136"/>
      <w:bookmarkStart w:id="453" w:name="_Toc502257250"/>
      <w:bookmarkStart w:id="454" w:name="_Toc501038137"/>
      <w:bookmarkStart w:id="455" w:name="_Toc502257251"/>
      <w:bookmarkStart w:id="456" w:name="_Toc99031115"/>
      <w:bookmarkStart w:id="457" w:name="_Ref324332092"/>
      <w:bookmarkStart w:id="458" w:name="_Ref384123551"/>
      <w:bookmarkStart w:id="459" w:name="_Ref38412355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r w:rsidR="00F60C64">
        <w:rPr>
          <w:rFonts w:ascii="Times New Roman" w:hAnsi="Times New Roman"/>
          <w:sz w:val="28"/>
          <w:szCs w:val="28"/>
        </w:rPr>
        <w:br/>
      </w:r>
      <w:r w:rsidR="00DD76AD">
        <w:rPr>
          <w:rFonts w:ascii="Times New Roman" w:hAnsi="Times New Roman"/>
          <w:sz w:val="28"/>
          <w:szCs w:val="28"/>
        </w:rPr>
        <w:t>АО «Нижне-</w:t>
      </w:r>
      <w:proofErr w:type="spellStart"/>
      <w:r w:rsidR="00DD76AD">
        <w:rPr>
          <w:rFonts w:ascii="Times New Roman" w:hAnsi="Times New Roman"/>
          <w:sz w:val="28"/>
          <w:szCs w:val="28"/>
        </w:rPr>
        <w:t>Бурейская</w:t>
      </w:r>
      <w:proofErr w:type="spellEnd"/>
      <w:r w:rsidR="00DD76AD">
        <w:rPr>
          <w:rFonts w:ascii="Times New Roman" w:hAnsi="Times New Roman"/>
          <w:sz w:val="28"/>
          <w:szCs w:val="28"/>
        </w:rPr>
        <w:t xml:space="preserve"> ГЭС»</w:t>
      </w:r>
      <w:bookmarkEnd w:id="456"/>
    </w:p>
    <w:tbl>
      <w:tblPr>
        <w:tblW w:w="9531" w:type="dxa"/>
        <w:tblInd w:w="108" w:type="dxa"/>
        <w:tblLayout w:type="fixed"/>
        <w:tblLook w:val="04A0" w:firstRow="1" w:lastRow="0" w:firstColumn="1" w:lastColumn="0" w:noHBand="0" w:noVBand="1"/>
      </w:tblPr>
      <w:tblGrid>
        <w:gridCol w:w="817"/>
        <w:gridCol w:w="2552"/>
        <w:gridCol w:w="6162"/>
      </w:tblGrid>
      <w:tr w:rsidR="000F078C" w:rsidRPr="00AA46BF" w14:paraId="7A552ED5" w14:textId="77777777" w:rsidTr="003D0626">
        <w:tc>
          <w:tcPr>
            <w:tcW w:w="817" w:type="dxa"/>
            <w:tcBorders>
              <w:top w:val="single" w:sz="4" w:space="0" w:color="auto"/>
              <w:left w:val="single" w:sz="4" w:space="0" w:color="auto"/>
              <w:bottom w:val="single" w:sz="4" w:space="0" w:color="auto"/>
              <w:right w:val="single" w:sz="4" w:space="0" w:color="auto"/>
            </w:tcBorders>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162" w:type="dxa"/>
            <w:tcBorders>
              <w:top w:val="single" w:sz="4" w:space="0" w:color="auto"/>
              <w:left w:val="single" w:sz="4" w:space="0" w:color="auto"/>
              <w:bottom w:val="single" w:sz="4" w:space="0" w:color="auto"/>
              <w:right w:val="single" w:sz="4" w:space="0" w:color="auto"/>
            </w:tcBorders>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3D0626">
        <w:tc>
          <w:tcPr>
            <w:tcW w:w="817" w:type="dxa"/>
            <w:tcBorders>
              <w:top w:val="single" w:sz="4" w:space="0" w:color="auto"/>
              <w:left w:val="single" w:sz="4" w:space="0" w:color="auto"/>
              <w:bottom w:val="single" w:sz="4" w:space="0" w:color="auto"/>
              <w:right w:val="single" w:sz="4" w:space="0" w:color="auto"/>
            </w:tcBorders>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39225B" w14:textId="77777777" w:rsidR="000F078C" w:rsidRPr="00DB7BCB" w:rsidRDefault="000F078C" w:rsidP="00EF08DA">
            <w:pPr>
              <w:widowControl w:val="0"/>
              <w:jc w:val="left"/>
              <w:rPr>
                <w:b/>
              </w:rPr>
            </w:pPr>
            <w:r w:rsidRPr="00DB7BCB">
              <w:t xml:space="preserve">Способ </w:t>
            </w:r>
            <w:r>
              <w:t>продажи</w:t>
            </w:r>
          </w:p>
        </w:tc>
        <w:tc>
          <w:tcPr>
            <w:tcW w:w="6162" w:type="dxa"/>
            <w:tcBorders>
              <w:top w:val="single" w:sz="4" w:space="0" w:color="auto"/>
              <w:left w:val="single" w:sz="4" w:space="0" w:color="auto"/>
              <w:bottom w:val="single" w:sz="4" w:space="0" w:color="auto"/>
              <w:right w:val="single" w:sz="4" w:space="0" w:color="auto"/>
            </w:tcBorders>
          </w:tcPr>
          <w:p w14:paraId="15E7F34C" w14:textId="77777777" w:rsidR="000F078C" w:rsidRPr="00C0257D" w:rsidRDefault="000F078C" w:rsidP="0082144F">
            <w:pPr>
              <w:widowControl w:val="0"/>
              <w:spacing w:after="120"/>
              <w:ind w:hanging="41"/>
            </w:pPr>
            <w:r w:rsidRPr="00C0257D">
              <w:t xml:space="preserve">Аукцион </w:t>
            </w:r>
            <w:r>
              <w:t>на повышение (далее также – аукцион)</w:t>
            </w:r>
          </w:p>
        </w:tc>
      </w:tr>
      <w:tr w:rsidR="000F078C" w:rsidRPr="00AA46BF" w14:paraId="4000DB5D" w14:textId="77777777" w:rsidTr="003D0626">
        <w:tc>
          <w:tcPr>
            <w:tcW w:w="817" w:type="dxa"/>
            <w:tcBorders>
              <w:top w:val="single" w:sz="4" w:space="0" w:color="auto"/>
              <w:left w:val="single" w:sz="4" w:space="0" w:color="auto"/>
              <w:bottom w:val="single" w:sz="4" w:space="0" w:color="auto"/>
              <w:right w:val="single" w:sz="4" w:space="0" w:color="auto"/>
            </w:tcBorders>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D24DAF1" w14:textId="77777777" w:rsidR="000F078C" w:rsidRPr="00DB7BCB" w:rsidRDefault="000F078C" w:rsidP="00EF08DA">
            <w:pPr>
              <w:widowControl w:val="0"/>
              <w:jc w:val="left"/>
            </w:pPr>
            <w:r>
              <w:t>Продавец</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5496ED29" w14:textId="77777777" w:rsidR="00DD76AD" w:rsidRDefault="000F078C" w:rsidP="00DD76AD">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p>
          <w:p w14:paraId="21B3D3CA" w14:textId="1413BF19" w:rsidR="00DD76AD" w:rsidRPr="00DD76AD" w:rsidRDefault="00DD76AD" w:rsidP="00DD76AD">
            <w:pPr>
              <w:pStyle w:val="Tableheader"/>
              <w:widowControl w:val="0"/>
              <w:rPr>
                <w:b w:val="0"/>
                <w:snapToGrid w:val="0"/>
                <w:sz w:val="26"/>
                <w:szCs w:val="26"/>
              </w:rPr>
            </w:pPr>
            <w:r w:rsidRPr="00DD76AD">
              <w:rPr>
                <w:b w:val="0"/>
                <w:snapToGrid w:val="0"/>
                <w:sz w:val="26"/>
                <w:szCs w:val="26"/>
              </w:rPr>
              <w:t>Акционерное общество «Нижне-</w:t>
            </w:r>
            <w:proofErr w:type="spellStart"/>
            <w:r w:rsidRPr="00DD76AD">
              <w:rPr>
                <w:b w:val="0"/>
                <w:snapToGrid w:val="0"/>
                <w:sz w:val="26"/>
                <w:szCs w:val="26"/>
              </w:rPr>
              <w:t>Бурейская</w:t>
            </w:r>
            <w:proofErr w:type="spellEnd"/>
            <w:r w:rsidRPr="00DD76AD">
              <w:rPr>
                <w:b w:val="0"/>
                <w:snapToGrid w:val="0"/>
                <w:sz w:val="26"/>
                <w:szCs w:val="26"/>
              </w:rPr>
              <w:t xml:space="preserve"> ГЭС» </w:t>
            </w:r>
          </w:p>
          <w:p w14:paraId="79F02351" w14:textId="0AD0AD80" w:rsidR="000F078C" w:rsidRPr="00DB7BCB" w:rsidRDefault="00DD76AD" w:rsidP="00DD76AD">
            <w:pPr>
              <w:pStyle w:val="Tableheader"/>
              <w:widowControl w:val="0"/>
              <w:rPr>
                <w:b w:val="0"/>
                <w:snapToGrid w:val="0"/>
                <w:sz w:val="26"/>
                <w:szCs w:val="26"/>
              </w:rPr>
            </w:pPr>
            <w:r w:rsidRPr="00DD76AD">
              <w:rPr>
                <w:b w:val="0"/>
                <w:snapToGrid w:val="0"/>
                <w:sz w:val="26"/>
                <w:szCs w:val="26"/>
              </w:rPr>
              <w:t>(АО «Нижне-</w:t>
            </w:r>
            <w:proofErr w:type="spellStart"/>
            <w:r w:rsidRPr="00DD76AD">
              <w:rPr>
                <w:b w:val="0"/>
                <w:snapToGrid w:val="0"/>
                <w:sz w:val="26"/>
                <w:szCs w:val="26"/>
              </w:rPr>
              <w:t>Бурейская</w:t>
            </w:r>
            <w:proofErr w:type="spellEnd"/>
            <w:r w:rsidRPr="00DD76AD">
              <w:rPr>
                <w:b w:val="0"/>
                <w:snapToGrid w:val="0"/>
                <w:sz w:val="26"/>
                <w:szCs w:val="26"/>
              </w:rPr>
              <w:t xml:space="preserve"> ГЭС»)</w:t>
            </w:r>
          </w:p>
          <w:p w14:paraId="0C87DD7B" w14:textId="300B8AE3"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DD76AD" w:rsidRPr="00DD76AD">
              <w:rPr>
                <w:b w:val="0"/>
                <w:snapToGrid w:val="0"/>
                <w:sz w:val="26"/>
                <w:szCs w:val="26"/>
              </w:rPr>
              <w:t xml:space="preserve">676720, Амурская область, </w:t>
            </w:r>
            <w:proofErr w:type="spellStart"/>
            <w:r w:rsidR="00DD76AD" w:rsidRPr="00DD76AD">
              <w:rPr>
                <w:b w:val="0"/>
                <w:snapToGrid w:val="0"/>
                <w:sz w:val="26"/>
                <w:szCs w:val="26"/>
              </w:rPr>
              <w:t>Бурейский</w:t>
            </w:r>
            <w:proofErr w:type="spellEnd"/>
            <w:r w:rsidR="00DD76AD" w:rsidRPr="00DD76AD">
              <w:rPr>
                <w:b w:val="0"/>
                <w:snapToGrid w:val="0"/>
                <w:sz w:val="26"/>
                <w:szCs w:val="26"/>
              </w:rPr>
              <w:t xml:space="preserve"> район, </w:t>
            </w:r>
            <w:proofErr w:type="spellStart"/>
            <w:r w:rsidR="00DD76AD" w:rsidRPr="00DD76AD">
              <w:rPr>
                <w:b w:val="0"/>
                <w:snapToGrid w:val="0"/>
                <w:sz w:val="26"/>
                <w:szCs w:val="26"/>
              </w:rPr>
              <w:t>пгт</w:t>
            </w:r>
            <w:proofErr w:type="spellEnd"/>
            <w:r w:rsidR="00DD76AD" w:rsidRPr="00DD76AD">
              <w:rPr>
                <w:b w:val="0"/>
                <w:snapToGrid w:val="0"/>
                <w:sz w:val="26"/>
                <w:szCs w:val="26"/>
              </w:rPr>
              <w:t>. Новобурейский</w:t>
            </w:r>
          </w:p>
          <w:p w14:paraId="75C4D059" w14:textId="77777777" w:rsidR="00DD76AD"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DD76AD" w:rsidRPr="00DD76AD">
              <w:rPr>
                <w:b w:val="0"/>
                <w:snapToGrid w:val="0"/>
                <w:sz w:val="26"/>
                <w:szCs w:val="26"/>
              </w:rPr>
              <w:t xml:space="preserve">676722, Амурская область, </w:t>
            </w:r>
            <w:proofErr w:type="spellStart"/>
            <w:r w:rsidR="00DD76AD" w:rsidRPr="00DD76AD">
              <w:rPr>
                <w:b w:val="0"/>
                <w:snapToGrid w:val="0"/>
                <w:sz w:val="26"/>
                <w:szCs w:val="26"/>
              </w:rPr>
              <w:t>Бурейский</w:t>
            </w:r>
            <w:proofErr w:type="spellEnd"/>
            <w:r w:rsidR="00DD76AD" w:rsidRPr="00DD76AD">
              <w:rPr>
                <w:b w:val="0"/>
                <w:snapToGrid w:val="0"/>
                <w:sz w:val="26"/>
                <w:szCs w:val="26"/>
              </w:rPr>
              <w:t xml:space="preserve"> район, </w:t>
            </w:r>
            <w:proofErr w:type="spellStart"/>
            <w:r w:rsidR="00DD76AD" w:rsidRPr="00DD76AD">
              <w:rPr>
                <w:b w:val="0"/>
                <w:snapToGrid w:val="0"/>
                <w:sz w:val="26"/>
                <w:szCs w:val="26"/>
              </w:rPr>
              <w:t>пгт</w:t>
            </w:r>
            <w:proofErr w:type="spellEnd"/>
            <w:r w:rsidR="00DD76AD" w:rsidRPr="00DD76AD">
              <w:rPr>
                <w:b w:val="0"/>
                <w:snapToGrid w:val="0"/>
                <w:sz w:val="26"/>
                <w:szCs w:val="26"/>
              </w:rPr>
              <w:t>. Новобурейский, а/я 19</w:t>
            </w:r>
          </w:p>
          <w:p w14:paraId="61EF9A57" w14:textId="3D73A402" w:rsidR="000F078C" w:rsidRPr="00DB7BCB" w:rsidRDefault="00DD76AD" w:rsidP="00845756">
            <w:pPr>
              <w:pStyle w:val="Tableheader"/>
              <w:widowControl w:val="0"/>
              <w:rPr>
                <w:rFonts w:eastAsia="Lucida Sans Unicode"/>
                <w:i/>
                <w:kern w:val="1"/>
                <w:shd w:val="clear" w:color="auto" w:fill="FFFF99"/>
              </w:rPr>
            </w:pPr>
            <w:r>
              <w:rPr>
                <w:b w:val="0"/>
                <w:snapToGrid w:val="0"/>
                <w:sz w:val="26"/>
                <w:szCs w:val="26"/>
              </w:rPr>
              <w:t xml:space="preserve">Адрес электронной почты: </w:t>
            </w:r>
            <w:r w:rsidRPr="00DD76AD">
              <w:rPr>
                <w:b w:val="0"/>
                <w:sz w:val="26"/>
                <w:szCs w:val="26"/>
              </w:rPr>
              <w:t>nbges@rushydro.ru</w:t>
            </w:r>
            <w:r w:rsidR="00845756">
              <w:t xml:space="preserve"> </w:t>
            </w:r>
          </w:p>
        </w:tc>
      </w:tr>
      <w:tr w:rsidR="000F078C" w:rsidRPr="00AA46BF" w14:paraId="69F61B25" w14:textId="77777777" w:rsidTr="003D0626">
        <w:tc>
          <w:tcPr>
            <w:tcW w:w="817" w:type="dxa"/>
            <w:tcBorders>
              <w:top w:val="single" w:sz="4" w:space="0" w:color="auto"/>
              <w:left w:val="single" w:sz="4" w:space="0" w:color="auto"/>
              <w:bottom w:val="single" w:sz="4" w:space="0" w:color="auto"/>
              <w:right w:val="single" w:sz="4" w:space="0" w:color="auto"/>
            </w:tcBorders>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1"/>
          </w:p>
        </w:tc>
        <w:bookmarkEnd w:id="460"/>
        <w:tc>
          <w:tcPr>
            <w:tcW w:w="2552" w:type="dxa"/>
            <w:tcBorders>
              <w:top w:val="single" w:sz="4" w:space="0" w:color="auto"/>
              <w:left w:val="single" w:sz="4" w:space="0" w:color="auto"/>
              <w:bottom w:val="single" w:sz="4" w:space="0" w:color="auto"/>
              <w:right w:val="single" w:sz="4" w:space="0" w:color="auto"/>
            </w:tcBorders>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162" w:type="dxa"/>
            <w:tcBorders>
              <w:top w:val="single" w:sz="4" w:space="0" w:color="auto"/>
              <w:left w:val="single" w:sz="4" w:space="0" w:color="auto"/>
              <w:bottom w:val="single" w:sz="4" w:space="0" w:color="auto"/>
              <w:right w:val="single" w:sz="4" w:space="0" w:color="auto"/>
            </w:tcBorders>
          </w:tcPr>
          <w:p w14:paraId="4FE8702E"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Наименование (полное и сокращенное): </w:t>
            </w:r>
          </w:p>
          <w:p w14:paraId="2324681C"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Акционерное общество «Нижне-</w:t>
            </w:r>
            <w:proofErr w:type="spellStart"/>
            <w:r w:rsidRPr="00434AAB">
              <w:rPr>
                <w:b w:val="0"/>
                <w:snapToGrid w:val="0"/>
                <w:sz w:val="26"/>
                <w:szCs w:val="26"/>
              </w:rPr>
              <w:t>Бурейская</w:t>
            </w:r>
            <w:proofErr w:type="spellEnd"/>
            <w:r w:rsidRPr="00434AAB">
              <w:rPr>
                <w:b w:val="0"/>
                <w:snapToGrid w:val="0"/>
                <w:sz w:val="26"/>
                <w:szCs w:val="26"/>
              </w:rPr>
              <w:t xml:space="preserve"> ГЭС» </w:t>
            </w:r>
          </w:p>
          <w:p w14:paraId="46BAB404"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(АО «Нижне-</w:t>
            </w:r>
            <w:proofErr w:type="spellStart"/>
            <w:r w:rsidRPr="00434AAB">
              <w:rPr>
                <w:b w:val="0"/>
                <w:snapToGrid w:val="0"/>
                <w:sz w:val="26"/>
                <w:szCs w:val="26"/>
              </w:rPr>
              <w:t>Бурейская</w:t>
            </w:r>
            <w:proofErr w:type="spellEnd"/>
            <w:r w:rsidRPr="00434AAB">
              <w:rPr>
                <w:b w:val="0"/>
                <w:snapToGrid w:val="0"/>
                <w:sz w:val="26"/>
                <w:szCs w:val="26"/>
              </w:rPr>
              <w:t xml:space="preserve"> ГЭС»)</w:t>
            </w:r>
          </w:p>
          <w:p w14:paraId="0398DFFD" w14:textId="44AFA202"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Место нахождения: 676720, Амурская область, </w:t>
            </w:r>
            <w:proofErr w:type="spellStart"/>
            <w:r w:rsidRPr="00434AAB">
              <w:rPr>
                <w:b w:val="0"/>
                <w:snapToGrid w:val="0"/>
                <w:sz w:val="26"/>
                <w:szCs w:val="26"/>
              </w:rPr>
              <w:t>Бурейский</w:t>
            </w:r>
            <w:proofErr w:type="spellEnd"/>
            <w:r w:rsidRPr="00434AAB">
              <w:rPr>
                <w:b w:val="0"/>
                <w:snapToGrid w:val="0"/>
                <w:sz w:val="26"/>
                <w:szCs w:val="26"/>
              </w:rPr>
              <w:t xml:space="preserve"> район, </w:t>
            </w:r>
            <w:proofErr w:type="spellStart"/>
            <w:r w:rsidRPr="00434AAB">
              <w:rPr>
                <w:b w:val="0"/>
                <w:snapToGrid w:val="0"/>
                <w:sz w:val="26"/>
                <w:szCs w:val="26"/>
              </w:rPr>
              <w:t>пгт</w:t>
            </w:r>
            <w:proofErr w:type="spellEnd"/>
            <w:r w:rsidRPr="00434AAB">
              <w:rPr>
                <w:b w:val="0"/>
                <w:snapToGrid w:val="0"/>
                <w:sz w:val="26"/>
                <w:szCs w:val="26"/>
              </w:rPr>
              <w:t>. Новобурейский</w:t>
            </w:r>
          </w:p>
          <w:p w14:paraId="1AD59AEB" w14:textId="77777777" w:rsidR="00434AAB" w:rsidRPr="00434AAB" w:rsidRDefault="00434AAB" w:rsidP="00434AAB">
            <w:pPr>
              <w:pStyle w:val="Tableheader"/>
              <w:widowControl w:val="0"/>
              <w:rPr>
                <w:b w:val="0"/>
                <w:snapToGrid w:val="0"/>
                <w:sz w:val="26"/>
                <w:szCs w:val="26"/>
              </w:rPr>
            </w:pPr>
            <w:r w:rsidRPr="00434AAB">
              <w:rPr>
                <w:b w:val="0"/>
                <w:snapToGrid w:val="0"/>
                <w:sz w:val="26"/>
                <w:szCs w:val="26"/>
              </w:rPr>
              <w:t xml:space="preserve">Почтовый адрес: 676722, Амурская область, </w:t>
            </w:r>
            <w:proofErr w:type="spellStart"/>
            <w:r w:rsidRPr="00434AAB">
              <w:rPr>
                <w:b w:val="0"/>
                <w:snapToGrid w:val="0"/>
                <w:sz w:val="26"/>
                <w:szCs w:val="26"/>
              </w:rPr>
              <w:t>Бурейский</w:t>
            </w:r>
            <w:proofErr w:type="spellEnd"/>
            <w:r w:rsidRPr="00434AAB">
              <w:rPr>
                <w:b w:val="0"/>
                <w:snapToGrid w:val="0"/>
                <w:sz w:val="26"/>
                <w:szCs w:val="26"/>
              </w:rPr>
              <w:t xml:space="preserve"> район, </w:t>
            </w:r>
            <w:proofErr w:type="spellStart"/>
            <w:r w:rsidRPr="00434AAB">
              <w:rPr>
                <w:b w:val="0"/>
                <w:snapToGrid w:val="0"/>
                <w:sz w:val="26"/>
                <w:szCs w:val="26"/>
              </w:rPr>
              <w:t>пгт</w:t>
            </w:r>
            <w:proofErr w:type="spellEnd"/>
            <w:r w:rsidRPr="00434AAB">
              <w:rPr>
                <w:b w:val="0"/>
                <w:snapToGrid w:val="0"/>
                <w:sz w:val="26"/>
                <w:szCs w:val="26"/>
              </w:rPr>
              <w:t>. Новобурейский, а/я 19</w:t>
            </w:r>
          </w:p>
          <w:p w14:paraId="00B63AB0" w14:textId="0B2E9A61" w:rsidR="000F078C" w:rsidRPr="003D0626" w:rsidRDefault="00434AAB" w:rsidP="003D0626">
            <w:pPr>
              <w:pStyle w:val="Tableheader"/>
              <w:widowControl w:val="0"/>
              <w:rPr>
                <w:rFonts w:eastAsia="Lucida Sans Unicode"/>
                <w:kern w:val="1"/>
                <w:shd w:val="clear" w:color="auto" w:fill="FFFF99"/>
              </w:rPr>
            </w:pPr>
            <w:r w:rsidRPr="00434AAB">
              <w:rPr>
                <w:b w:val="0"/>
                <w:snapToGrid w:val="0"/>
                <w:sz w:val="26"/>
                <w:szCs w:val="26"/>
              </w:rPr>
              <w:t>Адрес электронной почты: nbges@rushydro.ru</w:t>
            </w:r>
          </w:p>
        </w:tc>
      </w:tr>
      <w:tr w:rsidR="000F078C" w:rsidRPr="00AA46BF" w14:paraId="035AB1E6" w14:textId="77777777" w:rsidTr="003D0626">
        <w:tc>
          <w:tcPr>
            <w:tcW w:w="817" w:type="dxa"/>
            <w:tcBorders>
              <w:top w:val="single" w:sz="4" w:space="0" w:color="auto"/>
              <w:left w:val="single" w:sz="4" w:space="0" w:color="auto"/>
              <w:bottom w:val="single" w:sz="4" w:space="0" w:color="auto"/>
              <w:right w:val="single" w:sz="4" w:space="0" w:color="auto"/>
            </w:tcBorders>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119"/>
          </w:p>
        </w:tc>
        <w:bookmarkEnd w:id="461"/>
        <w:tc>
          <w:tcPr>
            <w:tcW w:w="2552" w:type="dxa"/>
            <w:tcBorders>
              <w:top w:val="single" w:sz="4" w:space="0" w:color="auto"/>
              <w:left w:val="single" w:sz="4" w:space="0" w:color="auto"/>
              <w:bottom w:val="single" w:sz="4" w:space="0" w:color="auto"/>
              <w:right w:val="single" w:sz="4" w:space="0" w:color="auto"/>
            </w:tcBorders>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162" w:type="dxa"/>
            <w:tcBorders>
              <w:top w:val="single" w:sz="4" w:space="0" w:color="auto"/>
              <w:left w:val="single" w:sz="4" w:space="0" w:color="auto"/>
              <w:bottom w:val="single" w:sz="4" w:space="0" w:color="auto"/>
              <w:right w:val="single" w:sz="4" w:space="0" w:color="auto"/>
            </w:tcBorders>
          </w:tcPr>
          <w:p w14:paraId="4175A71B" w14:textId="79EBEE6C" w:rsidR="000F078C" w:rsidRPr="00DB7BCB" w:rsidRDefault="000F078C" w:rsidP="00845756">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434AAB" w:rsidRPr="00434AAB">
              <w:rPr>
                <w:b w:val="0"/>
                <w:snapToGrid w:val="0"/>
                <w:sz w:val="26"/>
                <w:szCs w:val="26"/>
              </w:rPr>
              <w:t>Воронина Юлия Викторовна</w:t>
            </w:r>
          </w:p>
          <w:p w14:paraId="599887F4" w14:textId="749AE80B"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sidR="00434AAB">
              <w:rPr>
                <w:b w:val="0"/>
                <w:snapToGrid w:val="0"/>
                <w:sz w:val="26"/>
                <w:szCs w:val="26"/>
              </w:rPr>
              <w:t>+7(</w:t>
            </w:r>
            <w:r w:rsidR="00434AAB" w:rsidRPr="00434AAB">
              <w:rPr>
                <w:b w:val="0"/>
                <w:snapToGrid w:val="0"/>
                <w:sz w:val="26"/>
                <w:szCs w:val="26"/>
              </w:rPr>
              <w:t>914</w:t>
            </w:r>
            <w:r w:rsidR="00434AAB">
              <w:rPr>
                <w:b w:val="0"/>
                <w:snapToGrid w:val="0"/>
                <w:sz w:val="26"/>
                <w:szCs w:val="26"/>
              </w:rPr>
              <w:t xml:space="preserve">) </w:t>
            </w:r>
            <w:r w:rsidR="00434AAB" w:rsidRPr="00434AAB">
              <w:rPr>
                <w:b w:val="0"/>
                <w:snapToGrid w:val="0"/>
                <w:sz w:val="26"/>
                <w:szCs w:val="26"/>
              </w:rPr>
              <w:t>388</w:t>
            </w:r>
            <w:r w:rsidR="00434AAB">
              <w:rPr>
                <w:b w:val="0"/>
                <w:snapToGrid w:val="0"/>
                <w:sz w:val="26"/>
                <w:szCs w:val="26"/>
              </w:rPr>
              <w:t xml:space="preserve"> </w:t>
            </w:r>
            <w:r w:rsidR="00434AAB" w:rsidRPr="00434AAB">
              <w:rPr>
                <w:b w:val="0"/>
                <w:snapToGrid w:val="0"/>
                <w:sz w:val="26"/>
                <w:szCs w:val="26"/>
              </w:rPr>
              <w:t>10</w:t>
            </w:r>
            <w:r w:rsidR="00434AAB">
              <w:rPr>
                <w:b w:val="0"/>
                <w:snapToGrid w:val="0"/>
                <w:sz w:val="26"/>
                <w:szCs w:val="26"/>
              </w:rPr>
              <w:t xml:space="preserve"> </w:t>
            </w:r>
            <w:r w:rsidR="00434AAB" w:rsidRPr="00434AAB">
              <w:rPr>
                <w:b w:val="0"/>
                <w:snapToGrid w:val="0"/>
                <w:sz w:val="26"/>
                <w:szCs w:val="26"/>
              </w:rPr>
              <w:t>92</w:t>
            </w:r>
          </w:p>
          <w:p w14:paraId="4BA490FA" w14:textId="743FDF4E" w:rsidR="000F078C" w:rsidRPr="00DB7BCB" w:rsidRDefault="000F078C" w:rsidP="004F1548">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434AAB" w:rsidRPr="00434AAB">
              <w:t>VoroninaUV@rushydro.ru</w:t>
            </w:r>
          </w:p>
        </w:tc>
      </w:tr>
      <w:tr w:rsidR="000F078C" w:rsidRPr="00AA46BF" w14:paraId="2DFCE9F2" w14:textId="77777777" w:rsidTr="003D0626">
        <w:tc>
          <w:tcPr>
            <w:tcW w:w="817" w:type="dxa"/>
            <w:tcBorders>
              <w:top w:val="single" w:sz="4" w:space="0" w:color="auto"/>
              <w:left w:val="single" w:sz="4" w:space="0" w:color="auto"/>
              <w:bottom w:val="single" w:sz="4" w:space="0" w:color="auto"/>
              <w:right w:val="single" w:sz="4" w:space="0" w:color="auto"/>
            </w:tcBorders>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14805016"/>
          </w:p>
        </w:tc>
        <w:bookmarkEnd w:id="462"/>
        <w:tc>
          <w:tcPr>
            <w:tcW w:w="2552" w:type="dxa"/>
            <w:tcBorders>
              <w:top w:val="single" w:sz="4" w:space="0" w:color="auto"/>
              <w:left w:val="single" w:sz="4" w:space="0" w:color="auto"/>
              <w:bottom w:val="single" w:sz="4" w:space="0" w:color="auto"/>
              <w:right w:val="single" w:sz="4" w:space="0" w:color="auto"/>
            </w:tcBorders>
          </w:tcPr>
          <w:p w14:paraId="1EF3996C" w14:textId="77777777" w:rsidR="000F078C" w:rsidRPr="00DB7BCB" w:rsidRDefault="000F078C" w:rsidP="00EF08DA">
            <w:pPr>
              <w:widowControl w:val="0"/>
              <w:jc w:val="left"/>
            </w:pPr>
            <w:r w:rsidRPr="00DB7BCB">
              <w:t>Наименование и адрес ЭТП</w:t>
            </w:r>
          </w:p>
        </w:tc>
        <w:tc>
          <w:tcPr>
            <w:tcW w:w="6162" w:type="dxa"/>
            <w:tcBorders>
              <w:top w:val="single" w:sz="4" w:space="0" w:color="auto"/>
              <w:left w:val="single" w:sz="4" w:space="0" w:color="auto"/>
              <w:bottom w:val="single" w:sz="4" w:space="0" w:color="auto"/>
              <w:right w:val="single" w:sz="4" w:space="0" w:color="auto"/>
            </w:tcBorders>
          </w:tcPr>
          <w:p w14:paraId="0A16F68B" w14:textId="27534442" w:rsidR="000F078C" w:rsidRPr="00355A57" w:rsidRDefault="003D0626" w:rsidP="00EF08DA">
            <w:pPr>
              <w:widowControl w:val="0"/>
              <w:tabs>
                <w:tab w:val="left" w:pos="426"/>
              </w:tabs>
              <w:spacing w:after="120"/>
              <w:rPr>
                <w:b/>
              </w:rPr>
            </w:pPr>
            <w:r w:rsidRPr="003D0626">
              <w:t>Электронная торговая площадка АО «Российский аукционный дом», www.lot-online.ru</w:t>
            </w:r>
          </w:p>
        </w:tc>
      </w:tr>
      <w:tr w:rsidR="003D0626" w:rsidRPr="00AA46BF" w14:paraId="5A23D2BF" w14:textId="77777777" w:rsidTr="0081616C">
        <w:tc>
          <w:tcPr>
            <w:tcW w:w="817" w:type="dxa"/>
            <w:tcBorders>
              <w:top w:val="single" w:sz="4" w:space="0" w:color="auto"/>
              <w:left w:val="single" w:sz="4" w:space="0" w:color="auto"/>
              <w:bottom w:val="single" w:sz="4" w:space="0" w:color="auto"/>
              <w:right w:val="single" w:sz="4" w:space="0" w:color="auto"/>
            </w:tcBorders>
          </w:tcPr>
          <w:p w14:paraId="5AA7C344" w14:textId="77777777" w:rsidR="003D0626" w:rsidRPr="00DB7BCB" w:rsidRDefault="003D0626" w:rsidP="003D0626">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0FAFAE7" w14:textId="29E1BCB3" w:rsidR="003D0626" w:rsidRPr="00DB7BCB" w:rsidRDefault="003D0626" w:rsidP="003D0626">
            <w:pPr>
              <w:widowControl w:val="0"/>
              <w:jc w:val="left"/>
              <w:rPr>
                <w:b/>
              </w:rPr>
            </w:pPr>
            <w:r>
              <w:t>Предмет продажи</w:t>
            </w:r>
          </w:p>
        </w:tc>
        <w:tc>
          <w:tcPr>
            <w:tcW w:w="6162" w:type="dxa"/>
            <w:tcBorders>
              <w:top w:val="single" w:sz="4" w:space="0" w:color="auto"/>
              <w:left w:val="single" w:sz="4" w:space="0" w:color="auto"/>
              <w:bottom w:val="single" w:sz="4" w:space="0" w:color="auto"/>
              <w:right w:val="single" w:sz="4" w:space="0" w:color="auto"/>
            </w:tcBorders>
            <w:shd w:val="clear" w:color="auto" w:fill="auto"/>
            <w:vAlign w:val="center"/>
          </w:tcPr>
          <w:p w14:paraId="7E9DC1F0" w14:textId="77777777" w:rsidR="00907B8D" w:rsidRDefault="003D0626" w:rsidP="00907B8D">
            <w:pPr>
              <w:spacing w:after="120"/>
              <w:jc w:val="left"/>
            </w:pPr>
            <w:r w:rsidRPr="00750EC5">
              <w:rPr>
                <w:b/>
              </w:rPr>
              <w:t>ЛОТ 1.</w:t>
            </w:r>
            <w:r>
              <w:rPr>
                <w:b/>
              </w:rPr>
              <w:tab/>
            </w:r>
            <w:r w:rsidR="00907B8D">
              <w:t>Катер водолазный «Фламинго-1» проект № РВ-1415, идентификационный номер судна: А-01-1028, год постройки 2005</w:t>
            </w:r>
          </w:p>
          <w:p w14:paraId="77085D78" w14:textId="4117E398" w:rsidR="00907B8D" w:rsidRDefault="00907B8D" w:rsidP="00907B8D">
            <w:pPr>
              <w:spacing w:after="120"/>
              <w:jc w:val="left"/>
            </w:pPr>
            <w:r>
              <w:t xml:space="preserve">Наименование: водолазный катер «Фламинго-1» проект № РВ-1415, класс судна: </w:t>
            </w:r>
            <w:r w:rsidR="00827F03" w:rsidRPr="008A06E2">
              <w:rPr>
                <w:noProof/>
              </w:rPr>
              <w:drawing>
                <wp:inline distT="0" distB="0" distL="0" distR="0" wp14:anchorId="585AD880" wp14:editId="303089C8">
                  <wp:extent cx="114300" cy="114300"/>
                  <wp:effectExtent l="0" t="0" r="0" b="0"/>
                  <wp:docPr id="4" name="Рисунок 4" descr="https://victoria-online.ru/docs/class/m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ctoria-online.ru/docs/class/m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О2</w:t>
            </w:r>
            <w:r w:rsidR="00827F03">
              <w:t>,0</w:t>
            </w:r>
            <w:r>
              <w:t>, организация изготовитель: ООО «Корабел» (г. Санкт-Петербург)</w:t>
            </w:r>
          </w:p>
          <w:p w14:paraId="04F56C19" w14:textId="77777777" w:rsidR="00907B8D" w:rsidRPr="00907B8D" w:rsidRDefault="00907B8D" w:rsidP="00907B8D">
            <w:pPr>
              <w:spacing w:after="120"/>
              <w:jc w:val="left"/>
              <w:rPr>
                <w:lang w:val="en-US"/>
              </w:rPr>
            </w:pPr>
            <w:r w:rsidRPr="00302B36">
              <w:t xml:space="preserve"> </w:t>
            </w:r>
            <w:r w:rsidR="003D0626" w:rsidRPr="00750EC5">
              <w:rPr>
                <w:b/>
              </w:rPr>
              <w:t>ЛОТ</w:t>
            </w:r>
            <w:r w:rsidR="003D0626" w:rsidRPr="00907B8D">
              <w:rPr>
                <w:b/>
                <w:lang w:val="en-US"/>
              </w:rPr>
              <w:t xml:space="preserve"> 2.</w:t>
            </w:r>
            <w:r w:rsidR="003D0626" w:rsidRPr="00907B8D">
              <w:rPr>
                <w:b/>
                <w:lang w:val="en-US"/>
              </w:rPr>
              <w:tab/>
            </w:r>
            <w:r>
              <w:t>Катер</w:t>
            </w:r>
            <w:r w:rsidRPr="00907B8D">
              <w:rPr>
                <w:lang w:val="en-US"/>
              </w:rPr>
              <w:t xml:space="preserve"> </w:t>
            </w:r>
            <w:proofErr w:type="spellStart"/>
            <w:r w:rsidRPr="00907B8D">
              <w:rPr>
                <w:lang w:val="en-US"/>
              </w:rPr>
              <w:t>NorthSilver</w:t>
            </w:r>
            <w:proofErr w:type="spellEnd"/>
            <w:r w:rsidRPr="00907B8D">
              <w:rPr>
                <w:lang w:val="en-US"/>
              </w:rPr>
              <w:t xml:space="preserve"> PRO c</w:t>
            </w:r>
            <w:r>
              <w:t>прицепом</w:t>
            </w:r>
            <w:r w:rsidRPr="00907B8D">
              <w:rPr>
                <w:lang w:val="en-US"/>
              </w:rPr>
              <w:t>:</w:t>
            </w:r>
          </w:p>
          <w:p w14:paraId="5640B321" w14:textId="77777777" w:rsidR="00907B8D" w:rsidRDefault="00907B8D" w:rsidP="00907B8D">
            <w:pPr>
              <w:spacing w:after="120"/>
              <w:jc w:val="left"/>
            </w:pPr>
            <w:r>
              <w:t xml:space="preserve">Катер </w:t>
            </w:r>
            <w:proofErr w:type="spellStart"/>
            <w:r>
              <w:t>NorthSilver</w:t>
            </w:r>
            <w:proofErr w:type="spellEnd"/>
            <w:r>
              <w:t xml:space="preserve"> PRO 675Jet со стационарным двигателем </w:t>
            </w:r>
            <w:proofErr w:type="spellStart"/>
            <w:r>
              <w:t>Mercury</w:t>
            </w:r>
            <w:proofErr w:type="spellEnd"/>
            <w:r>
              <w:t xml:space="preserve"> </w:t>
            </w:r>
            <w:proofErr w:type="spellStart"/>
            <w:r>
              <w:t>Optimax</w:t>
            </w:r>
            <w:proofErr w:type="spellEnd"/>
            <w:r>
              <w:t xml:space="preserve"> 250 ("</w:t>
            </w:r>
            <w:proofErr w:type="spellStart"/>
            <w:r>
              <w:t>Ниман</w:t>
            </w:r>
            <w:proofErr w:type="spellEnd"/>
            <w:r>
              <w:t xml:space="preserve">"), </w:t>
            </w:r>
            <w:r>
              <w:lastRenderedPageBreak/>
              <w:t>идентификационный номер судна АН0001 RUS28, год постройки 2016;</w:t>
            </w:r>
          </w:p>
          <w:p w14:paraId="0B24CDBC" w14:textId="77777777" w:rsidR="00907B8D" w:rsidRDefault="00907B8D" w:rsidP="00907B8D">
            <w:pPr>
              <w:spacing w:after="120"/>
              <w:jc w:val="left"/>
            </w:pPr>
            <w:r>
              <w:t>Прицеп ЛАВ-81017, VIN Х6Y122170G0001802, год изготовления 2016</w:t>
            </w:r>
          </w:p>
          <w:p w14:paraId="1DF5697C" w14:textId="0B244040" w:rsidR="00907B8D" w:rsidRDefault="00907B8D" w:rsidP="00827F03">
            <w:pPr>
              <w:spacing w:before="0"/>
              <w:jc w:val="left"/>
            </w:pPr>
            <w:r>
              <w:t xml:space="preserve">Наименование: маломерное судно </w:t>
            </w:r>
            <w:proofErr w:type="spellStart"/>
            <w:r>
              <w:t>NorthSilver</w:t>
            </w:r>
            <w:proofErr w:type="spellEnd"/>
            <w:r>
              <w:t xml:space="preserve"> PRO 675Jet, строительный идентификационный номер RU-NSPH0176I016; организация изготовитель ООО «Производственное объединение «</w:t>
            </w:r>
            <w:proofErr w:type="spellStart"/>
            <w:r>
              <w:t>Спортсудпром</w:t>
            </w:r>
            <w:proofErr w:type="spellEnd"/>
            <w:r>
              <w:t>»</w:t>
            </w:r>
            <w:r w:rsidR="00827F03">
              <w:t>,</w:t>
            </w:r>
          </w:p>
          <w:p w14:paraId="6ADC78C2" w14:textId="77777777" w:rsidR="00907B8D" w:rsidRDefault="00907B8D" w:rsidP="00827F03">
            <w:pPr>
              <w:jc w:val="left"/>
            </w:pPr>
            <w:r>
              <w:t xml:space="preserve">стационарный двухтактный водометный двигатель </w:t>
            </w:r>
            <w:proofErr w:type="spellStart"/>
            <w:r>
              <w:t>Mercury</w:t>
            </w:r>
            <w:proofErr w:type="spellEnd"/>
            <w:r>
              <w:t xml:space="preserve"> </w:t>
            </w:r>
            <w:proofErr w:type="spellStart"/>
            <w:r>
              <w:t>Optimax</w:t>
            </w:r>
            <w:proofErr w:type="spellEnd"/>
            <w:r>
              <w:t xml:space="preserve"> </w:t>
            </w:r>
            <w:proofErr w:type="spellStart"/>
            <w:r>
              <w:t>Sport</w:t>
            </w:r>
            <w:proofErr w:type="spellEnd"/>
            <w:r>
              <w:t xml:space="preserve"> </w:t>
            </w:r>
            <w:proofErr w:type="spellStart"/>
            <w:r>
              <w:t>Jet</w:t>
            </w:r>
            <w:proofErr w:type="spellEnd"/>
            <w:r>
              <w:t xml:space="preserve"> 250 </w:t>
            </w:r>
            <w:proofErr w:type="spellStart"/>
            <w:r>
              <w:t>л.с</w:t>
            </w:r>
            <w:proofErr w:type="spellEnd"/>
            <w:r>
              <w:t>., № OE435757</w:t>
            </w:r>
          </w:p>
          <w:p w14:paraId="0E36DA3D" w14:textId="2711ABF4" w:rsidR="003D0626" w:rsidRDefault="00907B8D" w:rsidP="00827F03">
            <w:pPr>
              <w:jc w:val="left"/>
            </w:pPr>
            <w:r>
              <w:t>Прицеп для перевозки катера ЛАВ-81017, VIN Х6Y122170G0001802, цвет: серый; организация-изготовитель: ООО «Вектор» (Россия)</w:t>
            </w:r>
          </w:p>
          <w:p w14:paraId="5635F7BA" w14:textId="77777777" w:rsidR="00907B8D" w:rsidRDefault="003D0626" w:rsidP="00907B8D">
            <w:r w:rsidRPr="00750EC5">
              <w:rPr>
                <w:b/>
              </w:rPr>
              <w:t>ЛОТ 3.</w:t>
            </w:r>
            <w:r>
              <w:rPr>
                <w:b/>
              </w:rPr>
              <w:tab/>
            </w:r>
            <w:r w:rsidR="00907B8D" w:rsidRPr="00C255F9">
              <w:t xml:space="preserve">Моторная лодка </w:t>
            </w:r>
            <w:proofErr w:type="spellStart"/>
            <w:r w:rsidR="00907B8D" w:rsidRPr="00C255F9">
              <w:t>Buster</w:t>
            </w:r>
            <w:proofErr w:type="spellEnd"/>
            <w:r w:rsidR="00907B8D" w:rsidRPr="00C255F9">
              <w:t xml:space="preserve"> L2 с прицепом</w:t>
            </w:r>
            <w:r w:rsidR="00907B8D">
              <w:t>:</w:t>
            </w:r>
          </w:p>
          <w:p w14:paraId="6F6D75D5" w14:textId="77FAAE1D" w:rsidR="00907B8D" w:rsidRPr="00334E01" w:rsidRDefault="00907B8D" w:rsidP="00907B8D">
            <w:pPr>
              <w:spacing w:before="60"/>
            </w:pPr>
            <w:r w:rsidRPr="00AB5222">
              <w:t xml:space="preserve">Моторная лодка </w:t>
            </w:r>
            <w:proofErr w:type="spellStart"/>
            <w:r w:rsidRPr="00AB5222">
              <w:t>Buster</w:t>
            </w:r>
            <w:proofErr w:type="spellEnd"/>
            <w:r w:rsidRPr="00AB5222">
              <w:t xml:space="preserve"> L2 с лодочным мотором </w:t>
            </w:r>
            <w:proofErr w:type="spellStart"/>
            <w:r w:rsidRPr="00AB5222">
              <w:t>Yamaha</w:t>
            </w:r>
            <w:proofErr w:type="spellEnd"/>
            <w:r w:rsidRPr="00AB5222">
              <w:t xml:space="preserve"> F 50 DETL</w:t>
            </w:r>
            <w:r>
              <w:t xml:space="preserve">, </w:t>
            </w:r>
            <w:r w:rsidRPr="0018600B">
              <w:t>идентификационный номер судна РАИ00</w:t>
            </w:r>
            <w:r w:rsidR="00827F03">
              <w:t>96</w:t>
            </w:r>
            <w:r>
              <w:t>, год постройки 2012;</w:t>
            </w:r>
          </w:p>
          <w:p w14:paraId="554E4F5C" w14:textId="77777777" w:rsidR="00907B8D" w:rsidRPr="0018600B" w:rsidRDefault="00907B8D" w:rsidP="00907B8D">
            <w:pPr>
              <w:spacing w:beforeLines="60" w:before="144"/>
            </w:pPr>
            <w:r w:rsidRPr="00AB5222">
              <w:t>Прицеп для перевозки техники МЗСА 817708</w:t>
            </w:r>
            <w:r>
              <w:t xml:space="preserve">, </w:t>
            </w:r>
            <w:r>
              <w:rPr>
                <w:lang w:val="en-US"/>
              </w:rPr>
              <w:t>VIN</w:t>
            </w:r>
            <w:r w:rsidRPr="0018600B">
              <w:t xml:space="preserve"> </w:t>
            </w:r>
            <w:r>
              <w:t>Х43817708В0008001, год изготовления 2011</w:t>
            </w:r>
          </w:p>
          <w:p w14:paraId="38475450" w14:textId="31C67743" w:rsidR="00907B8D" w:rsidRDefault="00907B8D" w:rsidP="00907B8D">
            <w:pPr>
              <w:spacing w:beforeLines="60" w:before="144"/>
            </w:pPr>
            <w:r>
              <w:t>Наименование: моторная</w:t>
            </w:r>
            <w:r w:rsidRPr="001C1A53">
              <w:t xml:space="preserve"> лодка </w:t>
            </w:r>
            <w:proofErr w:type="spellStart"/>
            <w:r w:rsidRPr="001C1A53">
              <w:t>Buster</w:t>
            </w:r>
            <w:proofErr w:type="spellEnd"/>
            <w:r w:rsidRPr="001C1A53">
              <w:t xml:space="preserve"> L2</w:t>
            </w:r>
            <w:r>
              <w:t xml:space="preserve">, строительный (заводской) номер </w:t>
            </w:r>
            <w:r w:rsidRPr="001C1A53">
              <w:t>FI-FISD1802C212</w:t>
            </w:r>
            <w:r>
              <w:t>, д</w:t>
            </w:r>
            <w:r w:rsidRPr="001C1A53">
              <w:t xml:space="preserve">вигатель </w:t>
            </w:r>
            <w:proofErr w:type="spellStart"/>
            <w:r w:rsidRPr="001C1A53">
              <w:t>Yamaha</w:t>
            </w:r>
            <w:proofErr w:type="spellEnd"/>
            <w:r w:rsidRPr="001C1A53">
              <w:t xml:space="preserve"> F 50 DETL заводской номер L1001853</w:t>
            </w:r>
            <w:r>
              <w:t>, страна</w:t>
            </w:r>
            <w:r w:rsidR="00827F03">
              <w:t xml:space="preserve"> </w:t>
            </w:r>
            <w:r>
              <w:t>изготовитель: Финляндия;</w:t>
            </w:r>
          </w:p>
          <w:p w14:paraId="237A5D60" w14:textId="77777777" w:rsidR="00907B8D" w:rsidRDefault="00907B8D" w:rsidP="00907B8D">
            <w:pPr>
              <w:spacing w:before="60"/>
            </w:pPr>
            <w:r>
              <w:t xml:space="preserve">Прицеп МЗСА 817708, </w:t>
            </w:r>
            <w:r w:rsidRPr="002935E9">
              <w:t>VIN Х43817708В0008001</w:t>
            </w:r>
            <w:r>
              <w:t>, цвет: серый, организация-изготовитель: ООО «МЗСА» (Россия)</w:t>
            </w:r>
          </w:p>
          <w:p w14:paraId="0032A8E8" w14:textId="77777777" w:rsidR="00907B8D" w:rsidRPr="00421DE7" w:rsidRDefault="003D0626" w:rsidP="00907B8D">
            <w:pPr>
              <w:spacing w:line="276" w:lineRule="auto"/>
            </w:pPr>
            <w:r w:rsidRPr="00750EC5">
              <w:rPr>
                <w:b/>
              </w:rPr>
              <w:t>ЛОТ 4.</w:t>
            </w:r>
            <w:r>
              <w:rPr>
                <w:b/>
              </w:rPr>
              <w:tab/>
            </w:r>
            <w:r w:rsidR="00907B8D" w:rsidRPr="00421DE7">
              <w:t>Моторная лодка GRIZZLY с прицепом</w:t>
            </w:r>
          </w:p>
          <w:p w14:paraId="32866BC1" w14:textId="60E1EFD0" w:rsidR="00907B8D" w:rsidRDefault="00907B8D" w:rsidP="00907B8D">
            <w:pPr>
              <w:spacing w:line="276" w:lineRule="auto"/>
            </w:pPr>
            <w:r w:rsidRPr="00C255F9">
              <w:t xml:space="preserve">Моторная лодка GRIZZLY 580 </w:t>
            </w:r>
            <w:proofErr w:type="spellStart"/>
            <w:r w:rsidRPr="00C255F9">
              <w:t>Cruizer</w:t>
            </w:r>
            <w:proofErr w:type="spellEnd"/>
            <w:r w:rsidRPr="00C255F9">
              <w:t xml:space="preserve"> с лодочным мотором </w:t>
            </w:r>
            <w:proofErr w:type="spellStart"/>
            <w:r w:rsidRPr="00C255F9">
              <w:t>Yamaha</w:t>
            </w:r>
            <w:proofErr w:type="spellEnd"/>
            <w:r w:rsidRPr="00C255F9">
              <w:t xml:space="preserve"> F150AETX</w:t>
            </w:r>
            <w:r>
              <w:t xml:space="preserve">, </w:t>
            </w:r>
            <w:r w:rsidRPr="0018600B">
              <w:t>идентификационный номер судна РАИ0063</w:t>
            </w:r>
            <w:r>
              <w:t>, год постройки 2010;</w:t>
            </w:r>
          </w:p>
          <w:p w14:paraId="69E089AD" w14:textId="77777777" w:rsidR="00907B8D" w:rsidRDefault="00907B8D" w:rsidP="00907B8D">
            <w:pPr>
              <w:spacing w:line="276" w:lineRule="auto"/>
            </w:pPr>
            <w:r w:rsidRPr="00AB5222">
              <w:t>Трейлер</w:t>
            </w:r>
            <w:r w:rsidRPr="0018600B">
              <w:t xml:space="preserve"> (</w:t>
            </w:r>
            <w:r w:rsidRPr="00AB5222">
              <w:t>прицеп</w:t>
            </w:r>
            <w:r w:rsidRPr="0018600B">
              <w:t xml:space="preserve">) </w:t>
            </w:r>
            <w:proofErr w:type="spellStart"/>
            <w:r w:rsidRPr="0018600B">
              <w:rPr>
                <w:lang w:val="en-US"/>
              </w:rPr>
              <w:t>Lider</w:t>
            </w:r>
            <w:proofErr w:type="spellEnd"/>
            <w:r w:rsidRPr="0018600B">
              <w:t xml:space="preserve"> </w:t>
            </w:r>
            <w:r w:rsidRPr="0018600B">
              <w:rPr>
                <w:lang w:val="en-US"/>
              </w:rPr>
              <w:t>DELF</w:t>
            </w:r>
            <w:r w:rsidRPr="0018600B">
              <w:t xml:space="preserve">21, </w:t>
            </w:r>
            <w:r>
              <w:rPr>
                <w:lang w:val="en-US"/>
              </w:rPr>
              <w:t>VIN</w:t>
            </w:r>
            <w:r w:rsidRPr="0018600B">
              <w:t xml:space="preserve"> </w:t>
            </w:r>
            <w:r>
              <w:t>Х</w:t>
            </w:r>
            <w:r w:rsidRPr="0018600B">
              <w:t>89</w:t>
            </w:r>
            <w:r>
              <w:rPr>
                <w:lang w:val="en-US"/>
              </w:rPr>
              <w:t>DELF</w:t>
            </w:r>
            <w:r w:rsidRPr="0018600B">
              <w:t>21</w:t>
            </w:r>
            <w:r>
              <w:rPr>
                <w:lang w:val="en-US"/>
              </w:rPr>
              <w:t>BOEH</w:t>
            </w:r>
            <w:r w:rsidRPr="0018600B">
              <w:t>6037</w:t>
            </w:r>
            <w:r>
              <w:t>, год изготовления 2011</w:t>
            </w:r>
          </w:p>
          <w:p w14:paraId="660EB3C5" w14:textId="2FDB6800" w:rsidR="00907B8D" w:rsidRDefault="00907B8D" w:rsidP="00907B8D">
            <w:pPr>
              <w:spacing w:line="276" w:lineRule="auto"/>
            </w:pPr>
            <w:r>
              <w:t>Наименование: м</w:t>
            </w:r>
            <w:r w:rsidRPr="005E50BF">
              <w:t xml:space="preserve">оторная лодка GRIZZLY 580 </w:t>
            </w:r>
            <w:proofErr w:type="spellStart"/>
            <w:r w:rsidRPr="005E50BF">
              <w:t>Cruizer</w:t>
            </w:r>
            <w:proofErr w:type="spellEnd"/>
            <w:r>
              <w:t>, строительный (заводской номер) 00</w:t>
            </w:r>
            <w:r w:rsidR="00C22539">
              <w:t>0</w:t>
            </w:r>
            <w:r>
              <w:t xml:space="preserve">139, двигатель </w:t>
            </w:r>
            <w:proofErr w:type="spellStart"/>
            <w:r w:rsidRPr="00AC263E">
              <w:t>Yamaha</w:t>
            </w:r>
            <w:proofErr w:type="spellEnd"/>
            <w:r w:rsidRPr="00AC263E">
              <w:t xml:space="preserve"> F150AETX, заводской номер 63PL1104470</w:t>
            </w:r>
            <w:r>
              <w:t>, организация-изготовитель: ООО «Аквамарин», Россия</w:t>
            </w:r>
          </w:p>
          <w:p w14:paraId="5D138B6B" w14:textId="77777777" w:rsidR="00907B8D" w:rsidRDefault="00907B8D" w:rsidP="00907B8D">
            <w:pPr>
              <w:spacing w:line="276" w:lineRule="auto"/>
            </w:pPr>
            <w:r w:rsidRPr="00AC263E">
              <w:t>Эхолот одночастотный SDE-28</w:t>
            </w:r>
            <w:r>
              <w:t xml:space="preserve"> предназначен для выполнения примерных гидрографических работ</w:t>
            </w:r>
          </w:p>
          <w:p w14:paraId="1121D638" w14:textId="1493FF3E" w:rsidR="003D0626" w:rsidRPr="006D4576" w:rsidRDefault="00907B8D" w:rsidP="00E40D0C">
            <w:pPr>
              <w:rPr>
                <w:b/>
              </w:rPr>
            </w:pPr>
            <w:r>
              <w:lastRenderedPageBreak/>
              <w:t>Прицеп для лодки DELF</w:t>
            </w:r>
            <w:r w:rsidRPr="00AC263E">
              <w:t xml:space="preserve"> 21</w:t>
            </w:r>
            <w:r>
              <w:t xml:space="preserve">, </w:t>
            </w:r>
            <w:r>
              <w:rPr>
                <w:lang w:val="en-US"/>
              </w:rPr>
              <w:t>VIN</w:t>
            </w:r>
            <w:r w:rsidRPr="00AC263E">
              <w:t xml:space="preserve"> </w:t>
            </w:r>
            <w:r>
              <w:t>Х89DELF21BOEH6037, цвет: серый, организация-изготовитель: ООО «Лидер</w:t>
            </w:r>
            <w:r w:rsidR="00E40D0C">
              <w:t xml:space="preserve"> </w:t>
            </w:r>
            <w:r>
              <w:t>Трейд», Россия</w:t>
            </w:r>
            <w:r>
              <w:rPr>
                <w:rStyle w:val="af8"/>
                <w:b w:val="0"/>
                <w:i w:val="0"/>
                <w:snapToGrid/>
              </w:rPr>
              <w:t xml:space="preserve"> </w:t>
            </w:r>
            <w:r w:rsidR="003D0626">
              <w:rPr>
                <w:rStyle w:val="af8"/>
                <w:b w:val="0"/>
                <w:i w:val="0"/>
                <w:snapToGrid/>
              </w:rPr>
              <w:t xml:space="preserve"> </w:t>
            </w:r>
          </w:p>
        </w:tc>
      </w:tr>
      <w:tr w:rsidR="001C6C55" w:rsidRPr="00AA46BF" w14:paraId="2FEA6942" w14:textId="77777777" w:rsidTr="003D0626">
        <w:tc>
          <w:tcPr>
            <w:tcW w:w="817" w:type="dxa"/>
            <w:tcBorders>
              <w:top w:val="single" w:sz="4" w:space="0" w:color="auto"/>
              <w:left w:val="single" w:sz="4" w:space="0" w:color="auto"/>
              <w:bottom w:val="single" w:sz="4" w:space="0" w:color="auto"/>
              <w:right w:val="single" w:sz="4" w:space="0" w:color="auto"/>
            </w:tcBorders>
          </w:tcPr>
          <w:p w14:paraId="2B58D04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93A833E" w14:textId="6F244845" w:rsidR="001C6C55" w:rsidRPr="00DB7BCB" w:rsidRDefault="001C6C55" w:rsidP="001C6C55">
            <w:pPr>
              <w:widowControl w:val="0"/>
              <w:jc w:val="left"/>
            </w:pPr>
            <w:r w:rsidRPr="00DB7BCB">
              <w:t>Краткое описание</w:t>
            </w:r>
            <w:r>
              <w:t xml:space="preserve"> Предмета продажи </w:t>
            </w:r>
          </w:p>
        </w:tc>
        <w:tc>
          <w:tcPr>
            <w:tcW w:w="6162" w:type="dxa"/>
            <w:tcBorders>
              <w:top w:val="single" w:sz="4" w:space="0" w:color="auto"/>
              <w:left w:val="single" w:sz="4" w:space="0" w:color="auto"/>
              <w:bottom w:val="single" w:sz="4" w:space="0" w:color="auto"/>
              <w:right w:val="single" w:sz="4" w:space="0" w:color="auto"/>
            </w:tcBorders>
          </w:tcPr>
          <w:p w14:paraId="661ADF03" w14:textId="77777777" w:rsidR="001C6C55" w:rsidRPr="00F74571" w:rsidRDefault="001C6C55" w:rsidP="001C6C55">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1C6C55" w:rsidRPr="00AA46BF" w14:paraId="09E4ACBA" w14:textId="77777777" w:rsidTr="003D0626">
        <w:tc>
          <w:tcPr>
            <w:tcW w:w="817" w:type="dxa"/>
            <w:tcBorders>
              <w:top w:val="single" w:sz="4" w:space="0" w:color="auto"/>
              <w:left w:val="single" w:sz="4" w:space="0" w:color="auto"/>
              <w:bottom w:val="single" w:sz="4" w:space="0" w:color="auto"/>
              <w:right w:val="single" w:sz="4" w:space="0" w:color="auto"/>
            </w:tcBorders>
          </w:tcPr>
          <w:p w14:paraId="4ED4C36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59D3C9" w14:textId="0B156138" w:rsidR="001C6C55" w:rsidRPr="00DB7BCB" w:rsidRDefault="001C6C55" w:rsidP="001C6C55">
            <w:pPr>
              <w:widowControl w:val="0"/>
              <w:jc w:val="left"/>
            </w:pPr>
            <w:r>
              <w:t>Адрес м</w:t>
            </w:r>
            <w:r w:rsidRPr="00DB7BCB">
              <w:t>есто</w:t>
            </w:r>
            <w:r>
              <w:t>нахождения Предмета продажи</w:t>
            </w:r>
          </w:p>
        </w:tc>
        <w:tc>
          <w:tcPr>
            <w:tcW w:w="6162" w:type="dxa"/>
            <w:tcBorders>
              <w:top w:val="single" w:sz="4" w:space="0" w:color="auto"/>
              <w:left w:val="single" w:sz="4" w:space="0" w:color="auto"/>
              <w:bottom w:val="single" w:sz="4" w:space="0" w:color="auto"/>
              <w:right w:val="single" w:sz="4" w:space="0" w:color="auto"/>
            </w:tcBorders>
          </w:tcPr>
          <w:p w14:paraId="381E9FC9" w14:textId="77777777" w:rsidR="001C6C55" w:rsidRPr="00DE3359" w:rsidRDefault="001C6C55" w:rsidP="001C6C55">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1C6C55" w:rsidRPr="00AA46BF" w14:paraId="6AEAA493" w14:textId="77777777" w:rsidTr="003D0626">
        <w:tc>
          <w:tcPr>
            <w:tcW w:w="817" w:type="dxa"/>
            <w:tcBorders>
              <w:top w:val="single" w:sz="4" w:space="0" w:color="auto"/>
              <w:left w:val="single" w:sz="4" w:space="0" w:color="auto"/>
              <w:bottom w:val="single" w:sz="4" w:space="0" w:color="auto"/>
              <w:right w:val="single" w:sz="4" w:space="0" w:color="auto"/>
            </w:tcBorders>
          </w:tcPr>
          <w:p w14:paraId="24C312B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3" w:name="_Ref523922333"/>
          </w:p>
        </w:tc>
        <w:bookmarkEnd w:id="463"/>
        <w:tc>
          <w:tcPr>
            <w:tcW w:w="2552" w:type="dxa"/>
            <w:tcBorders>
              <w:top w:val="single" w:sz="4" w:space="0" w:color="auto"/>
              <w:left w:val="single" w:sz="4" w:space="0" w:color="auto"/>
              <w:bottom w:val="single" w:sz="4" w:space="0" w:color="auto"/>
              <w:right w:val="single" w:sz="4" w:space="0" w:color="auto"/>
            </w:tcBorders>
          </w:tcPr>
          <w:p w14:paraId="6AB1EAB1" w14:textId="77777777" w:rsidR="001C6C55" w:rsidRPr="00DB7BCB" w:rsidRDefault="001C6C55" w:rsidP="001C6C55">
            <w:pPr>
              <w:widowControl w:val="0"/>
              <w:jc w:val="left"/>
            </w:pPr>
            <w:r>
              <w:t>Н</w:t>
            </w:r>
            <w:r w:rsidRPr="00DB7BCB">
              <w:t>ачальная</w:t>
            </w:r>
            <w:r>
              <w:t xml:space="preserve"> </w:t>
            </w:r>
            <w:r w:rsidRPr="00DB7BCB">
              <w:t xml:space="preserve">цена </w:t>
            </w:r>
            <w:r>
              <w:t>продажи</w:t>
            </w:r>
          </w:p>
        </w:tc>
        <w:tc>
          <w:tcPr>
            <w:tcW w:w="6162" w:type="dxa"/>
            <w:tcBorders>
              <w:top w:val="single" w:sz="4" w:space="0" w:color="auto"/>
              <w:left w:val="single" w:sz="4" w:space="0" w:color="auto"/>
              <w:bottom w:val="single" w:sz="4" w:space="0" w:color="auto"/>
              <w:right w:val="single" w:sz="4" w:space="0" w:color="auto"/>
            </w:tcBorders>
          </w:tcPr>
          <w:p w14:paraId="23C94351" w14:textId="77777777" w:rsidR="00907B8D" w:rsidRDefault="00907B8D" w:rsidP="00907B8D">
            <w:pPr>
              <w:widowControl w:val="0"/>
              <w:tabs>
                <w:tab w:val="left" w:pos="426"/>
              </w:tabs>
              <w:spacing w:after="120"/>
            </w:pPr>
            <w:r w:rsidRPr="00AA403D">
              <w:rPr>
                <w:b/>
              </w:rPr>
              <w:t>Лот 1</w:t>
            </w:r>
            <w:r>
              <w:t xml:space="preserve"> – 24 146 057,00 руб., с учетом НДС;</w:t>
            </w:r>
          </w:p>
          <w:p w14:paraId="7B284893" w14:textId="77777777" w:rsidR="00907B8D" w:rsidRDefault="00907B8D" w:rsidP="00907B8D">
            <w:pPr>
              <w:widowControl w:val="0"/>
              <w:tabs>
                <w:tab w:val="left" w:pos="426"/>
              </w:tabs>
              <w:spacing w:after="120"/>
            </w:pPr>
            <w:r w:rsidRPr="00AA403D">
              <w:rPr>
                <w:b/>
              </w:rPr>
              <w:t>Лот 2</w:t>
            </w:r>
            <w:r>
              <w:t xml:space="preserve"> – 1 273 029,00 руб., с учетом НДС;</w:t>
            </w:r>
          </w:p>
          <w:p w14:paraId="53751A8D" w14:textId="77777777" w:rsidR="00907B8D" w:rsidRDefault="00907B8D" w:rsidP="00907B8D">
            <w:pPr>
              <w:widowControl w:val="0"/>
              <w:tabs>
                <w:tab w:val="left" w:pos="426"/>
              </w:tabs>
              <w:spacing w:after="120"/>
            </w:pPr>
            <w:r w:rsidRPr="00AA403D">
              <w:rPr>
                <w:b/>
              </w:rPr>
              <w:t>Лот 3</w:t>
            </w:r>
            <w:r>
              <w:t xml:space="preserve"> – 886 385,00 руб., с учетом НДС;</w:t>
            </w:r>
          </w:p>
          <w:p w14:paraId="0A3D40C6" w14:textId="4E886378" w:rsidR="001C6C55" w:rsidRPr="00DB7BCB" w:rsidRDefault="00907B8D" w:rsidP="00907B8D">
            <w:pPr>
              <w:spacing w:after="120"/>
              <w:rPr>
                <w:b/>
              </w:rPr>
            </w:pPr>
            <w:r w:rsidRPr="00AA403D">
              <w:rPr>
                <w:b/>
              </w:rPr>
              <w:t>Лот 4</w:t>
            </w:r>
            <w:r>
              <w:t xml:space="preserve"> – 1 203 517,00 руб., с учетом НДС</w:t>
            </w:r>
          </w:p>
        </w:tc>
      </w:tr>
      <w:tr w:rsidR="001C6C55" w:rsidRPr="00AA46BF" w14:paraId="68A3C0F4" w14:textId="77777777" w:rsidTr="003D0626">
        <w:tc>
          <w:tcPr>
            <w:tcW w:w="817" w:type="dxa"/>
            <w:tcBorders>
              <w:top w:val="single" w:sz="4" w:space="0" w:color="auto"/>
              <w:left w:val="single" w:sz="4" w:space="0" w:color="auto"/>
              <w:bottom w:val="single" w:sz="4" w:space="0" w:color="auto"/>
              <w:right w:val="single" w:sz="4" w:space="0" w:color="auto"/>
            </w:tcBorders>
          </w:tcPr>
          <w:p w14:paraId="46B8818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4E0810" w14:textId="77777777" w:rsidR="001C6C55" w:rsidRPr="00C64AD0" w:rsidRDefault="001C6C55" w:rsidP="001C6C55">
            <w:pPr>
              <w:widowControl w:val="0"/>
              <w:jc w:val="left"/>
            </w:pPr>
            <w:r>
              <w:t>Валюта Договора</w:t>
            </w:r>
          </w:p>
        </w:tc>
        <w:tc>
          <w:tcPr>
            <w:tcW w:w="6162" w:type="dxa"/>
            <w:tcBorders>
              <w:top w:val="single" w:sz="4" w:space="0" w:color="auto"/>
              <w:left w:val="single" w:sz="4" w:space="0" w:color="auto"/>
              <w:bottom w:val="single" w:sz="4" w:space="0" w:color="auto"/>
              <w:right w:val="single" w:sz="4" w:space="0" w:color="auto"/>
            </w:tcBorders>
          </w:tcPr>
          <w:p w14:paraId="5F98167E" w14:textId="772D9D2C" w:rsidR="001C6C55" w:rsidRPr="00DB7BCB" w:rsidRDefault="001C6C55" w:rsidP="001C6C55">
            <w:pPr>
              <w:widowControl w:val="0"/>
              <w:tabs>
                <w:tab w:val="left" w:pos="426"/>
              </w:tabs>
              <w:rPr>
                <w:rFonts w:eastAsia="Lucida Sans Unicode"/>
                <w:i/>
                <w:kern w:val="1"/>
                <w:shd w:val="clear" w:color="auto" w:fill="FFFF99"/>
              </w:rPr>
            </w:pPr>
            <w:r>
              <w:t>Российский рубль</w:t>
            </w:r>
          </w:p>
        </w:tc>
      </w:tr>
      <w:tr w:rsidR="001C6C55" w:rsidRPr="00AA46BF" w14:paraId="316254E8" w14:textId="77777777" w:rsidTr="003D0626">
        <w:trPr>
          <w:trHeight w:val="2097"/>
        </w:trPr>
        <w:tc>
          <w:tcPr>
            <w:tcW w:w="817" w:type="dxa"/>
            <w:tcBorders>
              <w:top w:val="single" w:sz="4" w:space="0" w:color="auto"/>
              <w:left w:val="single" w:sz="4" w:space="0" w:color="auto"/>
              <w:bottom w:val="single" w:sz="4" w:space="0" w:color="auto"/>
              <w:right w:val="single" w:sz="4" w:space="0" w:color="auto"/>
            </w:tcBorders>
          </w:tcPr>
          <w:p w14:paraId="6D2E4108"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4" w:name="_Hlk523925792"/>
          </w:p>
        </w:tc>
        <w:tc>
          <w:tcPr>
            <w:tcW w:w="2552" w:type="dxa"/>
            <w:tcBorders>
              <w:top w:val="single" w:sz="4" w:space="0" w:color="auto"/>
              <w:left w:val="single" w:sz="4" w:space="0" w:color="auto"/>
              <w:bottom w:val="single" w:sz="4" w:space="0" w:color="auto"/>
              <w:right w:val="single" w:sz="4" w:space="0" w:color="auto"/>
            </w:tcBorders>
          </w:tcPr>
          <w:p w14:paraId="2281BB6E" w14:textId="169D8809" w:rsidR="001C6C55" w:rsidRPr="00DB7BCB" w:rsidRDefault="001C6C55" w:rsidP="001C6C55">
            <w:pPr>
              <w:widowControl w:val="0"/>
              <w:jc w:val="left"/>
            </w:pPr>
            <w:r w:rsidRPr="00DB7BCB">
              <w:t>Участник</w:t>
            </w:r>
            <w:r>
              <w:t>и</w:t>
            </w:r>
            <w:r w:rsidRPr="00DB7BCB">
              <w:t xml:space="preserve"> </w:t>
            </w:r>
            <w:r>
              <w:t xml:space="preserve">Аукциона </w:t>
            </w:r>
          </w:p>
        </w:tc>
        <w:tc>
          <w:tcPr>
            <w:tcW w:w="6162" w:type="dxa"/>
            <w:tcBorders>
              <w:top w:val="single" w:sz="4" w:space="0" w:color="auto"/>
              <w:left w:val="single" w:sz="4" w:space="0" w:color="auto"/>
              <w:bottom w:val="single" w:sz="4" w:space="0" w:color="auto"/>
              <w:right w:val="single" w:sz="4" w:space="0" w:color="auto"/>
            </w:tcBorders>
            <w:vAlign w:val="center"/>
          </w:tcPr>
          <w:p w14:paraId="6600379C" w14:textId="77777777" w:rsidR="001C6C55" w:rsidRPr="00DB7BCB" w:rsidRDefault="001C6C55" w:rsidP="001C6C55">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4"/>
      <w:tr w:rsidR="001C6C55" w:rsidRPr="00AA46BF" w14:paraId="082A3343" w14:textId="77777777" w:rsidTr="003D0626">
        <w:tc>
          <w:tcPr>
            <w:tcW w:w="817" w:type="dxa"/>
            <w:tcBorders>
              <w:top w:val="single" w:sz="4" w:space="0" w:color="auto"/>
              <w:left w:val="single" w:sz="4" w:space="0" w:color="auto"/>
              <w:bottom w:val="single" w:sz="4" w:space="0" w:color="auto"/>
              <w:right w:val="single" w:sz="4" w:space="0" w:color="auto"/>
            </w:tcBorders>
          </w:tcPr>
          <w:p w14:paraId="24601E1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66E97EC" w14:textId="77777777" w:rsidR="001C6C55" w:rsidRPr="00DB7BCB" w:rsidRDefault="001C6C55" w:rsidP="001C6C55">
            <w:pPr>
              <w:widowControl w:val="0"/>
              <w:jc w:val="left"/>
            </w:pPr>
            <w:r>
              <w:t>Срок, м</w:t>
            </w:r>
            <w:r w:rsidRPr="00DB7BCB">
              <w:t xml:space="preserve">есто и порядок предоставления Документации о </w:t>
            </w:r>
            <w:r>
              <w:t>продаже</w:t>
            </w:r>
          </w:p>
        </w:tc>
        <w:tc>
          <w:tcPr>
            <w:tcW w:w="6162" w:type="dxa"/>
            <w:tcBorders>
              <w:top w:val="single" w:sz="4" w:space="0" w:color="auto"/>
              <w:left w:val="single" w:sz="4" w:space="0" w:color="auto"/>
              <w:bottom w:val="single" w:sz="4" w:space="0" w:color="auto"/>
              <w:right w:val="single" w:sz="4" w:space="0" w:color="auto"/>
            </w:tcBorders>
          </w:tcPr>
          <w:p w14:paraId="2BC6E41F" w14:textId="772812A5" w:rsidR="001C6C55" w:rsidRPr="00355A57" w:rsidRDefault="003D0626" w:rsidP="001C6C55">
            <w:pPr>
              <w:widowControl w:val="0"/>
              <w:tabs>
                <w:tab w:val="left" w:pos="426"/>
              </w:tabs>
              <w:spacing w:after="120"/>
            </w:pPr>
            <w:r w:rsidRPr="003D0626">
              <w:t>Документация о продаже размещена на официальном сайте электронной торговой площадки АО «Российский аукционный дом» в сети Интернет www.lot-online.ru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1C6C55" w:rsidRPr="00AA46BF" w14:paraId="318C112D" w14:textId="77777777" w:rsidTr="003D0626">
        <w:tc>
          <w:tcPr>
            <w:tcW w:w="817" w:type="dxa"/>
            <w:tcBorders>
              <w:top w:val="single" w:sz="4" w:space="0" w:color="auto"/>
              <w:left w:val="single" w:sz="4" w:space="0" w:color="auto"/>
              <w:bottom w:val="single" w:sz="4" w:space="0" w:color="auto"/>
              <w:right w:val="single" w:sz="4" w:space="0" w:color="auto"/>
            </w:tcBorders>
          </w:tcPr>
          <w:p w14:paraId="55FD3514"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DEA32C1" w14:textId="77777777" w:rsidR="001C6C55" w:rsidRPr="0033221F" w:rsidRDefault="001C6C55" w:rsidP="001C6C55">
            <w:pPr>
              <w:widowControl w:val="0"/>
              <w:jc w:val="left"/>
            </w:pPr>
            <w:r>
              <w:t>Задаток</w:t>
            </w:r>
          </w:p>
        </w:tc>
        <w:tc>
          <w:tcPr>
            <w:tcW w:w="6162" w:type="dxa"/>
            <w:tcBorders>
              <w:top w:val="single" w:sz="4" w:space="0" w:color="auto"/>
              <w:left w:val="single" w:sz="4" w:space="0" w:color="auto"/>
              <w:bottom w:val="single" w:sz="4" w:space="0" w:color="auto"/>
              <w:right w:val="single" w:sz="4" w:space="0" w:color="auto"/>
            </w:tcBorders>
          </w:tcPr>
          <w:p w14:paraId="4CAA04EF" w14:textId="77777777" w:rsidR="001C6C55" w:rsidRDefault="001C6C55" w:rsidP="001C6C5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1C6C55" w:rsidRPr="00AA46BF" w14:paraId="6FDF9131" w14:textId="77777777" w:rsidTr="003D0626">
        <w:tc>
          <w:tcPr>
            <w:tcW w:w="817" w:type="dxa"/>
            <w:tcBorders>
              <w:top w:val="single" w:sz="4" w:space="0" w:color="auto"/>
              <w:left w:val="single" w:sz="4" w:space="0" w:color="auto"/>
              <w:bottom w:val="single" w:sz="4" w:space="0" w:color="auto"/>
              <w:right w:val="single" w:sz="4" w:space="0" w:color="auto"/>
            </w:tcBorders>
          </w:tcPr>
          <w:p w14:paraId="657BC8B5"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8CFAE08" w14:textId="28DD9D32" w:rsidR="001C6C55" w:rsidRPr="00DB7BCB" w:rsidRDefault="001C6C55" w:rsidP="001C6C55">
            <w:pPr>
              <w:widowControl w:val="0"/>
              <w:jc w:val="left"/>
            </w:pPr>
            <w:r w:rsidRPr="00DB7BCB">
              <w:t xml:space="preserve">Дата начала – дата и время окончания срока подачи </w:t>
            </w:r>
            <w:r>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40DCFE9D" w14:textId="77777777" w:rsidR="003D0626" w:rsidRPr="003D0626" w:rsidRDefault="003D0626" w:rsidP="009C5BA2">
            <w:pPr>
              <w:widowControl w:val="0"/>
            </w:pPr>
            <w:r w:rsidRPr="003D0626">
              <w:t>Дата начала подачи Заявок:</w:t>
            </w:r>
          </w:p>
          <w:p w14:paraId="7920B70E" w14:textId="1DCB193C" w:rsidR="003D0626" w:rsidRPr="003D0626" w:rsidRDefault="003D0626" w:rsidP="009C5BA2">
            <w:pPr>
              <w:widowControl w:val="0"/>
            </w:pPr>
            <w:r w:rsidRPr="003D0626">
              <w:t>«0</w:t>
            </w:r>
            <w:r w:rsidR="00907B8D">
              <w:t>7</w:t>
            </w:r>
            <w:r w:rsidRPr="003D0626">
              <w:t xml:space="preserve">» апреля 2022 года  </w:t>
            </w:r>
          </w:p>
          <w:p w14:paraId="771B951C" w14:textId="77777777" w:rsidR="003D0626" w:rsidRPr="003D0626" w:rsidRDefault="003D0626" w:rsidP="009C5BA2">
            <w:pPr>
              <w:widowControl w:val="0"/>
            </w:pPr>
            <w:r w:rsidRPr="003D0626">
              <w:t>Дата и время окончания срока подачи заявок:</w:t>
            </w:r>
          </w:p>
          <w:p w14:paraId="37270B0C" w14:textId="4DA9AFFB" w:rsidR="001C6C55" w:rsidRPr="00DB7BCB" w:rsidRDefault="00907B8D" w:rsidP="00907B8D">
            <w:pPr>
              <w:pStyle w:val="Tableheader"/>
              <w:widowControl w:val="0"/>
              <w:rPr>
                <w:b w:val="0"/>
                <w:snapToGrid w:val="0"/>
                <w:sz w:val="26"/>
                <w:szCs w:val="26"/>
              </w:rPr>
            </w:pPr>
            <w:r>
              <w:rPr>
                <w:b w:val="0"/>
                <w:snapToGrid w:val="0"/>
                <w:sz w:val="26"/>
                <w:szCs w:val="26"/>
              </w:rPr>
              <w:t>«24</w:t>
            </w:r>
            <w:r w:rsidR="003D0626" w:rsidRPr="003D0626">
              <w:rPr>
                <w:b w:val="0"/>
                <w:snapToGrid w:val="0"/>
                <w:sz w:val="26"/>
                <w:szCs w:val="26"/>
              </w:rPr>
              <w:t>» мая 2022 г. в 10 ч. 00 мин. (по местному времени Организатора</w:t>
            </w:r>
            <w:r>
              <w:rPr>
                <w:b w:val="0"/>
                <w:snapToGrid w:val="0"/>
                <w:sz w:val="26"/>
                <w:szCs w:val="26"/>
              </w:rPr>
              <w:t>)</w:t>
            </w:r>
          </w:p>
        </w:tc>
      </w:tr>
      <w:tr w:rsidR="001C6C55" w:rsidRPr="00AA46BF" w14:paraId="7DCA5C92" w14:textId="77777777" w:rsidTr="003D0626">
        <w:tc>
          <w:tcPr>
            <w:tcW w:w="817" w:type="dxa"/>
            <w:tcBorders>
              <w:top w:val="single" w:sz="4" w:space="0" w:color="auto"/>
              <w:left w:val="single" w:sz="4" w:space="0" w:color="auto"/>
              <w:bottom w:val="single" w:sz="4" w:space="0" w:color="auto"/>
              <w:right w:val="single" w:sz="4" w:space="0" w:color="auto"/>
            </w:tcBorders>
          </w:tcPr>
          <w:p w14:paraId="6ED1E9BA"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6007830" w14:textId="41194B55" w:rsidR="001C6C55" w:rsidRPr="00DB7BCB" w:rsidRDefault="001C6C55" w:rsidP="001C6C55">
            <w:pPr>
              <w:widowControl w:val="0"/>
              <w:jc w:val="left"/>
            </w:pPr>
            <w:r w:rsidRPr="00DB7BCB">
              <w:t xml:space="preserve">Порядок подачи </w:t>
            </w:r>
            <w:r>
              <w:lastRenderedPageBreak/>
              <w:t>З</w:t>
            </w:r>
            <w:r w:rsidRPr="00DB7BCB">
              <w:t>аявок</w:t>
            </w:r>
          </w:p>
        </w:tc>
        <w:tc>
          <w:tcPr>
            <w:tcW w:w="6162" w:type="dxa"/>
            <w:tcBorders>
              <w:top w:val="single" w:sz="4" w:space="0" w:color="auto"/>
              <w:left w:val="single" w:sz="4" w:space="0" w:color="auto"/>
              <w:bottom w:val="single" w:sz="4" w:space="0" w:color="auto"/>
              <w:right w:val="single" w:sz="4" w:space="0" w:color="auto"/>
            </w:tcBorders>
          </w:tcPr>
          <w:p w14:paraId="5B0F8767" w14:textId="23C0EBC8" w:rsidR="001C6C55" w:rsidRPr="00DB7BCB" w:rsidRDefault="001C6C55" w:rsidP="001C6C55">
            <w:pPr>
              <w:pStyle w:val="Tabletext"/>
              <w:widowControl w:val="0"/>
              <w:ind w:left="-44"/>
              <w:rPr>
                <w:b/>
                <w:snapToGrid w:val="0"/>
                <w:sz w:val="26"/>
                <w:szCs w:val="26"/>
              </w:rPr>
            </w:pPr>
            <w:r w:rsidRPr="00DB7BCB">
              <w:rPr>
                <w:snapToGrid w:val="0"/>
                <w:sz w:val="26"/>
                <w:szCs w:val="26"/>
              </w:rPr>
              <w:lastRenderedPageBreak/>
              <w:t>Заявки подаются по адресу ЭТП, указанному в пункте</w:t>
            </w:r>
            <w:r>
              <w:rPr>
                <w:snapToGrid w:val="0"/>
                <w:sz w:val="26"/>
                <w:szCs w:val="26"/>
              </w:rPr>
              <w:t xml:space="preserve"> </w:t>
            </w:r>
            <w:r>
              <w:rPr>
                <w:snapToGrid w:val="0"/>
                <w:sz w:val="26"/>
                <w:szCs w:val="26"/>
              </w:rPr>
              <w:lastRenderedPageBreak/>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2D1079">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1C6C55" w:rsidRPr="00AA46BF" w14:paraId="61AD726E" w14:textId="77777777" w:rsidTr="003D0626">
        <w:tc>
          <w:tcPr>
            <w:tcW w:w="817" w:type="dxa"/>
            <w:tcBorders>
              <w:top w:val="single" w:sz="4" w:space="0" w:color="auto"/>
              <w:left w:val="single" w:sz="4" w:space="0" w:color="auto"/>
              <w:bottom w:val="single" w:sz="4" w:space="0" w:color="auto"/>
              <w:right w:val="single" w:sz="4" w:space="0" w:color="auto"/>
            </w:tcBorders>
          </w:tcPr>
          <w:p w14:paraId="574E4B4B"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1AB58A1" w14:textId="77777777" w:rsidR="001C6C55" w:rsidRPr="00DB7BCB" w:rsidRDefault="001C6C55" w:rsidP="001C6C55">
            <w:pPr>
              <w:widowControl w:val="0"/>
              <w:jc w:val="left"/>
            </w:pPr>
            <w:r>
              <w:t>«Шаг» аукциона</w:t>
            </w:r>
          </w:p>
        </w:tc>
        <w:tc>
          <w:tcPr>
            <w:tcW w:w="6162" w:type="dxa"/>
            <w:tcBorders>
              <w:top w:val="single" w:sz="4" w:space="0" w:color="auto"/>
              <w:left w:val="single" w:sz="4" w:space="0" w:color="auto"/>
              <w:bottom w:val="single" w:sz="4" w:space="0" w:color="auto"/>
              <w:right w:val="single" w:sz="4" w:space="0" w:color="auto"/>
            </w:tcBorders>
          </w:tcPr>
          <w:p w14:paraId="225E9FBE" w14:textId="27A6DFC5" w:rsidR="009C5BA2" w:rsidRPr="009C5BA2" w:rsidRDefault="009C5BA2" w:rsidP="009C5BA2">
            <w:pPr>
              <w:tabs>
                <w:tab w:val="left" w:pos="426"/>
              </w:tabs>
              <w:spacing w:after="120"/>
              <w:rPr>
                <w:snapToGrid/>
              </w:rPr>
            </w:pPr>
            <w:r w:rsidRPr="009C5BA2">
              <w:rPr>
                <w:snapToGrid/>
              </w:rPr>
              <w:t xml:space="preserve">Шаг аукциона равен 1% от начальной цены продажи, указанной в пункте </w:t>
            </w:r>
            <w:r w:rsidRPr="009C5BA2">
              <w:rPr>
                <w:snapToGrid/>
              </w:rPr>
              <w:fldChar w:fldCharType="begin"/>
            </w:r>
            <w:r w:rsidRPr="009C5BA2">
              <w:rPr>
                <w:snapToGrid/>
              </w:rPr>
              <w:instrText xml:space="preserve"> REF _Ref384116250 \r \h  \* MERGEFORMAT </w:instrText>
            </w:r>
            <w:r w:rsidRPr="009C5BA2">
              <w:rPr>
                <w:snapToGrid/>
              </w:rPr>
            </w:r>
            <w:r w:rsidRPr="009C5BA2">
              <w:rPr>
                <w:snapToGrid/>
              </w:rPr>
              <w:fldChar w:fldCharType="separate"/>
            </w:r>
            <w:r w:rsidR="002D1079">
              <w:rPr>
                <w:snapToGrid/>
              </w:rPr>
              <w:t>1.2.9</w:t>
            </w:r>
            <w:r w:rsidRPr="009C5BA2">
              <w:rPr>
                <w:snapToGrid/>
              </w:rPr>
              <w:fldChar w:fldCharType="end"/>
            </w:r>
            <w:r w:rsidRPr="009C5BA2">
              <w:rPr>
                <w:snapToGrid/>
              </w:rPr>
              <w:t>, что составляет:</w:t>
            </w:r>
          </w:p>
          <w:p w14:paraId="3F563026" w14:textId="77777777" w:rsidR="00907B8D" w:rsidRPr="00D737E0" w:rsidRDefault="00907B8D" w:rsidP="00907B8D">
            <w:pPr>
              <w:tabs>
                <w:tab w:val="left" w:pos="426"/>
              </w:tabs>
              <w:spacing w:after="120"/>
              <w:rPr>
                <w:snapToGrid/>
              </w:rPr>
            </w:pPr>
            <w:r w:rsidRPr="00D737E0">
              <w:rPr>
                <w:b/>
                <w:snapToGrid/>
              </w:rPr>
              <w:t>Лот 1</w:t>
            </w:r>
            <w:r w:rsidRPr="00D737E0">
              <w:rPr>
                <w:snapToGrid/>
              </w:rPr>
              <w:t xml:space="preserve"> – </w:t>
            </w:r>
            <w:r>
              <w:rPr>
                <w:snapToGrid/>
              </w:rPr>
              <w:t xml:space="preserve"> 241 460,57</w:t>
            </w:r>
            <w:r w:rsidRPr="00D737E0">
              <w:rPr>
                <w:snapToGrid/>
              </w:rPr>
              <w:t xml:space="preserve"> руб., с учетом НДС;</w:t>
            </w:r>
          </w:p>
          <w:p w14:paraId="6881ECCE" w14:textId="77777777" w:rsidR="00907B8D" w:rsidRPr="00D737E0" w:rsidRDefault="00907B8D" w:rsidP="00907B8D">
            <w:pPr>
              <w:tabs>
                <w:tab w:val="left" w:pos="426"/>
              </w:tabs>
              <w:spacing w:after="120"/>
              <w:rPr>
                <w:snapToGrid/>
              </w:rPr>
            </w:pPr>
            <w:r w:rsidRPr="00D737E0">
              <w:rPr>
                <w:b/>
                <w:snapToGrid/>
              </w:rPr>
              <w:t>Лот 2</w:t>
            </w:r>
            <w:r w:rsidRPr="00D737E0">
              <w:rPr>
                <w:snapToGrid/>
              </w:rPr>
              <w:t xml:space="preserve"> – </w:t>
            </w:r>
            <w:r>
              <w:rPr>
                <w:snapToGrid/>
              </w:rPr>
              <w:t xml:space="preserve"> 12 730,29 </w:t>
            </w:r>
            <w:r w:rsidRPr="00D737E0">
              <w:rPr>
                <w:snapToGrid/>
              </w:rPr>
              <w:t>руб., с учетом НДС;</w:t>
            </w:r>
          </w:p>
          <w:p w14:paraId="5B669438" w14:textId="77777777" w:rsidR="00907B8D" w:rsidRPr="00D737E0" w:rsidRDefault="00907B8D" w:rsidP="00907B8D">
            <w:pPr>
              <w:tabs>
                <w:tab w:val="left" w:pos="426"/>
              </w:tabs>
              <w:spacing w:after="120"/>
              <w:rPr>
                <w:snapToGrid/>
              </w:rPr>
            </w:pPr>
            <w:r w:rsidRPr="00D737E0">
              <w:rPr>
                <w:b/>
                <w:snapToGrid/>
              </w:rPr>
              <w:t>Лот 3</w:t>
            </w:r>
            <w:r w:rsidRPr="00D737E0">
              <w:rPr>
                <w:snapToGrid/>
              </w:rPr>
              <w:t xml:space="preserve"> – </w:t>
            </w:r>
            <w:r>
              <w:rPr>
                <w:snapToGrid/>
              </w:rPr>
              <w:t xml:space="preserve">  8 863,85</w:t>
            </w:r>
            <w:r w:rsidRPr="00D737E0">
              <w:rPr>
                <w:snapToGrid/>
              </w:rPr>
              <w:t xml:space="preserve"> руб., с учетом НДС;</w:t>
            </w:r>
          </w:p>
          <w:p w14:paraId="55741744" w14:textId="09510C14" w:rsidR="001C6C55" w:rsidRPr="00853A6E" w:rsidRDefault="00907B8D" w:rsidP="00907B8D">
            <w:pPr>
              <w:tabs>
                <w:tab w:val="left" w:pos="426"/>
              </w:tabs>
              <w:spacing w:after="120"/>
            </w:pPr>
            <w:r w:rsidRPr="00D737E0">
              <w:rPr>
                <w:b/>
                <w:snapToGrid/>
              </w:rPr>
              <w:t>Лот 4</w:t>
            </w:r>
            <w:r w:rsidRPr="00D737E0">
              <w:rPr>
                <w:snapToGrid/>
              </w:rPr>
              <w:t xml:space="preserve"> – </w:t>
            </w:r>
            <w:r>
              <w:rPr>
                <w:snapToGrid/>
              </w:rPr>
              <w:t xml:space="preserve"> </w:t>
            </w:r>
            <w:r w:rsidRPr="00D737E0">
              <w:rPr>
                <w:snapToGrid/>
              </w:rPr>
              <w:t xml:space="preserve"> </w:t>
            </w:r>
            <w:r>
              <w:rPr>
                <w:snapToGrid/>
              </w:rPr>
              <w:t xml:space="preserve">12 035,17 </w:t>
            </w:r>
            <w:r w:rsidRPr="00D737E0">
              <w:rPr>
                <w:snapToGrid/>
              </w:rPr>
              <w:t>руб., с учетом НДС</w:t>
            </w:r>
          </w:p>
        </w:tc>
      </w:tr>
      <w:tr w:rsidR="001C6C55" w:rsidRPr="00AA46BF" w14:paraId="15AFD5A6" w14:textId="77777777" w:rsidTr="003D0626">
        <w:tc>
          <w:tcPr>
            <w:tcW w:w="817" w:type="dxa"/>
            <w:tcBorders>
              <w:top w:val="single" w:sz="4" w:space="0" w:color="auto"/>
              <w:left w:val="single" w:sz="4" w:space="0" w:color="auto"/>
              <w:bottom w:val="single" w:sz="4" w:space="0" w:color="auto"/>
              <w:right w:val="single" w:sz="4" w:space="0" w:color="auto"/>
            </w:tcBorders>
          </w:tcPr>
          <w:p w14:paraId="560BC0EC"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BF50B35" w14:textId="6FC515AD" w:rsidR="001C6C55" w:rsidRPr="00DB7BCB" w:rsidRDefault="001C6C55" w:rsidP="001C6C55">
            <w:pPr>
              <w:widowControl w:val="0"/>
              <w:jc w:val="left"/>
            </w:pPr>
            <w:r w:rsidRPr="00DB7BCB">
              <w:t xml:space="preserve">Дата и время </w:t>
            </w:r>
            <w:r>
              <w:t xml:space="preserve">проведения Аукциона </w:t>
            </w:r>
          </w:p>
        </w:tc>
        <w:tc>
          <w:tcPr>
            <w:tcW w:w="6162" w:type="dxa"/>
            <w:tcBorders>
              <w:top w:val="single" w:sz="4" w:space="0" w:color="auto"/>
              <w:left w:val="single" w:sz="4" w:space="0" w:color="auto"/>
              <w:bottom w:val="single" w:sz="4" w:space="0" w:color="auto"/>
              <w:right w:val="single" w:sz="4" w:space="0" w:color="auto"/>
            </w:tcBorders>
          </w:tcPr>
          <w:p w14:paraId="22BBB231" w14:textId="371D58E4" w:rsidR="001C6C55" w:rsidRPr="00853A6E" w:rsidRDefault="001C6C55" w:rsidP="00907B8D">
            <w:pPr>
              <w:widowControl w:val="0"/>
              <w:tabs>
                <w:tab w:val="left" w:pos="426"/>
              </w:tabs>
              <w:spacing w:after="120"/>
              <w:rPr>
                <w:rStyle w:val="af8"/>
                <w:b w:val="0"/>
              </w:rPr>
            </w:pPr>
            <w:r w:rsidRPr="00853A6E">
              <w:t>«</w:t>
            </w:r>
            <w:r w:rsidR="00907B8D">
              <w:t>01</w:t>
            </w:r>
            <w:r w:rsidRPr="00853A6E">
              <w:t>»</w:t>
            </w:r>
            <w:r>
              <w:t xml:space="preserve"> </w:t>
            </w:r>
            <w:r w:rsidR="00907B8D">
              <w:t>июня</w:t>
            </w:r>
            <w:r>
              <w:t xml:space="preserve"> 202</w:t>
            </w:r>
            <w:r w:rsidR="009C5BA2">
              <w:t>2</w:t>
            </w:r>
            <w:r w:rsidRPr="00853A6E">
              <w:t xml:space="preserve"> г</w:t>
            </w:r>
            <w:r>
              <w:t>ода</w:t>
            </w:r>
            <w:r w:rsidRPr="00853A6E">
              <w:t xml:space="preserve"> в</w:t>
            </w:r>
            <w:r>
              <w:t xml:space="preserve"> 10 ч. 00</w:t>
            </w:r>
            <w:r w:rsidRPr="00853A6E">
              <w:t xml:space="preserve"> мин.</w:t>
            </w:r>
            <w:r>
              <w:t xml:space="preserve"> (</w:t>
            </w:r>
            <w:r w:rsidRPr="007C41D9">
              <w:t>по местному времени Организатора</w:t>
            </w:r>
            <w:r>
              <w:t xml:space="preserve">) </w:t>
            </w:r>
          </w:p>
        </w:tc>
      </w:tr>
      <w:tr w:rsidR="001C6C55" w:rsidRPr="00AA46BF" w14:paraId="30A56C7E" w14:textId="77777777" w:rsidTr="003D0626">
        <w:tc>
          <w:tcPr>
            <w:tcW w:w="817" w:type="dxa"/>
            <w:tcBorders>
              <w:top w:val="single" w:sz="4" w:space="0" w:color="auto"/>
              <w:left w:val="single" w:sz="4" w:space="0" w:color="auto"/>
              <w:bottom w:val="single" w:sz="4" w:space="0" w:color="auto"/>
              <w:right w:val="single" w:sz="4" w:space="0" w:color="auto"/>
            </w:tcBorders>
          </w:tcPr>
          <w:p w14:paraId="42188143"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123C394" w14:textId="2C37DF20" w:rsidR="001C6C55" w:rsidRPr="00DB7BCB" w:rsidRDefault="001C6C55" w:rsidP="001C6C55">
            <w:pPr>
              <w:widowControl w:val="0"/>
              <w:jc w:val="left"/>
            </w:pPr>
            <w:r>
              <w:t>Дата подведения итогов Аукциона</w:t>
            </w:r>
          </w:p>
        </w:tc>
        <w:tc>
          <w:tcPr>
            <w:tcW w:w="6162" w:type="dxa"/>
            <w:tcBorders>
              <w:top w:val="single" w:sz="4" w:space="0" w:color="auto"/>
              <w:left w:val="single" w:sz="4" w:space="0" w:color="auto"/>
              <w:bottom w:val="single" w:sz="4" w:space="0" w:color="auto"/>
              <w:right w:val="single" w:sz="4" w:space="0" w:color="auto"/>
            </w:tcBorders>
          </w:tcPr>
          <w:p w14:paraId="1412CF3F" w14:textId="28BAF16E" w:rsidR="001C6C55" w:rsidRPr="00853A6E" w:rsidRDefault="001C6C55" w:rsidP="00907B8D">
            <w:pPr>
              <w:widowControl w:val="0"/>
              <w:tabs>
                <w:tab w:val="left" w:pos="426"/>
              </w:tabs>
              <w:spacing w:after="120"/>
            </w:pPr>
            <w:r>
              <w:t>«</w:t>
            </w:r>
            <w:r w:rsidR="00907B8D">
              <w:t>03</w:t>
            </w:r>
            <w:r w:rsidRPr="00853A6E">
              <w:t xml:space="preserve">» </w:t>
            </w:r>
            <w:r w:rsidR="00907B8D">
              <w:t>июня</w:t>
            </w:r>
            <w:r w:rsidR="009C5BA2">
              <w:t xml:space="preserve"> </w:t>
            </w:r>
            <w:r>
              <w:t>202</w:t>
            </w:r>
            <w:r w:rsidR="009C5BA2">
              <w:t>2</w:t>
            </w:r>
            <w:r w:rsidRPr="00853A6E">
              <w:t xml:space="preserve"> г</w:t>
            </w:r>
            <w:r>
              <w:t>ода</w:t>
            </w:r>
            <w:r w:rsidRPr="00853A6E">
              <w:t xml:space="preserve"> в</w:t>
            </w:r>
            <w:r>
              <w:t xml:space="preserve"> 10</w:t>
            </w:r>
            <w:r w:rsidRPr="00853A6E">
              <w:t xml:space="preserve"> ч. </w:t>
            </w:r>
            <w:r>
              <w:t>00</w:t>
            </w:r>
            <w:r w:rsidRPr="00853A6E">
              <w:t xml:space="preserve"> мин.</w:t>
            </w:r>
            <w:r>
              <w:t xml:space="preserve"> </w:t>
            </w:r>
            <w:r w:rsidRPr="00853A6E">
              <w:t>(</w:t>
            </w:r>
            <w:r w:rsidRPr="007C41D9">
              <w:t>по местному времени Организатора</w:t>
            </w:r>
            <w:r>
              <w:t xml:space="preserve">) </w:t>
            </w:r>
          </w:p>
        </w:tc>
      </w:tr>
      <w:tr w:rsidR="001C6C55" w:rsidRPr="00AA46BF" w14:paraId="2A824E12" w14:textId="77777777" w:rsidTr="003D0626">
        <w:tc>
          <w:tcPr>
            <w:tcW w:w="817" w:type="dxa"/>
            <w:tcBorders>
              <w:top w:val="single" w:sz="4" w:space="0" w:color="auto"/>
              <w:left w:val="single" w:sz="4" w:space="0" w:color="auto"/>
              <w:bottom w:val="single" w:sz="4" w:space="0" w:color="auto"/>
              <w:right w:val="single" w:sz="4" w:space="0" w:color="auto"/>
            </w:tcBorders>
          </w:tcPr>
          <w:p w14:paraId="15A3FE99"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5" w:name="_Ref525315137"/>
          </w:p>
        </w:tc>
        <w:bookmarkEnd w:id="465"/>
        <w:tc>
          <w:tcPr>
            <w:tcW w:w="2552" w:type="dxa"/>
            <w:tcBorders>
              <w:top w:val="single" w:sz="4" w:space="0" w:color="auto"/>
              <w:left w:val="single" w:sz="4" w:space="0" w:color="auto"/>
              <w:bottom w:val="single" w:sz="4" w:space="0" w:color="auto"/>
              <w:right w:val="single" w:sz="4" w:space="0" w:color="auto"/>
            </w:tcBorders>
          </w:tcPr>
          <w:p w14:paraId="4F6AFD63" w14:textId="77777777" w:rsidR="001C6C55" w:rsidRDefault="001C6C55" w:rsidP="001C6C55">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162" w:type="dxa"/>
            <w:tcBorders>
              <w:top w:val="single" w:sz="4" w:space="0" w:color="auto"/>
              <w:left w:val="single" w:sz="4" w:space="0" w:color="auto"/>
              <w:bottom w:val="single" w:sz="4" w:space="0" w:color="auto"/>
              <w:right w:val="single" w:sz="4" w:space="0" w:color="auto"/>
            </w:tcBorders>
          </w:tcPr>
          <w:p w14:paraId="56879595" w14:textId="76E9554E" w:rsidR="001C6C55" w:rsidRDefault="001C6C55" w:rsidP="001C6C55">
            <w:pPr>
              <w:pStyle w:val="Tableheader"/>
              <w:widowControl w:val="0"/>
              <w:rPr>
                <w:b w:val="0"/>
                <w:sz w:val="26"/>
                <w:szCs w:val="26"/>
              </w:rPr>
            </w:pPr>
            <w:r>
              <w:rPr>
                <w:b w:val="0"/>
                <w:sz w:val="26"/>
                <w:szCs w:val="26"/>
              </w:rPr>
              <w:t xml:space="preserve">30 (тридцать) минут </w:t>
            </w:r>
            <w:r w:rsidRPr="00D64637">
              <w:rPr>
                <w:b w:val="0"/>
                <w:sz w:val="26"/>
                <w:szCs w:val="26"/>
              </w:rPr>
              <w:t>о</w:t>
            </w:r>
            <w:r>
              <w:rPr>
                <w:b w:val="0"/>
                <w:sz w:val="26"/>
                <w:szCs w:val="26"/>
              </w:rPr>
              <w:t xml:space="preserve">т времени начала проведения аукциона </w:t>
            </w:r>
          </w:p>
        </w:tc>
      </w:tr>
      <w:tr w:rsidR="001C6C55" w:rsidRPr="00AA46BF" w14:paraId="29C224B7" w14:textId="77777777" w:rsidTr="003D0626">
        <w:tc>
          <w:tcPr>
            <w:tcW w:w="817" w:type="dxa"/>
            <w:tcBorders>
              <w:top w:val="single" w:sz="4" w:space="0" w:color="auto"/>
              <w:left w:val="single" w:sz="4" w:space="0" w:color="auto"/>
              <w:bottom w:val="single" w:sz="4" w:space="0" w:color="auto"/>
              <w:right w:val="single" w:sz="4" w:space="0" w:color="auto"/>
            </w:tcBorders>
          </w:tcPr>
          <w:p w14:paraId="63F9D351"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2CAEE9" w14:textId="4BB505FD" w:rsidR="001C6C55" w:rsidRPr="00DB7BCB" w:rsidRDefault="001C6C55" w:rsidP="001C6C55">
            <w:pPr>
              <w:widowControl w:val="0"/>
              <w:spacing w:after="120"/>
              <w:jc w:val="left"/>
            </w:pPr>
            <w:r w:rsidRPr="00DB7BCB">
              <w:t xml:space="preserve">Порядок подведения итогов </w:t>
            </w:r>
            <w:r>
              <w:t>Аукциона</w:t>
            </w:r>
          </w:p>
        </w:tc>
        <w:tc>
          <w:tcPr>
            <w:tcW w:w="6162" w:type="dxa"/>
            <w:tcBorders>
              <w:top w:val="single" w:sz="4" w:space="0" w:color="auto"/>
              <w:left w:val="single" w:sz="4" w:space="0" w:color="auto"/>
              <w:bottom w:val="single" w:sz="4" w:space="0" w:color="auto"/>
              <w:right w:val="single" w:sz="4" w:space="0" w:color="auto"/>
            </w:tcBorders>
          </w:tcPr>
          <w:p w14:paraId="073EC404" w14:textId="5270F345" w:rsidR="001C6C55" w:rsidRDefault="001C6C55" w:rsidP="001C6C55">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1C6C55" w:rsidRPr="00DB7BCB" w:rsidRDefault="001C6C55" w:rsidP="001C6C55">
            <w:pPr>
              <w:pStyle w:val="Tableheader"/>
              <w:widowControl w:val="0"/>
              <w:spacing w:after="120"/>
              <w:rPr>
                <w:b w:val="0"/>
                <w:snapToGrid w:val="0"/>
                <w:sz w:val="26"/>
                <w:szCs w:val="26"/>
              </w:rPr>
            </w:pPr>
            <w:r w:rsidRPr="00EE28BA">
              <w:rPr>
                <w:b w:val="0"/>
                <w:snapToGrid w:val="0"/>
                <w:sz w:val="26"/>
                <w:szCs w:val="26"/>
              </w:rPr>
              <w:t xml:space="preserve">Победителем </w:t>
            </w:r>
            <w:r>
              <w:rPr>
                <w:b w:val="0"/>
                <w:snapToGrid w:val="0"/>
                <w:sz w:val="26"/>
                <w:szCs w:val="26"/>
              </w:rPr>
              <w:t>А</w:t>
            </w:r>
            <w:r w:rsidRPr="00EE28BA">
              <w:rPr>
                <w:b w:val="0"/>
                <w:snapToGrid w:val="0"/>
                <w:sz w:val="26"/>
                <w:szCs w:val="26"/>
              </w:rPr>
              <w:t xml:space="preserve">укциона признается </w:t>
            </w:r>
            <w:r>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1C6C55" w:rsidRPr="00AA46BF" w14:paraId="26605A48" w14:textId="77777777" w:rsidTr="003D0626">
        <w:tc>
          <w:tcPr>
            <w:tcW w:w="817" w:type="dxa"/>
            <w:tcBorders>
              <w:top w:val="single" w:sz="4" w:space="0" w:color="auto"/>
              <w:left w:val="single" w:sz="4" w:space="0" w:color="auto"/>
              <w:bottom w:val="single" w:sz="4" w:space="0" w:color="auto"/>
              <w:right w:val="single" w:sz="4" w:space="0" w:color="auto"/>
            </w:tcBorders>
          </w:tcPr>
          <w:p w14:paraId="180758F0" w14:textId="77777777" w:rsidR="001C6C55" w:rsidRPr="00DB7BCB" w:rsidRDefault="001C6C55" w:rsidP="001C6C55">
            <w:pPr>
              <w:pStyle w:val="affb"/>
              <w:widowControl w:val="0"/>
              <w:numPr>
                <w:ilvl w:val="0"/>
                <w:numId w:val="9"/>
              </w:numPr>
              <w:ind w:left="0" w:firstLine="0"/>
              <w:contextualSpacing w:val="0"/>
              <w:jc w:val="center"/>
              <w:rPr>
                <w:rFonts w:ascii="Times New Roman" w:hAnsi="Times New Roman"/>
                <w:sz w:val="26"/>
              </w:rPr>
            </w:pPr>
            <w:bookmarkStart w:id="466" w:name="_Ref446062609"/>
            <w:bookmarkEnd w:id="466"/>
          </w:p>
        </w:tc>
        <w:tc>
          <w:tcPr>
            <w:tcW w:w="8714" w:type="dxa"/>
            <w:gridSpan w:val="2"/>
            <w:tcBorders>
              <w:top w:val="single" w:sz="4" w:space="0" w:color="auto"/>
              <w:left w:val="single" w:sz="4" w:space="0" w:color="auto"/>
              <w:bottom w:val="single" w:sz="4" w:space="0" w:color="auto"/>
              <w:right w:val="single" w:sz="4" w:space="0" w:color="auto"/>
            </w:tcBorders>
          </w:tcPr>
          <w:p w14:paraId="6CEB9FDA" w14:textId="410F6FED" w:rsidR="001C6C55" w:rsidRPr="00DB7BCB" w:rsidRDefault="001C6C55" w:rsidP="001C6C55">
            <w:pPr>
              <w:widowControl w:val="0"/>
              <w:spacing w:after="120"/>
            </w:pPr>
            <w:r>
              <w:t>О</w:t>
            </w:r>
            <w:r w:rsidRPr="00FD1E8C">
              <w:t xml:space="preserve">писание </w:t>
            </w:r>
            <w:r>
              <w:t xml:space="preserve">условий и процедур проводимого Аукциона, </w:t>
            </w:r>
            <w:r w:rsidRPr="00FD1E8C">
              <w:t>условий Договора</w:t>
            </w:r>
            <w:r>
              <w:t xml:space="preserve"> купли-продажи содержится </w:t>
            </w:r>
            <w:r w:rsidRPr="00DB7BCB">
              <w:t xml:space="preserve">в Документации о </w:t>
            </w:r>
            <w:r>
              <w:t>продаже</w:t>
            </w:r>
            <w:r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7" w:name="_Toc99031116"/>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7"/>
      <w:bookmarkEnd w:id="458"/>
      <w:bookmarkEnd w:id="459"/>
      <w:bookmarkEnd w:id="467"/>
    </w:p>
    <w:p w14:paraId="055BAF2B" w14:textId="55B7180E"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w:t>
      </w:r>
    </w:p>
    <w:p w14:paraId="54AF05E4" w14:textId="2E4F8A8B" w:rsidR="000F078C" w:rsidRDefault="000F078C" w:rsidP="00E05168">
      <w:pPr>
        <w:spacing w:before="0"/>
        <w:jc w:val="center"/>
        <w:rPr>
          <w:b/>
          <w:sz w:val="28"/>
          <w:szCs w:val="28"/>
        </w:rPr>
      </w:pPr>
      <w:r w:rsidRPr="000F078C">
        <w:rPr>
          <w:b/>
          <w:sz w:val="28"/>
          <w:szCs w:val="28"/>
        </w:rPr>
        <w:t>ПРЕДМЕТА ПРОДАЖИ</w:t>
      </w:r>
    </w:p>
    <w:p w14:paraId="3C82AF71" w14:textId="77777777" w:rsidR="005C716C" w:rsidRDefault="005C716C" w:rsidP="00E05168">
      <w:pPr>
        <w:spacing w:before="0"/>
        <w:jc w:val="center"/>
        <w:rPr>
          <w:b/>
          <w:sz w:val="28"/>
          <w:szCs w:val="28"/>
        </w:rPr>
      </w:pPr>
    </w:p>
    <w:tbl>
      <w:tblPr>
        <w:tblStyle w:val="affc"/>
        <w:tblW w:w="0" w:type="auto"/>
        <w:tblLook w:val="04A0" w:firstRow="1" w:lastRow="0" w:firstColumn="1" w:lastColumn="0" w:noHBand="0" w:noVBand="1"/>
      </w:tblPr>
      <w:tblGrid>
        <w:gridCol w:w="4843"/>
        <w:gridCol w:w="4785"/>
      </w:tblGrid>
      <w:tr w:rsidR="0081616C" w:rsidRPr="005C716C" w14:paraId="7C8FE27F" w14:textId="77777777" w:rsidTr="0081616C">
        <w:tc>
          <w:tcPr>
            <w:tcW w:w="9628" w:type="dxa"/>
            <w:gridSpan w:val="2"/>
          </w:tcPr>
          <w:p w14:paraId="14FB0232" w14:textId="139B8B99" w:rsidR="0081616C" w:rsidRDefault="0081616C" w:rsidP="00A8186B">
            <w:pPr>
              <w:spacing w:before="0"/>
              <w:jc w:val="center"/>
            </w:pPr>
            <w:r w:rsidRPr="0081616C">
              <w:rPr>
                <w:b/>
              </w:rPr>
              <w:t>Лот №</w:t>
            </w:r>
            <w:r w:rsidR="00A8186B">
              <w:rPr>
                <w:b/>
              </w:rPr>
              <w:t>1</w:t>
            </w:r>
            <w:r w:rsidRPr="0081616C">
              <w:rPr>
                <w:b/>
              </w:rPr>
              <w:t xml:space="preserve"> </w:t>
            </w:r>
            <w:r w:rsidR="00A8186B">
              <w:rPr>
                <w:b/>
              </w:rPr>
              <w:t xml:space="preserve"> </w:t>
            </w:r>
            <w:r w:rsidR="00A8186B" w:rsidRPr="00B22F79">
              <w:rPr>
                <w:b/>
              </w:rPr>
              <w:t>Катер водолазный "Фламинго-1" проект № РВ-1415, идентификационный номер судна: А-01-1028, год постройки 2005</w:t>
            </w:r>
          </w:p>
        </w:tc>
      </w:tr>
      <w:tr w:rsidR="00A8186B" w:rsidRPr="005C716C" w14:paraId="6082CC2F" w14:textId="77777777" w:rsidTr="00074AA5">
        <w:tc>
          <w:tcPr>
            <w:tcW w:w="4843" w:type="dxa"/>
          </w:tcPr>
          <w:p w14:paraId="08133621" w14:textId="6DF78B45" w:rsidR="00A8186B" w:rsidRDefault="00A8186B" w:rsidP="00A8186B">
            <w:pPr>
              <w:spacing w:before="0"/>
              <w:jc w:val="left"/>
            </w:pPr>
            <w:r>
              <w:t>Тип и назначение</w:t>
            </w:r>
          </w:p>
        </w:tc>
        <w:tc>
          <w:tcPr>
            <w:tcW w:w="4785" w:type="dxa"/>
          </w:tcPr>
          <w:p w14:paraId="64104DBA" w14:textId="6AAA98E5" w:rsidR="00A8186B" w:rsidRDefault="00A8186B" w:rsidP="00A8186B">
            <w:pPr>
              <w:spacing w:before="0"/>
              <w:jc w:val="left"/>
            </w:pPr>
            <w:r>
              <w:t>водолазный катер</w:t>
            </w:r>
          </w:p>
        </w:tc>
      </w:tr>
      <w:tr w:rsidR="00A8186B" w:rsidRPr="005C716C" w14:paraId="0F99A5E7" w14:textId="77777777" w:rsidTr="00074AA5">
        <w:tc>
          <w:tcPr>
            <w:tcW w:w="4843" w:type="dxa"/>
          </w:tcPr>
          <w:p w14:paraId="5CAAD877" w14:textId="4CA6D3F2" w:rsidR="00A8186B" w:rsidRPr="005C716C" w:rsidRDefault="00A8186B" w:rsidP="00A8186B">
            <w:pPr>
              <w:spacing w:before="0"/>
              <w:jc w:val="left"/>
            </w:pPr>
            <w:r>
              <w:t>Класс судна</w:t>
            </w:r>
          </w:p>
        </w:tc>
        <w:tc>
          <w:tcPr>
            <w:tcW w:w="4785" w:type="dxa"/>
          </w:tcPr>
          <w:p w14:paraId="213F2C77" w14:textId="39D561E3" w:rsidR="00A8186B" w:rsidRPr="005C716C" w:rsidRDefault="00E40D0C" w:rsidP="00A8186B">
            <w:pPr>
              <w:spacing w:before="0"/>
              <w:jc w:val="left"/>
            </w:pPr>
            <w:r>
              <w:rPr>
                <w:noProof/>
              </w:rPr>
              <w:drawing>
                <wp:inline distT="0" distB="0" distL="0" distR="0" wp14:anchorId="26BA7903" wp14:editId="3312C463">
                  <wp:extent cx="115570" cy="1155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t>О</w:t>
            </w:r>
            <w:r w:rsidR="00A8186B">
              <w:t>2,0</w:t>
            </w:r>
          </w:p>
        </w:tc>
      </w:tr>
      <w:tr w:rsidR="00A8186B" w:rsidRPr="005C716C" w14:paraId="3D1C3F44" w14:textId="77777777" w:rsidTr="00074AA5">
        <w:tc>
          <w:tcPr>
            <w:tcW w:w="4843" w:type="dxa"/>
          </w:tcPr>
          <w:p w14:paraId="7CEC841F" w14:textId="371DCAC0" w:rsidR="00A8186B" w:rsidRPr="005C716C" w:rsidRDefault="00A8186B" w:rsidP="00A8186B">
            <w:pPr>
              <w:spacing w:before="0"/>
              <w:jc w:val="left"/>
            </w:pPr>
            <w:r>
              <w:t>Материал корпуса</w:t>
            </w:r>
          </w:p>
        </w:tc>
        <w:tc>
          <w:tcPr>
            <w:tcW w:w="4785" w:type="dxa"/>
          </w:tcPr>
          <w:p w14:paraId="1895925A" w14:textId="1AACC2AD" w:rsidR="00A8186B" w:rsidRPr="005C716C" w:rsidRDefault="00A8186B" w:rsidP="00A8186B">
            <w:pPr>
              <w:spacing w:before="0"/>
              <w:jc w:val="left"/>
            </w:pPr>
            <w:r>
              <w:t>сталь</w:t>
            </w:r>
          </w:p>
        </w:tc>
      </w:tr>
      <w:tr w:rsidR="00A8186B" w:rsidRPr="005C716C" w14:paraId="2BFF4D28" w14:textId="77777777" w:rsidTr="00074AA5">
        <w:tc>
          <w:tcPr>
            <w:tcW w:w="4843" w:type="dxa"/>
          </w:tcPr>
          <w:p w14:paraId="0A8E4F45" w14:textId="0CF7E771" w:rsidR="00A8186B" w:rsidRPr="005C716C" w:rsidRDefault="00A8186B" w:rsidP="00A8186B">
            <w:pPr>
              <w:spacing w:before="0"/>
              <w:jc w:val="left"/>
            </w:pPr>
            <w:r>
              <w:t>Главные машины (тип, число, общая мощность)</w:t>
            </w:r>
          </w:p>
        </w:tc>
        <w:tc>
          <w:tcPr>
            <w:tcW w:w="4785" w:type="dxa"/>
          </w:tcPr>
          <w:p w14:paraId="1083D140" w14:textId="70B5360B" w:rsidR="00A8186B" w:rsidRPr="0081616C" w:rsidRDefault="00A8186B" w:rsidP="00A8186B">
            <w:pPr>
              <w:spacing w:before="0"/>
              <w:jc w:val="left"/>
              <w:rPr>
                <w:lang w:val="en-US"/>
              </w:rPr>
            </w:pPr>
            <w:r>
              <w:t xml:space="preserve">3Д12 АЛ-02, один, 220 </w:t>
            </w:r>
            <w:proofErr w:type="spellStart"/>
            <w:r>
              <w:t>кВТ</w:t>
            </w:r>
            <w:proofErr w:type="spellEnd"/>
          </w:p>
        </w:tc>
      </w:tr>
      <w:tr w:rsidR="00A8186B" w:rsidRPr="005C716C" w14:paraId="1DC300F9" w14:textId="77777777" w:rsidTr="00074AA5">
        <w:tc>
          <w:tcPr>
            <w:tcW w:w="4843" w:type="dxa"/>
          </w:tcPr>
          <w:p w14:paraId="70804D7B" w14:textId="1D769CAA" w:rsidR="00A8186B" w:rsidRPr="005C716C" w:rsidRDefault="00A8186B" w:rsidP="00A8186B">
            <w:pPr>
              <w:spacing w:before="0"/>
              <w:jc w:val="left"/>
            </w:pPr>
            <w:r>
              <w:t>Габаритные размеры судна, м:</w:t>
            </w:r>
          </w:p>
        </w:tc>
        <w:tc>
          <w:tcPr>
            <w:tcW w:w="4785" w:type="dxa"/>
          </w:tcPr>
          <w:p w14:paraId="05295588" w14:textId="62AABD90" w:rsidR="00A8186B" w:rsidRPr="005C716C" w:rsidRDefault="00A8186B" w:rsidP="00A8186B">
            <w:pPr>
              <w:spacing w:before="0"/>
              <w:jc w:val="left"/>
            </w:pPr>
          </w:p>
        </w:tc>
      </w:tr>
      <w:tr w:rsidR="00A8186B" w:rsidRPr="005C716C" w14:paraId="7CDF0FA3" w14:textId="77777777" w:rsidTr="00074AA5">
        <w:tc>
          <w:tcPr>
            <w:tcW w:w="4843" w:type="dxa"/>
          </w:tcPr>
          <w:p w14:paraId="74263D62" w14:textId="6A64EB97" w:rsidR="00A8186B" w:rsidRPr="005C716C" w:rsidRDefault="00A8186B" w:rsidP="00A8186B">
            <w:pPr>
              <w:spacing w:before="0"/>
              <w:jc w:val="left"/>
            </w:pPr>
            <w:r>
              <w:t>длина</w:t>
            </w:r>
          </w:p>
        </w:tc>
        <w:tc>
          <w:tcPr>
            <w:tcW w:w="4785" w:type="dxa"/>
          </w:tcPr>
          <w:p w14:paraId="7A0DC22C" w14:textId="72E743F9" w:rsidR="00A8186B" w:rsidRPr="0081616C" w:rsidRDefault="00A8186B" w:rsidP="00A8186B">
            <w:pPr>
              <w:spacing w:before="0"/>
              <w:jc w:val="left"/>
              <w:rPr>
                <w:lang w:val="en-US"/>
              </w:rPr>
            </w:pPr>
            <w:r>
              <w:t>21,86</w:t>
            </w:r>
          </w:p>
        </w:tc>
      </w:tr>
      <w:tr w:rsidR="00A8186B" w:rsidRPr="005C716C" w14:paraId="023F8706" w14:textId="77777777" w:rsidTr="00074AA5">
        <w:tc>
          <w:tcPr>
            <w:tcW w:w="4843" w:type="dxa"/>
          </w:tcPr>
          <w:p w14:paraId="42335032" w14:textId="3CAEE4C9" w:rsidR="00A8186B" w:rsidRPr="005C716C" w:rsidRDefault="00A8186B" w:rsidP="00A8186B">
            <w:pPr>
              <w:spacing w:before="0"/>
              <w:jc w:val="left"/>
            </w:pPr>
            <w:r>
              <w:t>ширина</w:t>
            </w:r>
          </w:p>
        </w:tc>
        <w:tc>
          <w:tcPr>
            <w:tcW w:w="4785" w:type="dxa"/>
          </w:tcPr>
          <w:p w14:paraId="459863F5" w14:textId="2D278A97" w:rsidR="00A8186B" w:rsidRPr="004A345D" w:rsidRDefault="00A8186B" w:rsidP="00A8186B">
            <w:pPr>
              <w:spacing w:before="0"/>
              <w:jc w:val="left"/>
            </w:pPr>
            <w:r>
              <w:t>4,28</w:t>
            </w:r>
          </w:p>
        </w:tc>
      </w:tr>
      <w:tr w:rsidR="00A8186B" w:rsidRPr="005C716C" w14:paraId="4F8E3C24" w14:textId="77777777" w:rsidTr="00074AA5">
        <w:tc>
          <w:tcPr>
            <w:tcW w:w="4843" w:type="dxa"/>
          </w:tcPr>
          <w:p w14:paraId="68CB7482" w14:textId="1C8BC033" w:rsidR="00A8186B" w:rsidRPr="005C716C" w:rsidRDefault="00A8186B" w:rsidP="00A8186B">
            <w:pPr>
              <w:spacing w:before="0"/>
              <w:jc w:val="left"/>
            </w:pPr>
            <w:r>
              <w:t>осадка в полном грузу</w:t>
            </w:r>
          </w:p>
        </w:tc>
        <w:tc>
          <w:tcPr>
            <w:tcW w:w="4785" w:type="dxa"/>
          </w:tcPr>
          <w:p w14:paraId="604198C2" w14:textId="60FC8251" w:rsidR="00A8186B" w:rsidRPr="005C716C" w:rsidRDefault="00A8186B" w:rsidP="00A8186B">
            <w:pPr>
              <w:spacing w:before="0"/>
              <w:jc w:val="left"/>
            </w:pPr>
            <w:r>
              <w:t>1,24</w:t>
            </w:r>
          </w:p>
        </w:tc>
      </w:tr>
      <w:tr w:rsidR="00A8186B" w:rsidRPr="005C716C" w14:paraId="1CC6F49A" w14:textId="77777777" w:rsidTr="00074AA5">
        <w:tc>
          <w:tcPr>
            <w:tcW w:w="4843" w:type="dxa"/>
          </w:tcPr>
          <w:p w14:paraId="15B42C3E" w14:textId="38591B73" w:rsidR="00A8186B" w:rsidRPr="005C716C" w:rsidRDefault="00A8186B" w:rsidP="00A8186B">
            <w:pPr>
              <w:spacing w:before="0"/>
              <w:jc w:val="left"/>
            </w:pPr>
            <w:r>
              <w:t>осадка порожнем</w:t>
            </w:r>
          </w:p>
        </w:tc>
        <w:tc>
          <w:tcPr>
            <w:tcW w:w="4785" w:type="dxa"/>
          </w:tcPr>
          <w:p w14:paraId="3C121546" w14:textId="522057DC" w:rsidR="00A8186B" w:rsidRPr="005C716C" w:rsidRDefault="00A8186B" w:rsidP="00A8186B">
            <w:pPr>
              <w:spacing w:before="0"/>
              <w:jc w:val="left"/>
            </w:pPr>
            <w:r>
              <w:t>1,14</w:t>
            </w:r>
          </w:p>
        </w:tc>
      </w:tr>
      <w:tr w:rsidR="00A8186B" w:rsidRPr="005C716C" w14:paraId="6E5FBCD5" w14:textId="77777777" w:rsidTr="00074AA5">
        <w:tc>
          <w:tcPr>
            <w:tcW w:w="4843" w:type="dxa"/>
          </w:tcPr>
          <w:p w14:paraId="0835AA79" w14:textId="4D7EEA16" w:rsidR="00A8186B" w:rsidRPr="005C716C" w:rsidRDefault="00A8186B" w:rsidP="00A8186B">
            <w:pPr>
              <w:spacing w:before="0"/>
              <w:jc w:val="left"/>
            </w:pPr>
            <w:r>
              <w:t>Наибольшая высота с надстройками (от осадки порожнем) до верхней кромки несъемных частей</w:t>
            </w:r>
          </w:p>
        </w:tc>
        <w:tc>
          <w:tcPr>
            <w:tcW w:w="4785" w:type="dxa"/>
          </w:tcPr>
          <w:p w14:paraId="3DD7651E" w14:textId="77777777" w:rsidR="00A8186B" w:rsidRDefault="00A8186B" w:rsidP="00A8186B">
            <w:pPr>
              <w:spacing w:before="0"/>
              <w:jc w:val="left"/>
            </w:pPr>
          </w:p>
          <w:p w14:paraId="0B4F13B5" w14:textId="77777777" w:rsidR="00A8186B" w:rsidRDefault="00A8186B" w:rsidP="00A8186B">
            <w:pPr>
              <w:spacing w:before="0"/>
              <w:jc w:val="left"/>
            </w:pPr>
          </w:p>
          <w:p w14:paraId="0DD98F6B" w14:textId="73B3B821" w:rsidR="00A8186B" w:rsidRPr="005C716C" w:rsidRDefault="00A8186B" w:rsidP="00A8186B">
            <w:pPr>
              <w:spacing w:before="0"/>
              <w:jc w:val="left"/>
            </w:pPr>
            <w:r>
              <w:t>3,01</w:t>
            </w:r>
          </w:p>
        </w:tc>
      </w:tr>
      <w:tr w:rsidR="00A8186B" w:rsidRPr="005C716C" w14:paraId="343822AE" w14:textId="77777777" w:rsidTr="00074AA5">
        <w:tc>
          <w:tcPr>
            <w:tcW w:w="4843" w:type="dxa"/>
          </w:tcPr>
          <w:p w14:paraId="06B451F8" w14:textId="18E729A2" w:rsidR="00A8186B" w:rsidRPr="005C716C" w:rsidRDefault="00A8186B" w:rsidP="00A8186B">
            <w:pPr>
              <w:spacing w:before="0"/>
              <w:jc w:val="left"/>
            </w:pPr>
            <w:r>
              <w:t>Установленная грузоподъемность, т</w:t>
            </w:r>
          </w:p>
        </w:tc>
        <w:tc>
          <w:tcPr>
            <w:tcW w:w="4785" w:type="dxa"/>
          </w:tcPr>
          <w:p w14:paraId="4EB9427A" w14:textId="50ABBEBA" w:rsidR="00A8186B" w:rsidRPr="005C716C" w:rsidRDefault="00A8186B" w:rsidP="00A8186B">
            <w:pPr>
              <w:spacing w:before="0"/>
              <w:jc w:val="left"/>
            </w:pPr>
            <w:r>
              <w:t>нет</w:t>
            </w:r>
          </w:p>
        </w:tc>
      </w:tr>
      <w:tr w:rsidR="00A8186B" w:rsidRPr="005C716C" w14:paraId="779BBBDB" w14:textId="77777777" w:rsidTr="00074AA5">
        <w:tc>
          <w:tcPr>
            <w:tcW w:w="4843" w:type="dxa"/>
          </w:tcPr>
          <w:p w14:paraId="119ADFFA" w14:textId="7734E4F2" w:rsidR="00A8186B" w:rsidRPr="005C716C" w:rsidRDefault="00A8186B" w:rsidP="00A8186B">
            <w:pPr>
              <w:spacing w:before="0"/>
              <w:jc w:val="left"/>
            </w:pPr>
            <w:proofErr w:type="spellStart"/>
            <w:r>
              <w:t>Пассажировместимость</w:t>
            </w:r>
            <w:proofErr w:type="spellEnd"/>
            <w:r>
              <w:t>, чел.</w:t>
            </w:r>
          </w:p>
        </w:tc>
        <w:tc>
          <w:tcPr>
            <w:tcW w:w="4785" w:type="dxa"/>
          </w:tcPr>
          <w:p w14:paraId="7D8F256D" w14:textId="67C0BF68" w:rsidR="00A8186B" w:rsidRPr="005C716C" w:rsidRDefault="00A8186B" w:rsidP="00A8186B">
            <w:pPr>
              <w:spacing w:before="0"/>
              <w:jc w:val="left"/>
            </w:pPr>
            <w:r>
              <w:t>нет</w:t>
            </w:r>
          </w:p>
        </w:tc>
      </w:tr>
      <w:tr w:rsidR="00A8186B" w:rsidRPr="005C716C" w14:paraId="3A1FD637" w14:textId="77777777" w:rsidTr="00A8186B">
        <w:trPr>
          <w:trHeight w:val="1515"/>
        </w:trPr>
        <w:tc>
          <w:tcPr>
            <w:tcW w:w="9628" w:type="dxa"/>
            <w:gridSpan w:val="2"/>
          </w:tcPr>
          <w:p w14:paraId="3DFE92E9" w14:textId="2523A06E" w:rsidR="00A8186B" w:rsidRPr="00A8186B" w:rsidRDefault="00A8186B" w:rsidP="00A8186B">
            <w:pPr>
              <w:spacing w:before="0"/>
              <w:jc w:val="center"/>
              <w:rPr>
                <w:b/>
              </w:rPr>
            </w:pPr>
            <w:r w:rsidRPr="004A345D">
              <w:rPr>
                <w:b/>
              </w:rPr>
              <w:t>Лот №</w:t>
            </w:r>
            <w:r>
              <w:rPr>
                <w:b/>
              </w:rPr>
              <w:t>2</w:t>
            </w:r>
            <w:r w:rsidRPr="004A345D">
              <w:rPr>
                <w:b/>
              </w:rPr>
              <w:t xml:space="preserve"> </w:t>
            </w:r>
            <w:r w:rsidRPr="00A8186B">
              <w:rPr>
                <w:b/>
              </w:rPr>
              <w:t xml:space="preserve">Катер </w:t>
            </w:r>
            <w:proofErr w:type="spellStart"/>
            <w:r w:rsidRPr="00A8186B">
              <w:rPr>
                <w:b/>
                <w:lang w:val="en-US"/>
              </w:rPr>
              <w:t>NorthSilver</w:t>
            </w:r>
            <w:proofErr w:type="spellEnd"/>
            <w:r w:rsidRPr="00A8186B">
              <w:rPr>
                <w:b/>
              </w:rPr>
              <w:t xml:space="preserve"> </w:t>
            </w:r>
            <w:r w:rsidRPr="00A8186B">
              <w:rPr>
                <w:b/>
                <w:lang w:val="en-US"/>
              </w:rPr>
              <w:t>PRO</w:t>
            </w:r>
            <w:r w:rsidRPr="00A8186B">
              <w:rPr>
                <w:b/>
              </w:rPr>
              <w:t xml:space="preserve"> </w:t>
            </w:r>
            <w:r w:rsidRPr="00A8186B">
              <w:rPr>
                <w:b/>
                <w:lang w:val="en-US"/>
              </w:rPr>
              <w:t>c</w:t>
            </w:r>
            <w:r>
              <w:rPr>
                <w:b/>
              </w:rPr>
              <w:t xml:space="preserve"> </w:t>
            </w:r>
            <w:r w:rsidRPr="00A8186B">
              <w:rPr>
                <w:b/>
              </w:rPr>
              <w:t>прицепом:</w:t>
            </w:r>
          </w:p>
          <w:p w14:paraId="1ACA7739" w14:textId="77777777" w:rsidR="00A8186B" w:rsidRDefault="00A8186B" w:rsidP="00A8186B">
            <w:pPr>
              <w:spacing w:before="0"/>
              <w:jc w:val="center"/>
              <w:rPr>
                <w:b/>
              </w:rPr>
            </w:pPr>
            <w:r w:rsidRPr="00A8186B">
              <w:rPr>
                <w:b/>
              </w:rPr>
              <w:t xml:space="preserve">Катер </w:t>
            </w:r>
            <w:proofErr w:type="spellStart"/>
            <w:r w:rsidRPr="00A8186B">
              <w:rPr>
                <w:b/>
                <w:lang w:val="en-US"/>
              </w:rPr>
              <w:t>NorthSilver</w:t>
            </w:r>
            <w:proofErr w:type="spellEnd"/>
            <w:r w:rsidRPr="00A8186B">
              <w:rPr>
                <w:b/>
              </w:rPr>
              <w:t xml:space="preserve"> </w:t>
            </w:r>
            <w:r w:rsidRPr="00A8186B">
              <w:rPr>
                <w:b/>
                <w:lang w:val="en-US"/>
              </w:rPr>
              <w:t>PRO</w:t>
            </w:r>
            <w:r w:rsidRPr="00A8186B">
              <w:rPr>
                <w:b/>
              </w:rPr>
              <w:t xml:space="preserve"> 675</w:t>
            </w:r>
            <w:r w:rsidRPr="00A8186B">
              <w:rPr>
                <w:b/>
                <w:lang w:val="en-US"/>
              </w:rPr>
              <w:t>Jet</w:t>
            </w:r>
            <w:r w:rsidRPr="00A8186B">
              <w:rPr>
                <w:b/>
              </w:rPr>
              <w:t xml:space="preserve"> со стационарным двигателем </w:t>
            </w:r>
            <w:r w:rsidRPr="00A8186B">
              <w:rPr>
                <w:b/>
                <w:lang w:val="en-US"/>
              </w:rPr>
              <w:t>Mercury</w:t>
            </w:r>
            <w:r w:rsidRPr="00A8186B">
              <w:rPr>
                <w:b/>
              </w:rPr>
              <w:t xml:space="preserve"> </w:t>
            </w:r>
            <w:proofErr w:type="spellStart"/>
            <w:r w:rsidRPr="00A8186B">
              <w:rPr>
                <w:b/>
                <w:lang w:val="en-US"/>
              </w:rPr>
              <w:t>Optimax</w:t>
            </w:r>
            <w:proofErr w:type="spellEnd"/>
            <w:r w:rsidRPr="00A8186B">
              <w:rPr>
                <w:b/>
              </w:rPr>
              <w:t xml:space="preserve"> 250 ("</w:t>
            </w:r>
            <w:proofErr w:type="spellStart"/>
            <w:r w:rsidRPr="00A8186B">
              <w:rPr>
                <w:b/>
              </w:rPr>
              <w:t>Ниман</w:t>
            </w:r>
            <w:proofErr w:type="spellEnd"/>
            <w:r w:rsidRPr="00A8186B">
              <w:rPr>
                <w:b/>
              </w:rPr>
              <w:t>"), идентификационный номер судна АН0001 RUS28,</w:t>
            </w:r>
          </w:p>
          <w:p w14:paraId="6A56DB98" w14:textId="377B9330" w:rsidR="00A8186B" w:rsidRPr="00A8186B" w:rsidRDefault="00A8186B" w:rsidP="00A8186B">
            <w:pPr>
              <w:spacing w:before="0"/>
              <w:jc w:val="center"/>
              <w:rPr>
                <w:b/>
              </w:rPr>
            </w:pPr>
            <w:r w:rsidRPr="00A8186B">
              <w:rPr>
                <w:b/>
              </w:rPr>
              <w:t xml:space="preserve"> год постройки 2016;</w:t>
            </w:r>
          </w:p>
          <w:p w14:paraId="0919B420" w14:textId="77EEA71F" w:rsidR="00A8186B" w:rsidRPr="005C716C" w:rsidRDefault="00A8186B" w:rsidP="00A8186B">
            <w:pPr>
              <w:spacing w:before="0"/>
              <w:jc w:val="center"/>
            </w:pPr>
            <w:r w:rsidRPr="00A8186B">
              <w:rPr>
                <w:b/>
              </w:rPr>
              <w:t xml:space="preserve">Прицеп ЛАВ-81017, </w:t>
            </w:r>
            <w:r w:rsidRPr="00A8186B">
              <w:rPr>
                <w:b/>
                <w:lang w:val="en-US"/>
              </w:rPr>
              <w:t>VIN</w:t>
            </w:r>
            <w:r w:rsidRPr="00A8186B">
              <w:rPr>
                <w:b/>
              </w:rPr>
              <w:t xml:space="preserve"> Х6Y122170G0001802, год изготовления 2016</w:t>
            </w:r>
          </w:p>
        </w:tc>
      </w:tr>
      <w:tr w:rsidR="00A8186B" w:rsidRPr="005C716C" w14:paraId="3B175A94" w14:textId="77777777" w:rsidTr="00074AA5">
        <w:tc>
          <w:tcPr>
            <w:tcW w:w="4843" w:type="dxa"/>
          </w:tcPr>
          <w:p w14:paraId="16C4ABA7" w14:textId="00B51579" w:rsidR="00A8186B" w:rsidRPr="005C716C" w:rsidRDefault="00A8186B" w:rsidP="00A8186B">
            <w:pPr>
              <w:spacing w:before="0"/>
              <w:jc w:val="left"/>
            </w:pPr>
            <w:r>
              <w:t>Идентификационный номер</w:t>
            </w:r>
          </w:p>
        </w:tc>
        <w:tc>
          <w:tcPr>
            <w:tcW w:w="4785" w:type="dxa"/>
          </w:tcPr>
          <w:p w14:paraId="11F9E6C9" w14:textId="331FBED7" w:rsidR="00A8186B" w:rsidRPr="00A8186B" w:rsidRDefault="00A8186B" w:rsidP="00A8186B">
            <w:pPr>
              <w:spacing w:before="0"/>
              <w:jc w:val="left"/>
              <w:rPr>
                <w:lang w:val="en-US"/>
              </w:rPr>
            </w:pPr>
            <w:r>
              <w:t>АН0001</w:t>
            </w:r>
            <w:r>
              <w:rPr>
                <w:lang w:val="en-US"/>
              </w:rPr>
              <w:t>RUS28</w:t>
            </w:r>
          </w:p>
        </w:tc>
      </w:tr>
      <w:tr w:rsidR="00A8186B" w:rsidRPr="005C716C" w14:paraId="39259610" w14:textId="77777777" w:rsidTr="00074AA5">
        <w:tc>
          <w:tcPr>
            <w:tcW w:w="4843" w:type="dxa"/>
          </w:tcPr>
          <w:p w14:paraId="09FAA407" w14:textId="173C8126" w:rsidR="00A8186B" w:rsidRPr="00A8186B" w:rsidRDefault="00A8186B" w:rsidP="00A8186B">
            <w:pPr>
              <w:spacing w:before="0"/>
              <w:jc w:val="left"/>
            </w:pPr>
            <w:r>
              <w:t>Название судна</w:t>
            </w:r>
          </w:p>
        </w:tc>
        <w:tc>
          <w:tcPr>
            <w:tcW w:w="4785" w:type="dxa"/>
          </w:tcPr>
          <w:p w14:paraId="6F736639" w14:textId="397B9292" w:rsidR="00A8186B" w:rsidRPr="005C716C" w:rsidRDefault="00A8186B" w:rsidP="00A8186B">
            <w:pPr>
              <w:spacing w:before="0"/>
              <w:jc w:val="left"/>
            </w:pPr>
            <w:proofErr w:type="spellStart"/>
            <w:r>
              <w:t>Ниман</w:t>
            </w:r>
            <w:proofErr w:type="spellEnd"/>
          </w:p>
        </w:tc>
      </w:tr>
      <w:tr w:rsidR="00A8186B" w:rsidRPr="005C716C" w14:paraId="385CC256" w14:textId="77777777" w:rsidTr="00074AA5">
        <w:tc>
          <w:tcPr>
            <w:tcW w:w="4843" w:type="dxa"/>
          </w:tcPr>
          <w:p w14:paraId="71FAB94E" w14:textId="3D4813FF" w:rsidR="00A8186B" w:rsidRPr="005C716C" w:rsidRDefault="00A8186B" w:rsidP="00A8186B">
            <w:pPr>
              <w:spacing w:before="0"/>
              <w:jc w:val="left"/>
            </w:pPr>
            <w:r>
              <w:t>Год и место постройки</w:t>
            </w:r>
          </w:p>
        </w:tc>
        <w:tc>
          <w:tcPr>
            <w:tcW w:w="4785" w:type="dxa"/>
          </w:tcPr>
          <w:p w14:paraId="3AA3C8D7" w14:textId="04C16E0F" w:rsidR="00A8186B" w:rsidRPr="005C716C" w:rsidRDefault="00A8186B" w:rsidP="00A8186B">
            <w:pPr>
              <w:spacing w:before="0"/>
              <w:jc w:val="left"/>
            </w:pPr>
            <w:r>
              <w:t>2016, Россия</w:t>
            </w:r>
          </w:p>
        </w:tc>
      </w:tr>
      <w:tr w:rsidR="00A8186B" w:rsidRPr="00751836" w14:paraId="6D1B0409" w14:textId="77777777" w:rsidTr="00074AA5">
        <w:tc>
          <w:tcPr>
            <w:tcW w:w="4843" w:type="dxa"/>
          </w:tcPr>
          <w:p w14:paraId="59983C1A" w14:textId="4D6F715B" w:rsidR="00A8186B" w:rsidRPr="005C716C" w:rsidRDefault="00A8186B" w:rsidP="00A8186B">
            <w:pPr>
              <w:spacing w:before="0"/>
              <w:jc w:val="left"/>
            </w:pPr>
            <w:r>
              <w:t>Тип и модель судна</w:t>
            </w:r>
          </w:p>
        </w:tc>
        <w:tc>
          <w:tcPr>
            <w:tcW w:w="4785" w:type="dxa"/>
          </w:tcPr>
          <w:p w14:paraId="404689A3" w14:textId="46D9F8C5" w:rsidR="00A8186B" w:rsidRPr="00A8186B" w:rsidRDefault="00A8186B" w:rsidP="00A8186B">
            <w:pPr>
              <w:spacing w:before="0"/>
              <w:jc w:val="left"/>
              <w:rPr>
                <w:lang w:val="en-US"/>
              </w:rPr>
            </w:pPr>
            <w:r>
              <w:t>м</w:t>
            </w:r>
            <w:r w:rsidRPr="00A8186B">
              <w:rPr>
                <w:lang w:val="en-US"/>
              </w:rPr>
              <w:t>/</w:t>
            </w:r>
            <w:r>
              <w:t>судно</w:t>
            </w:r>
            <w:r w:rsidRPr="00A8186B">
              <w:rPr>
                <w:lang w:val="en-US"/>
              </w:rPr>
              <w:t xml:space="preserve"> </w:t>
            </w:r>
            <w:proofErr w:type="spellStart"/>
            <w:r w:rsidRPr="00A8186B">
              <w:rPr>
                <w:lang w:val="en-US"/>
              </w:rPr>
              <w:t>NorthSilver</w:t>
            </w:r>
            <w:proofErr w:type="spellEnd"/>
            <w:r w:rsidRPr="00A8186B">
              <w:rPr>
                <w:lang w:val="en-US"/>
              </w:rPr>
              <w:t xml:space="preserve"> PRO 675Jet</w:t>
            </w:r>
          </w:p>
        </w:tc>
      </w:tr>
      <w:tr w:rsidR="00A8186B" w:rsidRPr="00A8186B" w14:paraId="4FC6C20C" w14:textId="77777777" w:rsidTr="00074AA5">
        <w:tc>
          <w:tcPr>
            <w:tcW w:w="4843" w:type="dxa"/>
          </w:tcPr>
          <w:p w14:paraId="4076B499" w14:textId="6A2A83BC" w:rsidR="00A8186B" w:rsidRPr="00A8186B" w:rsidRDefault="00A8186B" w:rsidP="00A8186B">
            <w:pPr>
              <w:spacing w:before="0"/>
              <w:jc w:val="left"/>
            </w:pPr>
            <w:r>
              <w:t>Категория сложности района плавания</w:t>
            </w:r>
          </w:p>
        </w:tc>
        <w:tc>
          <w:tcPr>
            <w:tcW w:w="4785" w:type="dxa"/>
          </w:tcPr>
          <w:p w14:paraId="24FB17A4" w14:textId="1EB3D967" w:rsidR="00A8186B" w:rsidRPr="00A8186B" w:rsidRDefault="00A8186B" w:rsidP="00A8186B">
            <w:pPr>
              <w:spacing w:before="0"/>
              <w:jc w:val="left"/>
            </w:pPr>
            <w:r>
              <w:t>4</w:t>
            </w:r>
          </w:p>
        </w:tc>
      </w:tr>
      <w:tr w:rsidR="00A8186B" w:rsidRPr="00A8186B" w14:paraId="4D7D1C74" w14:textId="77777777" w:rsidTr="00074AA5">
        <w:tc>
          <w:tcPr>
            <w:tcW w:w="4843" w:type="dxa"/>
          </w:tcPr>
          <w:p w14:paraId="170F2D8A" w14:textId="31EAC60E" w:rsidR="00A8186B" w:rsidRPr="00A8186B" w:rsidRDefault="00A8186B" w:rsidP="00A8186B">
            <w:pPr>
              <w:spacing w:before="0"/>
              <w:jc w:val="left"/>
            </w:pPr>
            <w:r>
              <w:t>Строительный идентификационный номер</w:t>
            </w:r>
          </w:p>
        </w:tc>
        <w:tc>
          <w:tcPr>
            <w:tcW w:w="4785" w:type="dxa"/>
          </w:tcPr>
          <w:p w14:paraId="3C52BF2E" w14:textId="3FC425FB" w:rsidR="00A8186B" w:rsidRPr="00A8186B" w:rsidRDefault="00A8186B" w:rsidP="00A8186B">
            <w:pPr>
              <w:spacing w:before="0"/>
              <w:jc w:val="left"/>
            </w:pPr>
            <w:r>
              <w:rPr>
                <w:lang w:val="en-US"/>
              </w:rPr>
              <w:t>RU-NSPH0176I</w:t>
            </w:r>
            <w:r>
              <w:t>016</w:t>
            </w:r>
          </w:p>
        </w:tc>
      </w:tr>
      <w:tr w:rsidR="00A8186B" w:rsidRPr="00A8186B" w14:paraId="7EC6BD90" w14:textId="77777777" w:rsidTr="00074AA5">
        <w:tc>
          <w:tcPr>
            <w:tcW w:w="4843" w:type="dxa"/>
          </w:tcPr>
          <w:p w14:paraId="53B978B0" w14:textId="78FB1DEB" w:rsidR="00A8186B" w:rsidRPr="00A8186B" w:rsidRDefault="00A8186B" w:rsidP="00A8186B">
            <w:pPr>
              <w:spacing w:before="0"/>
              <w:jc w:val="left"/>
              <w:rPr>
                <w:lang w:val="en-US"/>
              </w:rPr>
            </w:pPr>
            <w:r>
              <w:t>Материал корпуса</w:t>
            </w:r>
          </w:p>
        </w:tc>
        <w:tc>
          <w:tcPr>
            <w:tcW w:w="4785" w:type="dxa"/>
          </w:tcPr>
          <w:p w14:paraId="0D57DD05" w14:textId="54B7B2DC" w:rsidR="00A8186B" w:rsidRPr="00A8186B" w:rsidRDefault="00A8186B" w:rsidP="00A8186B">
            <w:pPr>
              <w:spacing w:before="0"/>
              <w:jc w:val="left"/>
              <w:rPr>
                <w:lang w:val="en-US"/>
              </w:rPr>
            </w:pPr>
            <w:r>
              <w:t>АМГ</w:t>
            </w:r>
          </w:p>
        </w:tc>
      </w:tr>
      <w:tr w:rsidR="00A8186B" w:rsidRPr="00A8186B" w14:paraId="010EB463" w14:textId="77777777" w:rsidTr="00074AA5">
        <w:tc>
          <w:tcPr>
            <w:tcW w:w="4843" w:type="dxa"/>
          </w:tcPr>
          <w:p w14:paraId="296338B9" w14:textId="70243306" w:rsidR="00A8186B" w:rsidRPr="00407121" w:rsidRDefault="00407121" w:rsidP="00E40D0C">
            <w:pPr>
              <w:spacing w:before="0"/>
              <w:jc w:val="left"/>
            </w:pPr>
            <w:r>
              <w:t>Главны</w:t>
            </w:r>
            <w:r w:rsidR="00E40D0C">
              <w:t>е</w:t>
            </w:r>
            <w:r>
              <w:t xml:space="preserve"> </w:t>
            </w:r>
            <w:proofErr w:type="spellStart"/>
            <w:r>
              <w:t>размерения</w:t>
            </w:r>
            <w:proofErr w:type="spellEnd"/>
            <w:r>
              <w:t>:</w:t>
            </w:r>
          </w:p>
        </w:tc>
        <w:tc>
          <w:tcPr>
            <w:tcW w:w="4785" w:type="dxa"/>
          </w:tcPr>
          <w:p w14:paraId="5E83CAFA" w14:textId="77777777" w:rsidR="00A8186B" w:rsidRPr="00A8186B" w:rsidRDefault="00A8186B" w:rsidP="00A8186B">
            <w:pPr>
              <w:spacing w:before="0"/>
              <w:jc w:val="left"/>
              <w:rPr>
                <w:lang w:val="en-US"/>
              </w:rPr>
            </w:pPr>
          </w:p>
        </w:tc>
      </w:tr>
      <w:tr w:rsidR="00A8186B" w:rsidRPr="00A8186B" w14:paraId="50310111" w14:textId="77777777" w:rsidTr="00074AA5">
        <w:tc>
          <w:tcPr>
            <w:tcW w:w="4843" w:type="dxa"/>
          </w:tcPr>
          <w:p w14:paraId="2C2AEC18" w14:textId="24C85670" w:rsidR="00A8186B" w:rsidRPr="00407121" w:rsidRDefault="00407121" w:rsidP="00A8186B">
            <w:pPr>
              <w:spacing w:before="0"/>
              <w:jc w:val="left"/>
            </w:pPr>
            <w:r>
              <w:t>длина корпуса судна наибольшая (м)</w:t>
            </w:r>
          </w:p>
        </w:tc>
        <w:tc>
          <w:tcPr>
            <w:tcW w:w="4785" w:type="dxa"/>
          </w:tcPr>
          <w:p w14:paraId="05B01C0E" w14:textId="6686BDA3" w:rsidR="00A8186B" w:rsidRPr="00407121" w:rsidRDefault="00407121" w:rsidP="00A8186B">
            <w:pPr>
              <w:spacing w:before="0"/>
              <w:jc w:val="left"/>
            </w:pPr>
            <w:r>
              <w:t>6,94</w:t>
            </w:r>
          </w:p>
        </w:tc>
      </w:tr>
      <w:tr w:rsidR="00A8186B" w:rsidRPr="00407121" w14:paraId="7E56B57D" w14:textId="77777777" w:rsidTr="00074AA5">
        <w:tc>
          <w:tcPr>
            <w:tcW w:w="4843" w:type="dxa"/>
          </w:tcPr>
          <w:p w14:paraId="0302BF4F" w14:textId="46C1881B" w:rsidR="00A8186B" w:rsidRPr="00407121" w:rsidRDefault="00407121" w:rsidP="00A8186B">
            <w:pPr>
              <w:spacing w:before="0"/>
              <w:jc w:val="left"/>
            </w:pPr>
            <w:r>
              <w:t>ширина корпуса судна наибольшая (м)</w:t>
            </w:r>
          </w:p>
        </w:tc>
        <w:tc>
          <w:tcPr>
            <w:tcW w:w="4785" w:type="dxa"/>
          </w:tcPr>
          <w:p w14:paraId="1B71F87E" w14:textId="22C8F079" w:rsidR="00A8186B" w:rsidRPr="00407121" w:rsidRDefault="00407121" w:rsidP="00A8186B">
            <w:pPr>
              <w:spacing w:before="0"/>
              <w:jc w:val="left"/>
            </w:pPr>
            <w:r>
              <w:t>2,49</w:t>
            </w:r>
          </w:p>
        </w:tc>
      </w:tr>
      <w:tr w:rsidR="00A8186B" w:rsidRPr="00407121" w14:paraId="7A36F075" w14:textId="77777777" w:rsidTr="00074AA5">
        <w:tc>
          <w:tcPr>
            <w:tcW w:w="4843" w:type="dxa"/>
          </w:tcPr>
          <w:p w14:paraId="5F7D8AB3" w14:textId="1730403F" w:rsidR="00A8186B" w:rsidRPr="00407121" w:rsidRDefault="00407121" w:rsidP="00A8186B">
            <w:pPr>
              <w:spacing w:before="0"/>
              <w:jc w:val="left"/>
            </w:pPr>
            <w:r>
              <w:t>максимальная осадка (м)</w:t>
            </w:r>
          </w:p>
        </w:tc>
        <w:tc>
          <w:tcPr>
            <w:tcW w:w="4785" w:type="dxa"/>
          </w:tcPr>
          <w:p w14:paraId="6E3ECC77" w14:textId="50CCE098" w:rsidR="00A8186B" w:rsidRPr="00407121" w:rsidRDefault="00407121" w:rsidP="00A8186B">
            <w:pPr>
              <w:spacing w:before="0"/>
              <w:jc w:val="left"/>
            </w:pPr>
            <w:r>
              <w:t>0,34</w:t>
            </w:r>
          </w:p>
        </w:tc>
      </w:tr>
      <w:tr w:rsidR="00A8186B" w:rsidRPr="00407121" w14:paraId="0A0B4BCA" w14:textId="77777777" w:rsidTr="00074AA5">
        <w:tc>
          <w:tcPr>
            <w:tcW w:w="4843" w:type="dxa"/>
          </w:tcPr>
          <w:p w14:paraId="28B3A2D4" w14:textId="414568B7" w:rsidR="00A8186B" w:rsidRPr="00407121" w:rsidRDefault="00407121" w:rsidP="00A8186B">
            <w:pPr>
              <w:spacing w:before="0"/>
              <w:jc w:val="left"/>
            </w:pPr>
            <w:r>
              <w:t>максимальное количество людей на борту</w:t>
            </w:r>
          </w:p>
        </w:tc>
        <w:tc>
          <w:tcPr>
            <w:tcW w:w="4785" w:type="dxa"/>
          </w:tcPr>
          <w:p w14:paraId="0E7A6F44" w14:textId="757B2A75" w:rsidR="00A8186B" w:rsidRPr="00407121" w:rsidRDefault="00407121" w:rsidP="00A8186B">
            <w:pPr>
              <w:spacing w:before="0"/>
              <w:jc w:val="left"/>
            </w:pPr>
            <w:r>
              <w:t>7</w:t>
            </w:r>
          </w:p>
        </w:tc>
      </w:tr>
      <w:tr w:rsidR="00A8186B" w:rsidRPr="00407121" w14:paraId="79656742" w14:textId="77777777" w:rsidTr="00074AA5">
        <w:tc>
          <w:tcPr>
            <w:tcW w:w="4843" w:type="dxa"/>
          </w:tcPr>
          <w:p w14:paraId="6E672DD1" w14:textId="5B92B6B2" w:rsidR="00A8186B" w:rsidRPr="00407121" w:rsidRDefault="00407121" w:rsidP="00A8186B">
            <w:pPr>
              <w:spacing w:before="0"/>
              <w:jc w:val="left"/>
            </w:pPr>
            <w:r>
              <w:t>наибольшая нагрузка (дедвейт) (т)</w:t>
            </w:r>
          </w:p>
        </w:tc>
        <w:tc>
          <w:tcPr>
            <w:tcW w:w="4785" w:type="dxa"/>
          </w:tcPr>
          <w:p w14:paraId="075595ED" w14:textId="57616BF4" w:rsidR="00A8186B" w:rsidRPr="00407121" w:rsidRDefault="00407121" w:rsidP="00A8186B">
            <w:pPr>
              <w:spacing w:before="0"/>
              <w:jc w:val="left"/>
            </w:pPr>
            <w:r>
              <w:t>0,7</w:t>
            </w:r>
          </w:p>
        </w:tc>
      </w:tr>
      <w:tr w:rsidR="00A8186B" w:rsidRPr="00407121" w14:paraId="4DF6F5F4" w14:textId="77777777" w:rsidTr="00074AA5">
        <w:tc>
          <w:tcPr>
            <w:tcW w:w="4843" w:type="dxa"/>
          </w:tcPr>
          <w:p w14:paraId="423737BA" w14:textId="70189828" w:rsidR="00A8186B" w:rsidRPr="00407121" w:rsidRDefault="00407121" w:rsidP="00A8186B">
            <w:pPr>
              <w:spacing w:before="0"/>
              <w:jc w:val="left"/>
            </w:pPr>
            <w:r>
              <w:t>масса укомплектованного судна (кг)</w:t>
            </w:r>
          </w:p>
        </w:tc>
        <w:tc>
          <w:tcPr>
            <w:tcW w:w="4785" w:type="dxa"/>
          </w:tcPr>
          <w:p w14:paraId="5B61B203" w14:textId="756B31C7" w:rsidR="00A8186B" w:rsidRPr="00407121" w:rsidRDefault="00407121" w:rsidP="00A8186B">
            <w:pPr>
              <w:spacing w:before="0"/>
              <w:jc w:val="left"/>
            </w:pPr>
            <w:r>
              <w:t>1,39</w:t>
            </w:r>
          </w:p>
        </w:tc>
      </w:tr>
      <w:tr w:rsidR="00A8186B" w:rsidRPr="00407121" w14:paraId="5033EB9D" w14:textId="77777777" w:rsidTr="00074AA5">
        <w:tc>
          <w:tcPr>
            <w:tcW w:w="4843" w:type="dxa"/>
          </w:tcPr>
          <w:p w14:paraId="16467BD1" w14:textId="1646A8EB" w:rsidR="00A8186B" w:rsidRPr="00407121" w:rsidRDefault="00407121" w:rsidP="00A8186B">
            <w:pPr>
              <w:spacing w:before="0"/>
              <w:jc w:val="left"/>
            </w:pPr>
            <w:r>
              <w:t>максимальная высота волны (м)</w:t>
            </w:r>
          </w:p>
        </w:tc>
        <w:tc>
          <w:tcPr>
            <w:tcW w:w="4785" w:type="dxa"/>
          </w:tcPr>
          <w:p w14:paraId="2908C32A" w14:textId="04588B0E" w:rsidR="00A8186B" w:rsidRPr="00407121" w:rsidRDefault="00407121" w:rsidP="00A8186B">
            <w:pPr>
              <w:spacing w:before="0"/>
              <w:jc w:val="left"/>
            </w:pPr>
            <w:r>
              <w:t>0,6</w:t>
            </w:r>
          </w:p>
        </w:tc>
      </w:tr>
      <w:tr w:rsidR="00A8186B" w:rsidRPr="00407121" w14:paraId="232AC38F" w14:textId="77777777" w:rsidTr="00074AA5">
        <w:tc>
          <w:tcPr>
            <w:tcW w:w="4843" w:type="dxa"/>
          </w:tcPr>
          <w:p w14:paraId="72E2B934" w14:textId="1144E12B" w:rsidR="00A8186B" w:rsidRPr="00407121" w:rsidRDefault="00407121" w:rsidP="00A8186B">
            <w:pPr>
              <w:spacing w:before="0"/>
              <w:jc w:val="left"/>
            </w:pPr>
            <w:r>
              <w:t>Минимальный надводный борт (м)</w:t>
            </w:r>
          </w:p>
        </w:tc>
        <w:tc>
          <w:tcPr>
            <w:tcW w:w="4785" w:type="dxa"/>
          </w:tcPr>
          <w:p w14:paraId="7EE7F18E" w14:textId="33BFFE11" w:rsidR="00A8186B" w:rsidRPr="00407121" w:rsidRDefault="00407121" w:rsidP="00A8186B">
            <w:pPr>
              <w:spacing w:before="0"/>
              <w:jc w:val="left"/>
            </w:pPr>
            <w:r>
              <w:t>0,54</w:t>
            </w:r>
          </w:p>
        </w:tc>
      </w:tr>
      <w:tr w:rsidR="00407121" w:rsidRPr="00407121" w14:paraId="3BE26F34" w14:textId="77777777" w:rsidTr="00074AA5">
        <w:tc>
          <w:tcPr>
            <w:tcW w:w="4843" w:type="dxa"/>
          </w:tcPr>
          <w:p w14:paraId="0FCB38E7" w14:textId="618337EA" w:rsidR="00407121" w:rsidRPr="00407121" w:rsidRDefault="00407121" w:rsidP="00407121">
            <w:pPr>
              <w:spacing w:before="0"/>
              <w:jc w:val="left"/>
            </w:pPr>
            <w:r>
              <w:lastRenderedPageBreak/>
              <w:t>Двигатель</w:t>
            </w:r>
          </w:p>
        </w:tc>
        <w:tc>
          <w:tcPr>
            <w:tcW w:w="4785" w:type="dxa"/>
          </w:tcPr>
          <w:p w14:paraId="0252C1D3" w14:textId="1C2D78FE" w:rsidR="00407121" w:rsidRPr="00407121" w:rsidRDefault="00407121" w:rsidP="006D1757">
            <w:r>
              <w:t xml:space="preserve">стационарный двухтактный водометный двигатель </w:t>
            </w:r>
            <w:proofErr w:type="spellStart"/>
            <w:r w:rsidRPr="00D55B93">
              <w:t>Mercury</w:t>
            </w:r>
            <w:proofErr w:type="spellEnd"/>
            <w:r w:rsidRPr="00D55B93">
              <w:t xml:space="preserve"> </w:t>
            </w:r>
            <w:proofErr w:type="spellStart"/>
            <w:r w:rsidRPr="00D55B93">
              <w:t>Optimax</w:t>
            </w:r>
            <w:proofErr w:type="spellEnd"/>
            <w:r w:rsidRPr="00D55B93">
              <w:t xml:space="preserve"> </w:t>
            </w:r>
            <w:r>
              <w:rPr>
                <w:lang w:val="en-US"/>
              </w:rPr>
              <w:t>Sport</w:t>
            </w:r>
            <w:r w:rsidRPr="00D55B93">
              <w:t xml:space="preserve"> </w:t>
            </w:r>
            <w:r>
              <w:rPr>
                <w:lang w:val="en-US"/>
              </w:rPr>
              <w:t>Jet</w:t>
            </w:r>
            <w:r w:rsidRPr="00D55B93">
              <w:t xml:space="preserve"> 250</w:t>
            </w:r>
            <w:r>
              <w:t xml:space="preserve"> </w:t>
            </w:r>
            <w:proofErr w:type="spellStart"/>
            <w:r>
              <w:t>л.с</w:t>
            </w:r>
            <w:proofErr w:type="spellEnd"/>
            <w:r>
              <w:t xml:space="preserve">., № </w:t>
            </w:r>
            <w:r>
              <w:rPr>
                <w:lang w:val="en-US"/>
              </w:rPr>
              <w:t>OE</w:t>
            </w:r>
            <w:r>
              <w:t>435757</w:t>
            </w:r>
          </w:p>
        </w:tc>
      </w:tr>
      <w:tr w:rsidR="006D1757" w:rsidRPr="00407121" w14:paraId="1A8E076F" w14:textId="77777777" w:rsidTr="00E40D0C">
        <w:trPr>
          <w:trHeight w:val="244"/>
        </w:trPr>
        <w:tc>
          <w:tcPr>
            <w:tcW w:w="4843" w:type="dxa"/>
          </w:tcPr>
          <w:p w14:paraId="38025DA3" w14:textId="0ECA0EF5" w:rsidR="006D1757" w:rsidRDefault="006D1757" w:rsidP="006D1757">
            <w:pPr>
              <w:spacing w:before="0"/>
              <w:jc w:val="left"/>
            </w:pPr>
            <w:r>
              <w:t>Пробег</w:t>
            </w:r>
            <w:r w:rsidR="00E976BB">
              <w:t xml:space="preserve">, </w:t>
            </w:r>
            <w:proofErr w:type="spellStart"/>
            <w:r w:rsidR="00E976BB">
              <w:t>моточасы</w:t>
            </w:r>
            <w:proofErr w:type="spellEnd"/>
          </w:p>
        </w:tc>
        <w:tc>
          <w:tcPr>
            <w:tcW w:w="4785" w:type="dxa"/>
          </w:tcPr>
          <w:p w14:paraId="4DCF08B6" w14:textId="53684E93" w:rsidR="006D1757" w:rsidRDefault="006D1757" w:rsidP="00E40D0C">
            <w:pPr>
              <w:jc w:val="left"/>
            </w:pPr>
            <w:r>
              <w:t>90</w:t>
            </w:r>
          </w:p>
        </w:tc>
      </w:tr>
      <w:tr w:rsidR="00407121" w:rsidRPr="00407121" w14:paraId="135CF7D3" w14:textId="77777777" w:rsidTr="00E40D0C">
        <w:tc>
          <w:tcPr>
            <w:tcW w:w="9628" w:type="dxa"/>
            <w:gridSpan w:val="2"/>
          </w:tcPr>
          <w:p w14:paraId="038EABAF" w14:textId="1584E2DF" w:rsidR="00407121" w:rsidRPr="00407121" w:rsidRDefault="00407121" w:rsidP="00E40D0C">
            <w:pPr>
              <w:spacing w:before="0"/>
              <w:jc w:val="left"/>
              <w:rPr>
                <w:b/>
              </w:rPr>
            </w:pPr>
            <w:r w:rsidRPr="00407121">
              <w:rPr>
                <w:b/>
              </w:rPr>
              <w:t>Прицеп для перевозки катера ЛАВ-81017</w:t>
            </w:r>
          </w:p>
        </w:tc>
      </w:tr>
      <w:tr w:rsidR="00A8186B" w:rsidRPr="005C716C" w14:paraId="7EE38AD9" w14:textId="77777777" w:rsidTr="00074AA5">
        <w:tc>
          <w:tcPr>
            <w:tcW w:w="4843" w:type="dxa"/>
          </w:tcPr>
          <w:p w14:paraId="5638B145" w14:textId="2E716276" w:rsidR="00A8186B" w:rsidRPr="005C716C" w:rsidRDefault="00A8186B" w:rsidP="00A8186B">
            <w:pPr>
              <w:spacing w:before="0"/>
              <w:jc w:val="left"/>
            </w:pPr>
            <w:r w:rsidRPr="005C716C">
              <w:t>Идентификационный номер (VIN)</w:t>
            </w:r>
          </w:p>
        </w:tc>
        <w:tc>
          <w:tcPr>
            <w:tcW w:w="4785" w:type="dxa"/>
          </w:tcPr>
          <w:p w14:paraId="57F57703" w14:textId="0E8B94DE" w:rsidR="00A8186B" w:rsidRPr="005C716C" w:rsidRDefault="009A45D5" w:rsidP="00A8186B">
            <w:pPr>
              <w:spacing w:before="0"/>
              <w:jc w:val="left"/>
            </w:pPr>
            <w:r w:rsidRPr="00C255F9">
              <w:t>Х6Y122170G0001802</w:t>
            </w:r>
          </w:p>
        </w:tc>
      </w:tr>
      <w:tr w:rsidR="00A8186B" w:rsidRPr="005C716C" w14:paraId="78080F0C" w14:textId="77777777" w:rsidTr="0081616C">
        <w:tc>
          <w:tcPr>
            <w:tcW w:w="4843" w:type="dxa"/>
          </w:tcPr>
          <w:p w14:paraId="3A4FFE39" w14:textId="6836293B" w:rsidR="00A8186B" w:rsidRPr="005C716C" w:rsidRDefault="00A8186B" w:rsidP="00A8186B">
            <w:pPr>
              <w:spacing w:before="0"/>
              <w:jc w:val="left"/>
            </w:pPr>
            <w:r w:rsidRPr="005C716C">
              <w:t>Марка, модель ТС</w:t>
            </w:r>
          </w:p>
        </w:tc>
        <w:tc>
          <w:tcPr>
            <w:tcW w:w="4785" w:type="dxa"/>
          </w:tcPr>
          <w:p w14:paraId="29D8AA3F" w14:textId="375221DE" w:rsidR="00A8186B" w:rsidRPr="005C716C" w:rsidRDefault="009A45D5" w:rsidP="00A8186B">
            <w:pPr>
              <w:spacing w:before="0"/>
              <w:jc w:val="left"/>
            </w:pPr>
            <w:r>
              <w:t>ЛАВ-81017</w:t>
            </w:r>
          </w:p>
        </w:tc>
      </w:tr>
      <w:tr w:rsidR="00A8186B" w:rsidRPr="005C716C" w14:paraId="540CC056" w14:textId="77777777" w:rsidTr="0081616C">
        <w:tc>
          <w:tcPr>
            <w:tcW w:w="4843" w:type="dxa"/>
          </w:tcPr>
          <w:p w14:paraId="0E42CB02" w14:textId="083B955D" w:rsidR="00A8186B" w:rsidRPr="005C716C" w:rsidRDefault="00A8186B" w:rsidP="00A8186B">
            <w:pPr>
              <w:spacing w:before="0"/>
              <w:jc w:val="left"/>
            </w:pPr>
            <w:r w:rsidRPr="005C716C">
              <w:t xml:space="preserve">Наименование (Тип ТС) </w:t>
            </w:r>
          </w:p>
        </w:tc>
        <w:tc>
          <w:tcPr>
            <w:tcW w:w="4785" w:type="dxa"/>
          </w:tcPr>
          <w:p w14:paraId="3372BEC1" w14:textId="077C8F84" w:rsidR="00A8186B" w:rsidRPr="005C716C" w:rsidRDefault="009A45D5" w:rsidP="00A8186B">
            <w:pPr>
              <w:spacing w:before="0"/>
              <w:jc w:val="left"/>
            </w:pPr>
            <w:r>
              <w:t>Прицеп для перевозки лодки или катера</w:t>
            </w:r>
          </w:p>
        </w:tc>
      </w:tr>
      <w:tr w:rsidR="00A8186B" w:rsidRPr="005C716C" w14:paraId="50BBD18B" w14:textId="77777777" w:rsidTr="0081616C">
        <w:tc>
          <w:tcPr>
            <w:tcW w:w="4843" w:type="dxa"/>
          </w:tcPr>
          <w:p w14:paraId="50EC5344" w14:textId="50629D95" w:rsidR="00A8186B" w:rsidRPr="005C716C" w:rsidRDefault="00A8186B" w:rsidP="00A8186B">
            <w:pPr>
              <w:spacing w:before="0"/>
              <w:jc w:val="left"/>
            </w:pPr>
            <w:r w:rsidRPr="005C716C">
              <w:t>Категория ТС (А, B, C, D, прицеп)</w:t>
            </w:r>
          </w:p>
        </w:tc>
        <w:tc>
          <w:tcPr>
            <w:tcW w:w="4785" w:type="dxa"/>
          </w:tcPr>
          <w:p w14:paraId="15434507" w14:textId="5E88ABA5" w:rsidR="00A8186B" w:rsidRPr="005C716C" w:rsidRDefault="009A45D5" w:rsidP="00A8186B">
            <w:pPr>
              <w:spacing w:before="0"/>
              <w:jc w:val="left"/>
            </w:pPr>
            <w:r>
              <w:t>прицеп</w:t>
            </w:r>
          </w:p>
        </w:tc>
      </w:tr>
      <w:tr w:rsidR="00A8186B" w:rsidRPr="005C716C" w14:paraId="4F12E87B" w14:textId="77777777" w:rsidTr="0081616C">
        <w:tc>
          <w:tcPr>
            <w:tcW w:w="4843" w:type="dxa"/>
          </w:tcPr>
          <w:p w14:paraId="59F0D6D9" w14:textId="236D9086" w:rsidR="00A8186B" w:rsidRPr="005C716C" w:rsidRDefault="00A8186B" w:rsidP="00A8186B">
            <w:pPr>
              <w:spacing w:before="0"/>
              <w:jc w:val="left"/>
            </w:pPr>
            <w:r w:rsidRPr="005C716C">
              <w:t xml:space="preserve">Модель, № двигателя </w:t>
            </w:r>
          </w:p>
        </w:tc>
        <w:tc>
          <w:tcPr>
            <w:tcW w:w="4785" w:type="dxa"/>
          </w:tcPr>
          <w:p w14:paraId="076F2CB6" w14:textId="7FFE31EC" w:rsidR="00A8186B" w:rsidRPr="005C716C" w:rsidRDefault="009A45D5" w:rsidP="00A8186B">
            <w:pPr>
              <w:spacing w:before="0"/>
              <w:jc w:val="left"/>
            </w:pPr>
            <w:r>
              <w:t>отсутствует</w:t>
            </w:r>
          </w:p>
        </w:tc>
      </w:tr>
      <w:tr w:rsidR="00A8186B" w:rsidRPr="005C716C" w14:paraId="04910556" w14:textId="77777777" w:rsidTr="0081616C">
        <w:tc>
          <w:tcPr>
            <w:tcW w:w="4843" w:type="dxa"/>
          </w:tcPr>
          <w:p w14:paraId="05AD361A" w14:textId="4A866266" w:rsidR="00A8186B" w:rsidRPr="005C716C" w:rsidRDefault="00A8186B" w:rsidP="00A8186B">
            <w:pPr>
              <w:spacing w:before="0"/>
              <w:jc w:val="left"/>
            </w:pPr>
            <w:r w:rsidRPr="005C716C">
              <w:t>Год изготовления</w:t>
            </w:r>
          </w:p>
        </w:tc>
        <w:tc>
          <w:tcPr>
            <w:tcW w:w="4785" w:type="dxa"/>
          </w:tcPr>
          <w:p w14:paraId="6101290F" w14:textId="3828A132" w:rsidR="00A8186B" w:rsidRPr="005C716C" w:rsidRDefault="009A45D5" w:rsidP="00A8186B">
            <w:pPr>
              <w:spacing w:before="0"/>
              <w:jc w:val="left"/>
            </w:pPr>
            <w:r>
              <w:t>2016</w:t>
            </w:r>
          </w:p>
        </w:tc>
      </w:tr>
      <w:tr w:rsidR="00A8186B" w:rsidRPr="005C716C" w14:paraId="7558A802" w14:textId="77777777" w:rsidTr="0081616C">
        <w:tc>
          <w:tcPr>
            <w:tcW w:w="4843" w:type="dxa"/>
          </w:tcPr>
          <w:p w14:paraId="482E48CB" w14:textId="65323C0D" w:rsidR="00A8186B" w:rsidRPr="005C716C" w:rsidRDefault="00A8186B" w:rsidP="00A8186B">
            <w:pPr>
              <w:spacing w:before="0"/>
              <w:jc w:val="left"/>
            </w:pPr>
            <w:r w:rsidRPr="005C716C">
              <w:t>Шасси (рама)</w:t>
            </w:r>
          </w:p>
        </w:tc>
        <w:tc>
          <w:tcPr>
            <w:tcW w:w="4785" w:type="dxa"/>
          </w:tcPr>
          <w:p w14:paraId="32AB6BF0" w14:textId="420582B4" w:rsidR="00A8186B" w:rsidRPr="005C716C" w:rsidRDefault="009A45D5" w:rsidP="00A8186B">
            <w:pPr>
              <w:spacing w:before="0"/>
              <w:jc w:val="left"/>
            </w:pPr>
            <w:r w:rsidRPr="009A45D5">
              <w:t>Х6Y122170G0001802</w:t>
            </w:r>
          </w:p>
        </w:tc>
      </w:tr>
      <w:tr w:rsidR="00A8186B" w:rsidRPr="005C716C" w14:paraId="522B0CE0" w14:textId="77777777" w:rsidTr="0081616C">
        <w:tc>
          <w:tcPr>
            <w:tcW w:w="4843" w:type="dxa"/>
          </w:tcPr>
          <w:p w14:paraId="4E0C68C6" w14:textId="5899CEB5" w:rsidR="00A8186B" w:rsidRPr="005C716C" w:rsidRDefault="00A8186B" w:rsidP="00A8186B">
            <w:pPr>
              <w:spacing w:before="0"/>
              <w:jc w:val="left"/>
            </w:pPr>
            <w:r w:rsidRPr="005C716C">
              <w:t>Кузов (кабина, прицеп) №</w:t>
            </w:r>
          </w:p>
        </w:tc>
        <w:tc>
          <w:tcPr>
            <w:tcW w:w="4785" w:type="dxa"/>
          </w:tcPr>
          <w:p w14:paraId="4D1C4FB7" w14:textId="35F70E8D" w:rsidR="00A8186B" w:rsidRPr="005C716C" w:rsidRDefault="009A45D5" w:rsidP="00A8186B">
            <w:pPr>
              <w:spacing w:before="0"/>
              <w:jc w:val="left"/>
            </w:pPr>
            <w:r>
              <w:t>отсутствует</w:t>
            </w:r>
          </w:p>
        </w:tc>
      </w:tr>
      <w:tr w:rsidR="00A8186B" w:rsidRPr="005C716C" w14:paraId="2C623C10" w14:textId="77777777" w:rsidTr="0081616C">
        <w:tc>
          <w:tcPr>
            <w:tcW w:w="4843" w:type="dxa"/>
          </w:tcPr>
          <w:p w14:paraId="163B3481" w14:textId="4FA70A4D" w:rsidR="00A8186B" w:rsidRPr="005C716C" w:rsidRDefault="00A8186B" w:rsidP="00A8186B">
            <w:pPr>
              <w:spacing w:before="0"/>
              <w:jc w:val="left"/>
            </w:pPr>
            <w:r w:rsidRPr="005C716C">
              <w:t>Цвет кузова (кабины/прицепа)</w:t>
            </w:r>
          </w:p>
        </w:tc>
        <w:tc>
          <w:tcPr>
            <w:tcW w:w="4785" w:type="dxa"/>
          </w:tcPr>
          <w:p w14:paraId="7859E990" w14:textId="51D43C2B" w:rsidR="00A8186B" w:rsidRPr="005C716C" w:rsidRDefault="009A45D5" w:rsidP="00A8186B">
            <w:pPr>
              <w:spacing w:before="0"/>
              <w:jc w:val="left"/>
            </w:pPr>
            <w:r>
              <w:t>серый</w:t>
            </w:r>
          </w:p>
        </w:tc>
      </w:tr>
      <w:tr w:rsidR="00A8186B" w:rsidRPr="005C716C" w14:paraId="26E858C7" w14:textId="77777777" w:rsidTr="0081616C">
        <w:tc>
          <w:tcPr>
            <w:tcW w:w="4843" w:type="dxa"/>
          </w:tcPr>
          <w:p w14:paraId="5675DE65" w14:textId="3AA2827E" w:rsidR="00A8186B" w:rsidRPr="005C716C" w:rsidRDefault="00A8186B" w:rsidP="00A8186B">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02E1AE4C" w14:textId="60A8FC89" w:rsidR="00A8186B" w:rsidRPr="005C716C" w:rsidRDefault="009A45D5" w:rsidP="00A8186B">
            <w:pPr>
              <w:spacing w:before="0"/>
              <w:jc w:val="left"/>
            </w:pPr>
            <w:r>
              <w:t>отсутствует</w:t>
            </w:r>
          </w:p>
        </w:tc>
      </w:tr>
      <w:tr w:rsidR="00A8186B" w:rsidRPr="005C716C" w14:paraId="3F19CDC5" w14:textId="77777777" w:rsidTr="0081616C">
        <w:tc>
          <w:tcPr>
            <w:tcW w:w="4843" w:type="dxa"/>
          </w:tcPr>
          <w:p w14:paraId="613351A7" w14:textId="5BF7E67E" w:rsidR="00A8186B" w:rsidRPr="005C716C" w:rsidRDefault="00A8186B" w:rsidP="00A8186B">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08D06E08" w14:textId="7E53E2A0" w:rsidR="00A8186B" w:rsidRPr="005C716C" w:rsidRDefault="009A45D5" w:rsidP="00A8186B">
            <w:pPr>
              <w:spacing w:before="0"/>
              <w:jc w:val="left"/>
            </w:pPr>
            <w:r>
              <w:t>отсутствует</w:t>
            </w:r>
          </w:p>
        </w:tc>
      </w:tr>
      <w:tr w:rsidR="00A8186B" w:rsidRPr="005C716C" w14:paraId="2E84CFC6" w14:textId="77777777" w:rsidTr="0081616C">
        <w:tc>
          <w:tcPr>
            <w:tcW w:w="4843" w:type="dxa"/>
          </w:tcPr>
          <w:p w14:paraId="6CD89BC0" w14:textId="3823A750" w:rsidR="00A8186B" w:rsidRPr="005C716C" w:rsidRDefault="00A8186B" w:rsidP="00A8186B">
            <w:pPr>
              <w:spacing w:before="0"/>
              <w:jc w:val="left"/>
            </w:pPr>
            <w:r w:rsidRPr="005C716C">
              <w:t>Тип двигателя</w:t>
            </w:r>
          </w:p>
        </w:tc>
        <w:tc>
          <w:tcPr>
            <w:tcW w:w="4785" w:type="dxa"/>
          </w:tcPr>
          <w:p w14:paraId="4CDBFCFA" w14:textId="289185C4" w:rsidR="00A8186B" w:rsidRPr="005C716C" w:rsidRDefault="009A45D5" w:rsidP="00A8186B">
            <w:pPr>
              <w:spacing w:before="0"/>
              <w:jc w:val="left"/>
            </w:pPr>
            <w:r>
              <w:t>отсутствует</w:t>
            </w:r>
          </w:p>
        </w:tc>
      </w:tr>
      <w:tr w:rsidR="00A8186B" w:rsidRPr="005C716C" w14:paraId="47F1CA2F" w14:textId="77777777" w:rsidTr="0081616C">
        <w:tc>
          <w:tcPr>
            <w:tcW w:w="4843" w:type="dxa"/>
          </w:tcPr>
          <w:p w14:paraId="5D23C034" w14:textId="21E63F7F" w:rsidR="00A8186B" w:rsidRPr="005C716C" w:rsidRDefault="00A8186B" w:rsidP="00A8186B">
            <w:pPr>
              <w:spacing w:before="0"/>
              <w:jc w:val="left"/>
            </w:pPr>
            <w:r w:rsidRPr="005C716C">
              <w:t>Разрешенная максимальная масса, кг</w:t>
            </w:r>
          </w:p>
        </w:tc>
        <w:tc>
          <w:tcPr>
            <w:tcW w:w="4785" w:type="dxa"/>
          </w:tcPr>
          <w:p w14:paraId="3F91658E" w14:textId="5CD75925" w:rsidR="00A8186B" w:rsidRPr="005C716C" w:rsidRDefault="009A45D5" w:rsidP="00A8186B">
            <w:pPr>
              <w:spacing w:before="0"/>
              <w:jc w:val="left"/>
            </w:pPr>
            <w:r>
              <w:t>2400</w:t>
            </w:r>
          </w:p>
        </w:tc>
      </w:tr>
      <w:tr w:rsidR="00A8186B" w:rsidRPr="005C716C" w14:paraId="4B79C5CE" w14:textId="77777777" w:rsidTr="0081616C">
        <w:tc>
          <w:tcPr>
            <w:tcW w:w="4843" w:type="dxa"/>
          </w:tcPr>
          <w:p w14:paraId="25E91035" w14:textId="19A6555E" w:rsidR="00A8186B" w:rsidRPr="005C716C" w:rsidRDefault="00A8186B" w:rsidP="00A8186B">
            <w:pPr>
              <w:spacing w:before="0"/>
              <w:jc w:val="left"/>
            </w:pPr>
            <w:r w:rsidRPr="005C716C">
              <w:t>Масса без нагрузки, кг</w:t>
            </w:r>
          </w:p>
        </w:tc>
        <w:tc>
          <w:tcPr>
            <w:tcW w:w="4785" w:type="dxa"/>
          </w:tcPr>
          <w:p w14:paraId="791F93E6" w14:textId="1BAC7BC1" w:rsidR="00A8186B" w:rsidRPr="005C716C" w:rsidRDefault="009A45D5" w:rsidP="00A8186B">
            <w:pPr>
              <w:spacing w:before="0"/>
              <w:jc w:val="left"/>
            </w:pPr>
            <w:r>
              <w:t>670</w:t>
            </w:r>
          </w:p>
        </w:tc>
      </w:tr>
      <w:tr w:rsidR="00A8186B" w:rsidRPr="005C716C" w14:paraId="46CAE5B5" w14:textId="77777777" w:rsidTr="0081616C">
        <w:tc>
          <w:tcPr>
            <w:tcW w:w="4843" w:type="dxa"/>
          </w:tcPr>
          <w:p w14:paraId="66AF0DD9" w14:textId="70DB238C" w:rsidR="00A8186B" w:rsidRPr="005C716C" w:rsidRDefault="00A8186B" w:rsidP="00A8186B">
            <w:pPr>
              <w:spacing w:before="0"/>
              <w:jc w:val="left"/>
            </w:pPr>
            <w:r w:rsidRPr="005C716C">
              <w:t xml:space="preserve">Организация-изготовитель ТС (страна) </w:t>
            </w:r>
          </w:p>
        </w:tc>
        <w:tc>
          <w:tcPr>
            <w:tcW w:w="4785" w:type="dxa"/>
          </w:tcPr>
          <w:p w14:paraId="64B31F76" w14:textId="639543E5" w:rsidR="00A8186B" w:rsidRPr="005C716C" w:rsidRDefault="009A45D5" w:rsidP="009A45D5">
            <w:pPr>
              <w:spacing w:before="0"/>
              <w:jc w:val="left"/>
            </w:pPr>
            <w:r>
              <w:t>ООО «Вектор» (Россия)</w:t>
            </w:r>
          </w:p>
        </w:tc>
      </w:tr>
      <w:tr w:rsidR="00E976BB" w:rsidRPr="005C716C" w14:paraId="1D7ACDED" w14:textId="77777777" w:rsidTr="0081616C">
        <w:tc>
          <w:tcPr>
            <w:tcW w:w="4843" w:type="dxa"/>
          </w:tcPr>
          <w:p w14:paraId="07D0D093" w14:textId="4F643199" w:rsidR="00E976BB" w:rsidRPr="005C716C" w:rsidRDefault="00E976BB" w:rsidP="00A8186B">
            <w:pPr>
              <w:spacing w:before="0"/>
              <w:jc w:val="left"/>
            </w:pPr>
            <w:r w:rsidRPr="005C716C">
              <w:t>Номер паспорта транспортного средства</w:t>
            </w:r>
          </w:p>
        </w:tc>
        <w:tc>
          <w:tcPr>
            <w:tcW w:w="4785" w:type="dxa"/>
          </w:tcPr>
          <w:p w14:paraId="70DE5BF6" w14:textId="307857A6" w:rsidR="00E976BB" w:rsidRDefault="00E976BB" w:rsidP="009A45D5">
            <w:pPr>
              <w:spacing w:before="0"/>
              <w:jc w:val="left"/>
            </w:pPr>
            <w:r>
              <w:t>47 ОН 266532</w:t>
            </w:r>
          </w:p>
        </w:tc>
      </w:tr>
      <w:tr w:rsidR="00A8186B" w:rsidRPr="005C716C" w14:paraId="571DBEBD" w14:textId="77777777" w:rsidTr="00EF3539">
        <w:tc>
          <w:tcPr>
            <w:tcW w:w="9628" w:type="dxa"/>
            <w:gridSpan w:val="2"/>
          </w:tcPr>
          <w:p w14:paraId="3B2B3F2A" w14:textId="33D217EF" w:rsidR="009A45D5" w:rsidRPr="009A45D5" w:rsidRDefault="00A8186B" w:rsidP="009A45D5">
            <w:pPr>
              <w:spacing w:before="0"/>
              <w:jc w:val="center"/>
              <w:rPr>
                <w:b/>
              </w:rPr>
            </w:pPr>
            <w:r w:rsidRPr="001D020A">
              <w:rPr>
                <w:b/>
              </w:rPr>
              <w:t>Лот №</w:t>
            </w:r>
            <w:proofErr w:type="gramStart"/>
            <w:r w:rsidR="009A45D5">
              <w:rPr>
                <w:b/>
              </w:rPr>
              <w:t>3</w:t>
            </w:r>
            <w:r>
              <w:rPr>
                <w:b/>
              </w:rPr>
              <w:t xml:space="preserve">  </w:t>
            </w:r>
            <w:r w:rsidR="009A45D5" w:rsidRPr="009A45D5">
              <w:rPr>
                <w:b/>
              </w:rPr>
              <w:t>Моторная</w:t>
            </w:r>
            <w:proofErr w:type="gramEnd"/>
            <w:r w:rsidR="009A45D5" w:rsidRPr="009A45D5">
              <w:rPr>
                <w:b/>
              </w:rPr>
              <w:t xml:space="preserve"> лодка </w:t>
            </w:r>
            <w:proofErr w:type="spellStart"/>
            <w:r w:rsidR="009A45D5" w:rsidRPr="009A45D5">
              <w:rPr>
                <w:b/>
              </w:rPr>
              <w:t>Buster</w:t>
            </w:r>
            <w:proofErr w:type="spellEnd"/>
            <w:r w:rsidR="009A45D5" w:rsidRPr="009A45D5">
              <w:rPr>
                <w:b/>
              </w:rPr>
              <w:t xml:space="preserve"> L2 с прицепом:</w:t>
            </w:r>
          </w:p>
          <w:p w14:paraId="052314FD" w14:textId="1373E40C" w:rsidR="009A45D5" w:rsidRPr="009A45D5" w:rsidRDefault="009A45D5" w:rsidP="009A45D5">
            <w:pPr>
              <w:spacing w:before="0"/>
              <w:jc w:val="center"/>
              <w:rPr>
                <w:b/>
              </w:rPr>
            </w:pPr>
            <w:r w:rsidRPr="009A45D5">
              <w:rPr>
                <w:b/>
              </w:rPr>
              <w:t xml:space="preserve">Моторная лодка </w:t>
            </w:r>
            <w:proofErr w:type="spellStart"/>
            <w:r w:rsidRPr="009A45D5">
              <w:rPr>
                <w:b/>
              </w:rPr>
              <w:t>Buster</w:t>
            </w:r>
            <w:proofErr w:type="spellEnd"/>
            <w:r w:rsidRPr="009A45D5">
              <w:rPr>
                <w:b/>
              </w:rPr>
              <w:t xml:space="preserve"> L2 с лодочным мотором </w:t>
            </w:r>
            <w:proofErr w:type="spellStart"/>
            <w:r w:rsidRPr="009A45D5">
              <w:rPr>
                <w:b/>
              </w:rPr>
              <w:t>Yamaha</w:t>
            </w:r>
            <w:proofErr w:type="spellEnd"/>
            <w:r w:rsidRPr="009A45D5">
              <w:rPr>
                <w:b/>
              </w:rPr>
              <w:t xml:space="preserve"> F 50 DETL, идентификационный номер судна РАИ00</w:t>
            </w:r>
            <w:r w:rsidR="00C22539">
              <w:rPr>
                <w:b/>
              </w:rPr>
              <w:t>96</w:t>
            </w:r>
            <w:r w:rsidRPr="009A45D5">
              <w:rPr>
                <w:b/>
              </w:rPr>
              <w:t>, год постройки 2012;</w:t>
            </w:r>
          </w:p>
          <w:p w14:paraId="3160515A" w14:textId="32C5409D" w:rsidR="00A8186B" w:rsidRPr="001D020A" w:rsidRDefault="009A45D5" w:rsidP="006D1757">
            <w:pPr>
              <w:spacing w:before="0"/>
              <w:jc w:val="center"/>
            </w:pPr>
            <w:r w:rsidRPr="009A45D5">
              <w:rPr>
                <w:b/>
              </w:rPr>
              <w:t xml:space="preserve">Прицеп для перевозки техники МЗСА 817708, </w:t>
            </w:r>
            <w:r w:rsidRPr="009A45D5">
              <w:rPr>
                <w:b/>
                <w:lang w:val="en-US"/>
              </w:rPr>
              <w:t>VIN</w:t>
            </w:r>
            <w:r w:rsidRPr="009A45D5">
              <w:rPr>
                <w:b/>
              </w:rPr>
              <w:t xml:space="preserve"> Х43817708В0008001, год изготовления 2011</w:t>
            </w:r>
          </w:p>
        </w:tc>
      </w:tr>
      <w:tr w:rsidR="009A45D5" w:rsidRPr="005C716C" w14:paraId="07DC35D9" w14:textId="77777777" w:rsidTr="00E976BB">
        <w:tc>
          <w:tcPr>
            <w:tcW w:w="9628" w:type="dxa"/>
            <w:gridSpan w:val="2"/>
          </w:tcPr>
          <w:p w14:paraId="31AE5413" w14:textId="193789C2" w:rsidR="009A45D5" w:rsidRPr="001D020A" w:rsidRDefault="009A45D5" w:rsidP="00A8186B">
            <w:pPr>
              <w:spacing w:before="0"/>
              <w:jc w:val="left"/>
            </w:pPr>
            <w:r w:rsidRPr="009A45D5">
              <w:rPr>
                <w:b/>
              </w:rPr>
              <w:t xml:space="preserve">Моторная лодка </w:t>
            </w:r>
            <w:proofErr w:type="spellStart"/>
            <w:r w:rsidRPr="009A45D5">
              <w:rPr>
                <w:b/>
              </w:rPr>
              <w:t>Buster</w:t>
            </w:r>
            <w:proofErr w:type="spellEnd"/>
            <w:r w:rsidRPr="009A45D5">
              <w:rPr>
                <w:b/>
              </w:rPr>
              <w:t xml:space="preserve"> L2 с лодочным мотором </w:t>
            </w:r>
            <w:proofErr w:type="spellStart"/>
            <w:r w:rsidRPr="009A45D5">
              <w:rPr>
                <w:b/>
              </w:rPr>
              <w:t>Yamaha</w:t>
            </w:r>
            <w:proofErr w:type="spellEnd"/>
            <w:r w:rsidRPr="009A45D5">
              <w:rPr>
                <w:b/>
              </w:rPr>
              <w:t xml:space="preserve"> F 50 DETL</w:t>
            </w:r>
          </w:p>
        </w:tc>
      </w:tr>
      <w:tr w:rsidR="009A45D5" w:rsidRPr="005C716C" w14:paraId="6744FAE0" w14:textId="77777777" w:rsidTr="0081616C">
        <w:tc>
          <w:tcPr>
            <w:tcW w:w="4843" w:type="dxa"/>
          </w:tcPr>
          <w:p w14:paraId="260A6A40" w14:textId="62BDC362" w:rsidR="009A45D5" w:rsidRPr="00210B0D" w:rsidRDefault="006D1757" w:rsidP="00A8186B">
            <w:pPr>
              <w:spacing w:before="0"/>
              <w:jc w:val="left"/>
            </w:pPr>
            <w:r>
              <w:t xml:space="preserve">Бортовой номер судна </w:t>
            </w:r>
          </w:p>
        </w:tc>
        <w:tc>
          <w:tcPr>
            <w:tcW w:w="4785" w:type="dxa"/>
          </w:tcPr>
          <w:p w14:paraId="789AD75D" w14:textId="72771A88" w:rsidR="009A45D5" w:rsidRPr="001D020A" w:rsidRDefault="006D1757" w:rsidP="00A8186B">
            <w:pPr>
              <w:spacing w:before="0"/>
              <w:jc w:val="left"/>
            </w:pPr>
            <w:r>
              <w:t>РАИ0096</w:t>
            </w:r>
          </w:p>
        </w:tc>
      </w:tr>
      <w:tr w:rsidR="009A45D5" w:rsidRPr="005C716C" w14:paraId="708BBEF2" w14:textId="77777777" w:rsidTr="0081616C">
        <w:tc>
          <w:tcPr>
            <w:tcW w:w="4843" w:type="dxa"/>
          </w:tcPr>
          <w:p w14:paraId="5C595963" w14:textId="3E14A6BF" w:rsidR="009A45D5" w:rsidRPr="00210B0D" w:rsidRDefault="006D1757" w:rsidP="00A8186B">
            <w:pPr>
              <w:spacing w:before="0"/>
              <w:jc w:val="left"/>
            </w:pPr>
            <w:r>
              <w:t xml:space="preserve">Заводской номер </w:t>
            </w:r>
          </w:p>
        </w:tc>
        <w:tc>
          <w:tcPr>
            <w:tcW w:w="4785" w:type="dxa"/>
          </w:tcPr>
          <w:p w14:paraId="6AC70806" w14:textId="415F8DE5" w:rsidR="009A45D5" w:rsidRPr="006D1757" w:rsidRDefault="006D1757" w:rsidP="00A8186B">
            <w:pPr>
              <w:spacing w:before="0"/>
              <w:jc w:val="left"/>
              <w:rPr>
                <w:lang w:val="en-US"/>
              </w:rPr>
            </w:pPr>
            <w:r>
              <w:rPr>
                <w:lang w:val="en-US"/>
              </w:rPr>
              <w:t>FI-FISD1802C212</w:t>
            </w:r>
          </w:p>
        </w:tc>
      </w:tr>
      <w:tr w:rsidR="009A45D5" w:rsidRPr="005C716C" w14:paraId="3BCB9382" w14:textId="77777777" w:rsidTr="0081616C">
        <w:tc>
          <w:tcPr>
            <w:tcW w:w="4843" w:type="dxa"/>
          </w:tcPr>
          <w:p w14:paraId="3C2931FD" w14:textId="11E89910" w:rsidR="009A45D5" w:rsidRPr="006D1757" w:rsidRDefault="006D1757" w:rsidP="00A8186B">
            <w:pPr>
              <w:spacing w:before="0"/>
              <w:jc w:val="left"/>
            </w:pPr>
            <w:r>
              <w:t>Характеристики:</w:t>
            </w:r>
          </w:p>
        </w:tc>
        <w:tc>
          <w:tcPr>
            <w:tcW w:w="4785" w:type="dxa"/>
          </w:tcPr>
          <w:p w14:paraId="136F9C4B" w14:textId="77777777" w:rsidR="009A45D5" w:rsidRPr="001D020A" w:rsidRDefault="009A45D5" w:rsidP="00A8186B">
            <w:pPr>
              <w:spacing w:before="0"/>
              <w:jc w:val="left"/>
            </w:pPr>
          </w:p>
        </w:tc>
      </w:tr>
      <w:tr w:rsidR="009A45D5" w:rsidRPr="005C716C" w14:paraId="56684A46" w14:textId="77777777" w:rsidTr="0081616C">
        <w:tc>
          <w:tcPr>
            <w:tcW w:w="4843" w:type="dxa"/>
          </w:tcPr>
          <w:p w14:paraId="0BE6A6CA" w14:textId="66E8780E" w:rsidR="009A45D5" w:rsidRPr="00210B0D" w:rsidRDefault="006D1757" w:rsidP="00A8186B">
            <w:pPr>
              <w:spacing w:before="0"/>
              <w:jc w:val="left"/>
            </w:pPr>
            <w:r>
              <w:t>длина, м</w:t>
            </w:r>
          </w:p>
        </w:tc>
        <w:tc>
          <w:tcPr>
            <w:tcW w:w="4785" w:type="dxa"/>
          </w:tcPr>
          <w:p w14:paraId="2A994E94" w14:textId="102E2150" w:rsidR="009A45D5" w:rsidRPr="001D020A" w:rsidRDefault="006D1757" w:rsidP="00A8186B">
            <w:pPr>
              <w:spacing w:before="0"/>
              <w:jc w:val="left"/>
            </w:pPr>
            <w:r>
              <w:t>4,6</w:t>
            </w:r>
          </w:p>
        </w:tc>
      </w:tr>
      <w:tr w:rsidR="009A45D5" w:rsidRPr="005C716C" w14:paraId="27305364" w14:textId="77777777" w:rsidTr="0081616C">
        <w:tc>
          <w:tcPr>
            <w:tcW w:w="4843" w:type="dxa"/>
          </w:tcPr>
          <w:p w14:paraId="79F63658" w14:textId="330DAA9C" w:rsidR="009A45D5" w:rsidRPr="00210B0D" w:rsidRDefault="006D1757" w:rsidP="00A8186B">
            <w:pPr>
              <w:spacing w:before="0"/>
              <w:jc w:val="left"/>
            </w:pPr>
            <w:r>
              <w:t>ширина, м</w:t>
            </w:r>
          </w:p>
        </w:tc>
        <w:tc>
          <w:tcPr>
            <w:tcW w:w="4785" w:type="dxa"/>
          </w:tcPr>
          <w:p w14:paraId="758FC2C7" w14:textId="0D4AA72D" w:rsidR="009A45D5" w:rsidRPr="001D020A" w:rsidRDefault="006D1757" w:rsidP="006D1757">
            <w:pPr>
              <w:spacing w:before="0"/>
              <w:jc w:val="left"/>
            </w:pPr>
            <w:r>
              <w:t xml:space="preserve">1,86 </w:t>
            </w:r>
          </w:p>
        </w:tc>
      </w:tr>
      <w:tr w:rsidR="009A45D5" w:rsidRPr="005C716C" w14:paraId="74422E9F" w14:textId="77777777" w:rsidTr="0081616C">
        <w:tc>
          <w:tcPr>
            <w:tcW w:w="4843" w:type="dxa"/>
          </w:tcPr>
          <w:p w14:paraId="03FBE9FD" w14:textId="04B7B88C" w:rsidR="009A45D5" w:rsidRPr="00210B0D" w:rsidRDefault="006D1757" w:rsidP="00A8186B">
            <w:pPr>
              <w:spacing w:before="0"/>
              <w:jc w:val="left"/>
            </w:pPr>
            <w:r>
              <w:t>высота борта, м</w:t>
            </w:r>
          </w:p>
        </w:tc>
        <w:tc>
          <w:tcPr>
            <w:tcW w:w="4785" w:type="dxa"/>
          </w:tcPr>
          <w:p w14:paraId="724C4D66" w14:textId="4043D600" w:rsidR="009A45D5" w:rsidRPr="001D020A" w:rsidRDefault="006D1757" w:rsidP="00A8186B">
            <w:pPr>
              <w:spacing w:before="0"/>
              <w:jc w:val="left"/>
            </w:pPr>
            <w:r>
              <w:t>0,57</w:t>
            </w:r>
          </w:p>
        </w:tc>
      </w:tr>
      <w:tr w:rsidR="009A45D5" w:rsidRPr="005C716C" w14:paraId="21D14B87" w14:textId="77777777" w:rsidTr="0081616C">
        <w:tc>
          <w:tcPr>
            <w:tcW w:w="4843" w:type="dxa"/>
          </w:tcPr>
          <w:p w14:paraId="2A03919C" w14:textId="4BB46172" w:rsidR="009A45D5" w:rsidRPr="00210B0D" w:rsidRDefault="006D1757" w:rsidP="00A8186B">
            <w:pPr>
              <w:spacing w:before="0"/>
              <w:jc w:val="left"/>
            </w:pPr>
            <w:r>
              <w:t>материал корпуса лодки</w:t>
            </w:r>
          </w:p>
        </w:tc>
        <w:tc>
          <w:tcPr>
            <w:tcW w:w="4785" w:type="dxa"/>
          </w:tcPr>
          <w:p w14:paraId="65F5CD49" w14:textId="6FB59DF5" w:rsidR="009A45D5" w:rsidRPr="001D020A" w:rsidRDefault="006D1757" w:rsidP="00A8186B">
            <w:pPr>
              <w:spacing w:before="0"/>
              <w:jc w:val="left"/>
            </w:pPr>
            <w:r>
              <w:t>морской алюминий</w:t>
            </w:r>
          </w:p>
        </w:tc>
      </w:tr>
      <w:tr w:rsidR="009A45D5" w:rsidRPr="005C716C" w14:paraId="383592A6" w14:textId="77777777" w:rsidTr="0081616C">
        <w:tc>
          <w:tcPr>
            <w:tcW w:w="4843" w:type="dxa"/>
          </w:tcPr>
          <w:p w14:paraId="754B43FF" w14:textId="5A96D72A" w:rsidR="009A45D5" w:rsidRPr="00210B0D" w:rsidRDefault="006D1757" w:rsidP="00A8186B">
            <w:pPr>
              <w:spacing w:before="0"/>
              <w:jc w:val="left"/>
            </w:pPr>
            <w:proofErr w:type="spellStart"/>
            <w:r>
              <w:t>пассажировместимость</w:t>
            </w:r>
            <w:proofErr w:type="spellEnd"/>
            <w:r>
              <w:t>, чел</w:t>
            </w:r>
          </w:p>
        </w:tc>
        <w:tc>
          <w:tcPr>
            <w:tcW w:w="4785" w:type="dxa"/>
          </w:tcPr>
          <w:p w14:paraId="637C7230" w14:textId="7263AC12" w:rsidR="009A45D5" w:rsidRPr="001D020A" w:rsidRDefault="006D1757" w:rsidP="006D1757">
            <w:pPr>
              <w:spacing w:before="0"/>
              <w:jc w:val="left"/>
            </w:pPr>
            <w:r>
              <w:t xml:space="preserve">5  </w:t>
            </w:r>
          </w:p>
        </w:tc>
      </w:tr>
      <w:tr w:rsidR="009A45D5" w:rsidRPr="005C716C" w14:paraId="3D37CD8C" w14:textId="77777777" w:rsidTr="0081616C">
        <w:tc>
          <w:tcPr>
            <w:tcW w:w="4843" w:type="dxa"/>
          </w:tcPr>
          <w:p w14:paraId="7A47C3C4" w14:textId="58EAAA2C" w:rsidR="009A45D5" w:rsidRPr="00210B0D" w:rsidRDefault="006D1757" w:rsidP="00A8186B">
            <w:pPr>
              <w:spacing w:before="0"/>
              <w:jc w:val="left"/>
            </w:pPr>
            <w:r>
              <w:t xml:space="preserve">двигатель, </w:t>
            </w:r>
            <w:r w:rsidR="00E976BB">
              <w:t xml:space="preserve">заводской </w:t>
            </w:r>
            <w:r>
              <w:t>номер</w:t>
            </w:r>
          </w:p>
        </w:tc>
        <w:tc>
          <w:tcPr>
            <w:tcW w:w="4785" w:type="dxa"/>
          </w:tcPr>
          <w:p w14:paraId="2E2E31C3" w14:textId="3DC8668F" w:rsidR="009A45D5" w:rsidRPr="001D020A" w:rsidRDefault="006D1757" w:rsidP="00A8186B">
            <w:pPr>
              <w:spacing w:before="0"/>
              <w:jc w:val="left"/>
            </w:pPr>
            <w:proofErr w:type="spellStart"/>
            <w:r w:rsidRPr="006D1757">
              <w:t>Yamaha</w:t>
            </w:r>
            <w:proofErr w:type="spellEnd"/>
            <w:r w:rsidRPr="006D1757">
              <w:t xml:space="preserve"> F 50 DETL</w:t>
            </w:r>
            <w:r>
              <w:t xml:space="preserve">, </w:t>
            </w:r>
            <w:r w:rsidR="00E976BB">
              <w:t xml:space="preserve">№ </w:t>
            </w:r>
            <w:r w:rsidRPr="006D1757">
              <w:rPr>
                <w:color w:val="000000"/>
              </w:rPr>
              <w:t>L1001853</w:t>
            </w:r>
          </w:p>
        </w:tc>
      </w:tr>
      <w:tr w:rsidR="009A45D5" w:rsidRPr="005C716C" w14:paraId="154AB8EF" w14:textId="77777777" w:rsidTr="0081616C">
        <w:tc>
          <w:tcPr>
            <w:tcW w:w="4843" w:type="dxa"/>
          </w:tcPr>
          <w:p w14:paraId="20D5472F" w14:textId="7F644134" w:rsidR="009A45D5" w:rsidRPr="00210B0D" w:rsidRDefault="00F804F2" w:rsidP="00A8186B">
            <w:pPr>
              <w:spacing w:before="0"/>
              <w:jc w:val="left"/>
            </w:pPr>
            <w:r>
              <w:t xml:space="preserve">Пробег, </w:t>
            </w:r>
            <w:proofErr w:type="spellStart"/>
            <w:r>
              <w:t>моточасы</w:t>
            </w:r>
            <w:proofErr w:type="spellEnd"/>
          </w:p>
        </w:tc>
        <w:tc>
          <w:tcPr>
            <w:tcW w:w="4785" w:type="dxa"/>
          </w:tcPr>
          <w:p w14:paraId="311888F4" w14:textId="319A9045" w:rsidR="009A45D5" w:rsidRPr="001D020A" w:rsidRDefault="00F804F2" w:rsidP="00A8186B">
            <w:pPr>
              <w:spacing w:before="0"/>
              <w:jc w:val="left"/>
            </w:pPr>
            <w:r>
              <w:t xml:space="preserve">299 </w:t>
            </w:r>
          </w:p>
        </w:tc>
      </w:tr>
      <w:tr w:rsidR="00F804F2" w:rsidRPr="005C716C" w14:paraId="6D9D3811" w14:textId="77777777" w:rsidTr="00E976BB">
        <w:tc>
          <w:tcPr>
            <w:tcW w:w="9628" w:type="dxa"/>
            <w:gridSpan w:val="2"/>
          </w:tcPr>
          <w:p w14:paraId="15620D19" w14:textId="1EC46A18" w:rsidR="00F804F2" w:rsidRPr="001D020A" w:rsidRDefault="00F804F2" w:rsidP="00A8186B">
            <w:pPr>
              <w:spacing w:before="0"/>
              <w:jc w:val="left"/>
            </w:pPr>
            <w:r w:rsidRPr="00F804F2">
              <w:rPr>
                <w:b/>
              </w:rPr>
              <w:t>Прицеп для перевозки техники МЗСА 817708</w:t>
            </w:r>
          </w:p>
        </w:tc>
      </w:tr>
      <w:tr w:rsidR="00A8186B" w:rsidRPr="005C716C" w14:paraId="62C774C6" w14:textId="77777777" w:rsidTr="0081616C">
        <w:tc>
          <w:tcPr>
            <w:tcW w:w="4843" w:type="dxa"/>
          </w:tcPr>
          <w:p w14:paraId="0C722B56" w14:textId="63DA085D" w:rsidR="00A8186B" w:rsidRPr="005C716C" w:rsidRDefault="00A8186B" w:rsidP="00A8186B">
            <w:pPr>
              <w:spacing w:before="0"/>
              <w:jc w:val="left"/>
            </w:pPr>
            <w:r w:rsidRPr="00210B0D">
              <w:t>Идентификационный номер (VIN)</w:t>
            </w:r>
          </w:p>
        </w:tc>
        <w:tc>
          <w:tcPr>
            <w:tcW w:w="4785" w:type="dxa"/>
          </w:tcPr>
          <w:p w14:paraId="12F52CE1" w14:textId="57D29A10" w:rsidR="00A8186B" w:rsidRPr="001D020A" w:rsidRDefault="00F804F2" w:rsidP="00A8186B">
            <w:pPr>
              <w:spacing w:before="0"/>
              <w:jc w:val="left"/>
            </w:pPr>
            <w:r w:rsidRPr="00F804F2">
              <w:t>Х43817708В0008001</w:t>
            </w:r>
          </w:p>
        </w:tc>
      </w:tr>
      <w:tr w:rsidR="00A8186B" w:rsidRPr="005C716C" w14:paraId="0D5C084D" w14:textId="77777777" w:rsidTr="0081616C">
        <w:tc>
          <w:tcPr>
            <w:tcW w:w="4843" w:type="dxa"/>
          </w:tcPr>
          <w:p w14:paraId="2B2B38B8" w14:textId="29A89DC3" w:rsidR="00A8186B" w:rsidRPr="005C716C" w:rsidRDefault="00A8186B" w:rsidP="00A8186B">
            <w:pPr>
              <w:spacing w:before="0"/>
              <w:jc w:val="left"/>
            </w:pPr>
            <w:r w:rsidRPr="005C716C">
              <w:t>Марка, модель ТС</w:t>
            </w:r>
          </w:p>
        </w:tc>
        <w:tc>
          <w:tcPr>
            <w:tcW w:w="4785" w:type="dxa"/>
          </w:tcPr>
          <w:p w14:paraId="342BBF70" w14:textId="3AB63599" w:rsidR="00A8186B" w:rsidRDefault="00F804F2" w:rsidP="00A8186B">
            <w:pPr>
              <w:spacing w:before="0"/>
              <w:jc w:val="left"/>
            </w:pPr>
            <w:r w:rsidRPr="00F804F2">
              <w:t>МЗСА 817708</w:t>
            </w:r>
          </w:p>
        </w:tc>
      </w:tr>
      <w:tr w:rsidR="00A8186B" w:rsidRPr="005C716C" w14:paraId="599766BD" w14:textId="77777777" w:rsidTr="0081616C">
        <w:tc>
          <w:tcPr>
            <w:tcW w:w="4843" w:type="dxa"/>
          </w:tcPr>
          <w:p w14:paraId="1EB738EF" w14:textId="44B915FC" w:rsidR="00A8186B" w:rsidRPr="005C716C" w:rsidRDefault="00A8186B" w:rsidP="00A8186B">
            <w:pPr>
              <w:spacing w:before="0"/>
              <w:jc w:val="left"/>
            </w:pPr>
            <w:r w:rsidRPr="005C716C">
              <w:t xml:space="preserve">Наименование (Тип ТС) </w:t>
            </w:r>
          </w:p>
        </w:tc>
        <w:tc>
          <w:tcPr>
            <w:tcW w:w="4785" w:type="dxa"/>
          </w:tcPr>
          <w:p w14:paraId="760FDCD2" w14:textId="683FCC6F" w:rsidR="00A8186B" w:rsidRDefault="00F804F2" w:rsidP="00A8186B">
            <w:pPr>
              <w:spacing w:before="0"/>
              <w:jc w:val="left"/>
            </w:pPr>
            <w:r>
              <w:t>прицеп</w:t>
            </w:r>
          </w:p>
        </w:tc>
      </w:tr>
      <w:tr w:rsidR="00A8186B" w:rsidRPr="005C716C" w14:paraId="69B67208" w14:textId="77777777" w:rsidTr="0081616C">
        <w:tc>
          <w:tcPr>
            <w:tcW w:w="4843" w:type="dxa"/>
          </w:tcPr>
          <w:p w14:paraId="204D43A5" w14:textId="0B8D3DB7" w:rsidR="00A8186B" w:rsidRPr="005C716C" w:rsidRDefault="00A8186B" w:rsidP="00A8186B">
            <w:pPr>
              <w:spacing w:before="0"/>
              <w:jc w:val="left"/>
            </w:pPr>
            <w:r w:rsidRPr="005C716C">
              <w:t>Категория ТС (А, B, C, D, прицеп)</w:t>
            </w:r>
          </w:p>
        </w:tc>
        <w:tc>
          <w:tcPr>
            <w:tcW w:w="4785" w:type="dxa"/>
          </w:tcPr>
          <w:p w14:paraId="4F28C265" w14:textId="43EEE0E3" w:rsidR="00A8186B" w:rsidRDefault="00C22539" w:rsidP="00A8186B">
            <w:pPr>
              <w:spacing w:before="0"/>
              <w:jc w:val="left"/>
            </w:pPr>
            <w:r>
              <w:t>Прицеп/О</w:t>
            </w:r>
            <w:r w:rsidR="00F804F2">
              <w:t>1</w:t>
            </w:r>
          </w:p>
        </w:tc>
      </w:tr>
      <w:tr w:rsidR="00A8186B" w:rsidRPr="005C716C" w14:paraId="3F8D0017" w14:textId="77777777" w:rsidTr="0081616C">
        <w:tc>
          <w:tcPr>
            <w:tcW w:w="4843" w:type="dxa"/>
          </w:tcPr>
          <w:p w14:paraId="174198D7" w14:textId="44854ECD" w:rsidR="00A8186B" w:rsidRPr="005C716C" w:rsidRDefault="00A8186B" w:rsidP="00A8186B">
            <w:pPr>
              <w:spacing w:before="0"/>
              <w:jc w:val="left"/>
            </w:pPr>
            <w:r w:rsidRPr="005C716C">
              <w:t xml:space="preserve">Модель, № двигателя </w:t>
            </w:r>
          </w:p>
        </w:tc>
        <w:tc>
          <w:tcPr>
            <w:tcW w:w="4785" w:type="dxa"/>
          </w:tcPr>
          <w:p w14:paraId="4A913437" w14:textId="556D998E" w:rsidR="00A8186B" w:rsidRDefault="00F804F2" w:rsidP="00A8186B">
            <w:pPr>
              <w:spacing w:before="0"/>
              <w:jc w:val="left"/>
            </w:pPr>
            <w:r>
              <w:t>отсутствует</w:t>
            </w:r>
          </w:p>
        </w:tc>
      </w:tr>
      <w:tr w:rsidR="00A8186B" w:rsidRPr="005C716C" w14:paraId="5ABE1242" w14:textId="77777777" w:rsidTr="0081616C">
        <w:tc>
          <w:tcPr>
            <w:tcW w:w="4843" w:type="dxa"/>
          </w:tcPr>
          <w:p w14:paraId="1F495197" w14:textId="492CE697" w:rsidR="00A8186B" w:rsidRPr="005C716C" w:rsidRDefault="00A8186B" w:rsidP="00A8186B">
            <w:pPr>
              <w:spacing w:before="0"/>
              <w:jc w:val="left"/>
            </w:pPr>
            <w:r w:rsidRPr="005C716C">
              <w:t>Год изготовления</w:t>
            </w:r>
          </w:p>
        </w:tc>
        <w:tc>
          <w:tcPr>
            <w:tcW w:w="4785" w:type="dxa"/>
          </w:tcPr>
          <w:p w14:paraId="5ACBE286" w14:textId="43A5AAB3" w:rsidR="00A8186B" w:rsidRDefault="00F804F2" w:rsidP="00A8186B">
            <w:pPr>
              <w:spacing w:before="0"/>
              <w:jc w:val="left"/>
            </w:pPr>
            <w:r>
              <w:t>2011</w:t>
            </w:r>
          </w:p>
        </w:tc>
      </w:tr>
      <w:tr w:rsidR="00A8186B" w:rsidRPr="005C716C" w14:paraId="00EB0890" w14:textId="77777777" w:rsidTr="0081616C">
        <w:tc>
          <w:tcPr>
            <w:tcW w:w="4843" w:type="dxa"/>
          </w:tcPr>
          <w:p w14:paraId="48CF572D" w14:textId="5A96F9B5" w:rsidR="00A8186B" w:rsidRPr="005C716C" w:rsidRDefault="00A8186B" w:rsidP="00A8186B">
            <w:pPr>
              <w:spacing w:before="0"/>
              <w:jc w:val="left"/>
            </w:pPr>
            <w:r w:rsidRPr="005C716C">
              <w:t>Шасси (рама)</w:t>
            </w:r>
          </w:p>
        </w:tc>
        <w:tc>
          <w:tcPr>
            <w:tcW w:w="4785" w:type="dxa"/>
          </w:tcPr>
          <w:p w14:paraId="55503416" w14:textId="38BFDEB3" w:rsidR="00A8186B" w:rsidRDefault="00F804F2" w:rsidP="00A8186B">
            <w:pPr>
              <w:spacing w:before="0"/>
              <w:jc w:val="left"/>
            </w:pPr>
            <w:r w:rsidRPr="00F804F2">
              <w:t>Х43817708В0008001</w:t>
            </w:r>
          </w:p>
        </w:tc>
      </w:tr>
      <w:tr w:rsidR="00A8186B" w:rsidRPr="005C716C" w14:paraId="58F08CC7" w14:textId="77777777" w:rsidTr="0081616C">
        <w:tc>
          <w:tcPr>
            <w:tcW w:w="4843" w:type="dxa"/>
          </w:tcPr>
          <w:p w14:paraId="53B42440" w14:textId="6CF68033" w:rsidR="00A8186B" w:rsidRPr="005C716C" w:rsidRDefault="00A8186B" w:rsidP="00A8186B">
            <w:pPr>
              <w:spacing w:before="0"/>
              <w:jc w:val="left"/>
            </w:pPr>
            <w:r w:rsidRPr="005C716C">
              <w:lastRenderedPageBreak/>
              <w:t>Кузов (кабина, прицеп) №</w:t>
            </w:r>
          </w:p>
        </w:tc>
        <w:tc>
          <w:tcPr>
            <w:tcW w:w="4785" w:type="dxa"/>
          </w:tcPr>
          <w:p w14:paraId="40DF7DF9" w14:textId="67242433" w:rsidR="00A8186B" w:rsidRDefault="00F804F2" w:rsidP="00A8186B">
            <w:pPr>
              <w:spacing w:before="0"/>
              <w:jc w:val="left"/>
            </w:pPr>
            <w:r>
              <w:t>отсутствует</w:t>
            </w:r>
          </w:p>
        </w:tc>
      </w:tr>
      <w:tr w:rsidR="00A8186B" w:rsidRPr="005C716C" w14:paraId="5EA83A71" w14:textId="77777777" w:rsidTr="0081616C">
        <w:tc>
          <w:tcPr>
            <w:tcW w:w="4843" w:type="dxa"/>
          </w:tcPr>
          <w:p w14:paraId="1F558789" w14:textId="47A11080" w:rsidR="00A8186B" w:rsidRPr="005C716C" w:rsidRDefault="00A8186B" w:rsidP="00A8186B">
            <w:pPr>
              <w:spacing w:before="0"/>
              <w:jc w:val="left"/>
            </w:pPr>
            <w:r w:rsidRPr="005C716C">
              <w:t>Цвет кузова (кабины/прицепа)</w:t>
            </w:r>
          </w:p>
        </w:tc>
        <w:tc>
          <w:tcPr>
            <w:tcW w:w="4785" w:type="dxa"/>
          </w:tcPr>
          <w:p w14:paraId="2F3D530F" w14:textId="2915D232" w:rsidR="00A8186B" w:rsidRDefault="00F804F2" w:rsidP="00A8186B">
            <w:pPr>
              <w:spacing w:before="0"/>
              <w:jc w:val="left"/>
            </w:pPr>
            <w:r>
              <w:t>серый</w:t>
            </w:r>
          </w:p>
        </w:tc>
      </w:tr>
      <w:tr w:rsidR="00A8186B" w:rsidRPr="005C716C" w14:paraId="156DDD4F" w14:textId="77777777" w:rsidTr="0081616C">
        <w:tc>
          <w:tcPr>
            <w:tcW w:w="4843" w:type="dxa"/>
          </w:tcPr>
          <w:p w14:paraId="76D6F2A4" w14:textId="0902CE9A" w:rsidR="00A8186B" w:rsidRPr="005C716C" w:rsidRDefault="00A8186B" w:rsidP="00A8186B">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2F276581" w14:textId="0C25EDB5" w:rsidR="00A8186B" w:rsidRDefault="00F804F2" w:rsidP="00A8186B">
            <w:pPr>
              <w:spacing w:before="0"/>
              <w:jc w:val="left"/>
            </w:pPr>
            <w:r>
              <w:t>отсутствует</w:t>
            </w:r>
          </w:p>
        </w:tc>
      </w:tr>
      <w:tr w:rsidR="00A8186B" w:rsidRPr="005C716C" w14:paraId="7FE933A0" w14:textId="77777777" w:rsidTr="0081616C">
        <w:tc>
          <w:tcPr>
            <w:tcW w:w="4843" w:type="dxa"/>
          </w:tcPr>
          <w:p w14:paraId="32CFD234" w14:textId="4BBCA417" w:rsidR="00A8186B" w:rsidRPr="005C716C" w:rsidRDefault="00A8186B" w:rsidP="00A8186B">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69BFD8B3" w14:textId="6C8298AC" w:rsidR="00A8186B" w:rsidRDefault="00F804F2" w:rsidP="00A8186B">
            <w:pPr>
              <w:spacing w:before="0"/>
              <w:jc w:val="left"/>
            </w:pPr>
            <w:r>
              <w:t>отсутствует</w:t>
            </w:r>
          </w:p>
        </w:tc>
      </w:tr>
      <w:tr w:rsidR="00A8186B" w:rsidRPr="005C716C" w14:paraId="44E9028E" w14:textId="77777777" w:rsidTr="0081616C">
        <w:tc>
          <w:tcPr>
            <w:tcW w:w="4843" w:type="dxa"/>
          </w:tcPr>
          <w:p w14:paraId="39A883DF" w14:textId="1EEFDE66" w:rsidR="00A8186B" w:rsidRPr="005C716C" w:rsidRDefault="00A8186B" w:rsidP="00A8186B">
            <w:pPr>
              <w:spacing w:before="0"/>
              <w:jc w:val="left"/>
            </w:pPr>
            <w:r w:rsidRPr="005C716C">
              <w:t>Тип двигателя</w:t>
            </w:r>
          </w:p>
        </w:tc>
        <w:tc>
          <w:tcPr>
            <w:tcW w:w="4785" w:type="dxa"/>
          </w:tcPr>
          <w:p w14:paraId="10D7E140" w14:textId="011E76E2" w:rsidR="00A8186B" w:rsidRDefault="00F804F2" w:rsidP="00A8186B">
            <w:pPr>
              <w:spacing w:before="0"/>
              <w:jc w:val="left"/>
            </w:pPr>
            <w:r>
              <w:t>отсутствует</w:t>
            </w:r>
          </w:p>
        </w:tc>
      </w:tr>
      <w:tr w:rsidR="00A8186B" w:rsidRPr="005C716C" w14:paraId="6F80143D" w14:textId="77777777" w:rsidTr="0081616C">
        <w:tc>
          <w:tcPr>
            <w:tcW w:w="4843" w:type="dxa"/>
          </w:tcPr>
          <w:p w14:paraId="3A13E52B" w14:textId="7333B2F0" w:rsidR="00A8186B" w:rsidRPr="005C716C" w:rsidRDefault="00A8186B" w:rsidP="00A8186B">
            <w:pPr>
              <w:spacing w:before="0"/>
              <w:jc w:val="left"/>
            </w:pPr>
            <w:r w:rsidRPr="005C716C">
              <w:t>Разрешенная максимальная масса, кг</w:t>
            </w:r>
          </w:p>
        </w:tc>
        <w:tc>
          <w:tcPr>
            <w:tcW w:w="4785" w:type="dxa"/>
          </w:tcPr>
          <w:p w14:paraId="284B6575" w14:textId="077A19C0" w:rsidR="00A8186B" w:rsidRDefault="00F804F2" w:rsidP="00A8186B">
            <w:pPr>
              <w:spacing w:before="0"/>
              <w:jc w:val="left"/>
            </w:pPr>
            <w:r>
              <w:t>750</w:t>
            </w:r>
          </w:p>
        </w:tc>
      </w:tr>
      <w:tr w:rsidR="00A8186B" w:rsidRPr="005C716C" w14:paraId="4BEBDE7E" w14:textId="77777777" w:rsidTr="0081616C">
        <w:tc>
          <w:tcPr>
            <w:tcW w:w="4843" w:type="dxa"/>
          </w:tcPr>
          <w:p w14:paraId="1F956717" w14:textId="216490C2" w:rsidR="00A8186B" w:rsidRPr="005C716C" w:rsidRDefault="00A8186B" w:rsidP="00A8186B">
            <w:pPr>
              <w:spacing w:before="0"/>
              <w:jc w:val="left"/>
            </w:pPr>
            <w:r w:rsidRPr="005C716C">
              <w:t>Масса без нагрузки, кг</w:t>
            </w:r>
          </w:p>
        </w:tc>
        <w:tc>
          <w:tcPr>
            <w:tcW w:w="4785" w:type="dxa"/>
          </w:tcPr>
          <w:p w14:paraId="41A0ABCE" w14:textId="7A35BCF6" w:rsidR="00A8186B" w:rsidRDefault="00F804F2" w:rsidP="00A8186B">
            <w:pPr>
              <w:spacing w:before="0"/>
              <w:jc w:val="left"/>
            </w:pPr>
            <w:r>
              <w:t>180</w:t>
            </w:r>
          </w:p>
        </w:tc>
      </w:tr>
      <w:tr w:rsidR="00A8186B" w:rsidRPr="005C716C" w14:paraId="5E58F632" w14:textId="77777777" w:rsidTr="0081616C">
        <w:tc>
          <w:tcPr>
            <w:tcW w:w="4843" w:type="dxa"/>
          </w:tcPr>
          <w:p w14:paraId="5EF28C83" w14:textId="158D2489" w:rsidR="00A8186B" w:rsidRPr="005C716C" w:rsidRDefault="00A8186B" w:rsidP="00A8186B">
            <w:pPr>
              <w:spacing w:before="0"/>
              <w:jc w:val="left"/>
            </w:pPr>
            <w:r w:rsidRPr="005C716C">
              <w:t xml:space="preserve">Организация-изготовитель ТС (страна) </w:t>
            </w:r>
          </w:p>
        </w:tc>
        <w:tc>
          <w:tcPr>
            <w:tcW w:w="4785" w:type="dxa"/>
          </w:tcPr>
          <w:p w14:paraId="1A0574A7" w14:textId="3899B977" w:rsidR="00A8186B" w:rsidRDefault="00F804F2" w:rsidP="00A8186B">
            <w:pPr>
              <w:spacing w:before="0"/>
              <w:jc w:val="left"/>
            </w:pPr>
            <w:r>
              <w:t>ООО «МЗСА» (Россия)</w:t>
            </w:r>
          </w:p>
        </w:tc>
      </w:tr>
      <w:tr w:rsidR="00A8186B" w:rsidRPr="005C716C" w14:paraId="12A60B6A" w14:textId="77777777" w:rsidTr="0081616C">
        <w:tc>
          <w:tcPr>
            <w:tcW w:w="4843" w:type="dxa"/>
          </w:tcPr>
          <w:p w14:paraId="15E9B99A" w14:textId="62BF5F6E" w:rsidR="00A8186B" w:rsidRPr="005C716C" w:rsidRDefault="00A8186B" w:rsidP="00A8186B">
            <w:pPr>
              <w:spacing w:before="0"/>
              <w:jc w:val="left"/>
            </w:pPr>
            <w:r w:rsidRPr="005C716C">
              <w:t>Номер паспорта транспортного средства</w:t>
            </w:r>
          </w:p>
        </w:tc>
        <w:tc>
          <w:tcPr>
            <w:tcW w:w="4785" w:type="dxa"/>
          </w:tcPr>
          <w:p w14:paraId="42820FD4" w14:textId="2162CEFB" w:rsidR="00A8186B" w:rsidRDefault="00E976BB" w:rsidP="00A8186B">
            <w:pPr>
              <w:spacing w:before="0"/>
              <w:jc w:val="left"/>
            </w:pPr>
            <w:r>
              <w:t>28 РО 227070</w:t>
            </w:r>
          </w:p>
        </w:tc>
      </w:tr>
      <w:tr w:rsidR="00A8186B" w:rsidRPr="005C716C" w14:paraId="513CBB70" w14:textId="77777777" w:rsidTr="00EF3539">
        <w:tc>
          <w:tcPr>
            <w:tcW w:w="9628" w:type="dxa"/>
            <w:gridSpan w:val="2"/>
          </w:tcPr>
          <w:p w14:paraId="094CA343" w14:textId="77777777" w:rsidR="00E976BB" w:rsidRPr="00E976BB" w:rsidRDefault="00A8186B" w:rsidP="00E976BB">
            <w:pPr>
              <w:spacing w:before="0"/>
              <w:jc w:val="center"/>
              <w:rPr>
                <w:b/>
              </w:rPr>
            </w:pPr>
            <w:r w:rsidRPr="00210B0D">
              <w:rPr>
                <w:b/>
              </w:rPr>
              <w:t xml:space="preserve">Лот № </w:t>
            </w:r>
            <w:proofErr w:type="gramStart"/>
            <w:r w:rsidR="00E976BB">
              <w:rPr>
                <w:b/>
              </w:rPr>
              <w:t>3</w:t>
            </w:r>
            <w:r w:rsidRPr="00210B0D">
              <w:rPr>
                <w:b/>
              </w:rPr>
              <w:t xml:space="preserve"> </w:t>
            </w:r>
            <w:r w:rsidR="00E976BB">
              <w:rPr>
                <w:b/>
              </w:rPr>
              <w:t xml:space="preserve"> </w:t>
            </w:r>
            <w:r w:rsidR="00E976BB" w:rsidRPr="00E976BB">
              <w:rPr>
                <w:b/>
              </w:rPr>
              <w:t>Моторная</w:t>
            </w:r>
            <w:proofErr w:type="gramEnd"/>
            <w:r w:rsidR="00E976BB" w:rsidRPr="00E976BB">
              <w:rPr>
                <w:b/>
              </w:rPr>
              <w:t xml:space="preserve"> лодка GRIZZLY с прицепом</w:t>
            </w:r>
          </w:p>
          <w:p w14:paraId="5C200094" w14:textId="7686BC86" w:rsidR="00E976BB" w:rsidRPr="00E976BB" w:rsidRDefault="00E976BB" w:rsidP="00E976BB">
            <w:pPr>
              <w:spacing w:before="0"/>
              <w:jc w:val="center"/>
              <w:rPr>
                <w:b/>
              </w:rPr>
            </w:pPr>
            <w:r w:rsidRPr="00E976BB">
              <w:rPr>
                <w:b/>
              </w:rPr>
              <w:t xml:space="preserve">Моторная лодка GRIZZLY 580 </w:t>
            </w:r>
            <w:proofErr w:type="spellStart"/>
            <w:r w:rsidRPr="00E976BB">
              <w:rPr>
                <w:b/>
              </w:rPr>
              <w:t>Cruizer</w:t>
            </w:r>
            <w:proofErr w:type="spellEnd"/>
            <w:r w:rsidRPr="00E976BB">
              <w:rPr>
                <w:b/>
              </w:rPr>
              <w:t xml:space="preserve"> с лодочным мотором </w:t>
            </w:r>
            <w:proofErr w:type="spellStart"/>
            <w:r w:rsidRPr="00E976BB">
              <w:rPr>
                <w:b/>
              </w:rPr>
              <w:t>Yamaha</w:t>
            </w:r>
            <w:proofErr w:type="spellEnd"/>
            <w:r w:rsidRPr="00E976BB">
              <w:rPr>
                <w:b/>
              </w:rPr>
              <w:t xml:space="preserve"> F150AETX, идентификационный номер судна РАИ0063, год постройки 2010;</w:t>
            </w:r>
          </w:p>
          <w:p w14:paraId="2324AE3A" w14:textId="7219929B" w:rsidR="00A8186B" w:rsidRPr="00210B0D" w:rsidRDefault="00E976BB" w:rsidP="00C22539">
            <w:pPr>
              <w:spacing w:before="0"/>
              <w:jc w:val="center"/>
              <w:rPr>
                <w:b/>
              </w:rPr>
            </w:pPr>
            <w:r w:rsidRPr="00E976BB">
              <w:rPr>
                <w:b/>
              </w:rPr>
              <w:t xml:space="preserve">Трейлер (прицеп) </w:t>
            </w:r>
            <w:proofErr w:type="spellStart"/>
            <w:r w:rsidRPr="00E976BB">
              <w:rPr>
                <w:b/>
                <w:lang w:val="en-US"/>
              </w:rPr>
              <w:t>Lider</w:t>
            </w:r>
            <w:proofErr w:type="spellEnd"/>
            <w:r w:rsidRPr="00E976BB">
              <w:rPr>
                <w:b/>
              </w:rPr>
              <w:t xml:space="preserve"> </w:t>
            </w:r>
            <w:r w:rsidRPr="00E976BB">
              <w:rPr>
                <w:b/>
                <w:lang w:val="en-US"/>
              </w:rPr>
              <w:t>DELF</w:t>
            </w:r>
            <w:r w:rsidRPr="00E976BB">
              <w:rPr>
                <w:b/>
              </w:rPr>
              <w:t xml:space="preserve">21, </w:t>
            </w:r>
            <w:r w:rsidRPr="00E976BB">
              <w:rPr>
                <w:b/>
                <w:lang w:val="en-US"/>
              </w:rPr>
              <w:t>VIN</w:t>
            </w:r>
            <w:r w:rsidRPr="00E976BB">
              <w:rPr>
                <w:b/>
              </w:rPr>
              <w:t xml:space="preserve"> Х89</w:t>
            </w:r>
            <w:r w:rsidRPr="00E976BB">
              <w:rPr>
                <w:b/>
                <w:lang w:val="en-US"/>
              </w:rPr>
              <w:t>DELF</w:t>
            </w:r>
            <w:r w:rsidRPr="00E976BB">
              <w:rPr>
                <w:b/>
              </w:rPr>
              <w:t>21</w:t>
            </w:r>
            <w:r w:rsidRPr="00E976BB">
              <w:rPr>
                <w:b/>
                <w:lang w:val="en-US"/>
              </w:rPr>
              <w:t>BOEH</w:t>
            </w:r>
            <w:r w:rsidRPr="00E976BB">
              <w:rPr>
                <w:b/>
              </w:rPr>
              <w:t>6037, год изготовления 2011</w:t>
            </w:r>
          </w:p>
        </w:tc>
      </w:tr>
      <w:tr w:rsidR="00E976BB" w:rsidRPr="005C716C" w14:paraId="14E0F4C1" w14:textId="77777777" w:rsidTr="00E976BB">
        <w:tc>
          <w:tcPr>
            <w:tcW w:w="9628" w:type="dxa"/>
            <w:gridSpan w:val="2"/>
          </w:tcPr>
          <w:p w14:paraId="1093E5BB" w14:textId="3A12F5BA" w:rsidR="00E976BB" w:rsidRPr="00E976BB" w:rsidRDefault="00E976BB" w:rsidP="00E976BB">
            <w:pPr>
              <w:spacing w:before="0"/>
              <w:jc w:val="left"/>
            </w:pPr>
            <w:r w:rsidRPr="00E976BB">
              <w:rPr>
                <w:b/>
              </w:rPr>
              <w:t xml:space="preserve">Моторная лодка GRIZZLY 580 </w:t>
            </w:r>
            <w:proofErr w:type="spellStart"/>
            <w:r w:rsidRPr="00E976BB">
              <w:rPr>
                <w:b/>
              </w:rPr>
              <w:t>Cruizer</w:t>
            </w:r>
            <w:proofErr w:type="spellEnd"/>
            <w:r w:rsidRPr="00E976BB">
              <w:rPr>
                <w:b/>
              </w:rPr>
              <w:t xml:space="preserve"> с лодочным мотором </w:t>
            </w:r>
            <w:proofErr w:type="spellStart"/>
            <w:r w:rsidRPr="00E976BB">
              <w:rPr>
                <w:b/>
              </w:rPr>
              <w:t>Yamaha</w:t>
            </w:r>
            <w:proofErr w:type="spellEnd"/>
            <w:r w:rsidRPr="00E976BB">
              <w:rPr>
                <w:b/>
              </w:rPr>
              <w:t xml:space="preserve"> F150AETX</w:t>
            </w:r>
          </w:p>
        </w:tc>
      </w:tr>
      <w:tr w:rsidR="00E976BB" w:rsidRPr="005C716C" w14:paraId="4384CEDE" w14:textId="77777777" w:rsidTr="0081616C">
        <w:tc>
          <w:tcPr>
            <w:tcW w:w="4843" w:type="dxa"/>
          </w:tcPr>
          <w:p w14:paraId="28A917DF" w14:textId="5CBF86BB" w:rsidR="00E976BB" w:rsidRPr="00210B0D" w:rsidRDefault="00E976BB" w:rsidP="00E976BB">
            <w:pPr>
              <w:spacing w:before="0"/>
              <w:jc w:val="left"/>
            </w:pPr>
            <w:r>
              <w:t xml:space="preserve">Бортовой номер судна </w:t>
            </w:r>
          </w:p>
        </w:tc>
        <w:tc>
          <w:tcPr>
            <w:tcW w:w="4785" w:type="dxa"/>
          </w:tcPr>
          <w:p w14:paraId="7A059728" w14:textId="4B210633" w:rsidR="00E976BB" w:rsidRPr="00210B0D" w:rsidRDefault="00E976BB" w:rsidP="00E976BB">
            <w:pPr>
              <w:spacing w:before="0"/>
              <w:jc w:val="left"/>
            </w:pPr>
            <w:r w:rsidRPr="00E976BB">
              <w:t>РАИ0063</w:t>
            </w:r>
          </w:p>
        </w:tc>
      </w:tr>
      <w:tr w:rsidR="00E976BB" w:rsidRPr="005C716C" w14:paraId="3627C2A7" w14:textId="77777777" w:rsidTr="0081616C">
        <w:tc>
          <w:tcPr>
            <w:tcW w:w="4843" w:type="dxa"/>
          </w:tcPr>
          <w:p w14:paraId="590105DF" w14:textId="3AA097AA" w:rsidR="00E976BB" w:rsidRPr="00210B0D" w:rsidRDefault="00E976BB" w:rsidP="00E976BB">
            <w:pPr>
              <w:spacing w:before="0"/>
              <w:jc w:val="left"/>
            </w:pPr>
            <w:r>
              <w:t xml:space="preserve">Заводской номер </w:t>
            </w:r>
          </w:p>
        </w:tc>
        <w:tc>
          <w:tcPr>
            <w:tcW w:w="4785" w:type="dxa"/>
          </w:tcPr>
          <w:p w14:paraId="174B1315" w14:textId="11F0EA38" w:rsidR="00E976BB" w:rsidRPr="00210B0D" w:rsidRDefault="00C22539" w:rsidP="00E976BB">
            <w:pPr>
              <w:spacing w:before="0"/>
              <w:jc w:val="left"/>
            </w:pPr>
            <w:r>
              <w:t>0</w:t>
            </w:r>
            <w:r w:rsidR="00E976BB" w:rsidRPr="00E976BB">
              <w:t>00139</w:t>
            </w:r>
          </w:p>
        </w:tc>
      </w:tr>
      <w:tr w:rsidR="00E976BB" w:rsidRPr="005C716C" w14:paraId="7D6CBB05" w14:textId="77777777" w:rsidTr="0081616C">
        <w:tc>
          <w:tcPr>
            <w:tcW w:w="4843" w:type="dxa"/>
          </w:tcPr>
          <w:p w14:paraId="2E635916" w14:textId="3DE72588" w:rsidR="00E976BB" w:rsidRPr="00210B0D" w:rsidRDefault="00E976BB" w:rsidP="00E976BB">
            <w:pPr>
              <w:spacing w:before="0"/>
              <w:jc w:val="left"/>
            </w:pPr>
            <w:r>
              <w:t>Характеристики:</w:t>
            </w:r>
          </w:p>
        </w:tc>
        <w:tc>
          <w:tcPr>
            <w:tcW w:w="4785" w:type="dxa"/>
          </w:tcPr>
          <w:p w14:paraId="345D615B" w14:textId="77777777" w:rsidR="00E976BB" w:rsidRPr="00210B0D" w:rsidRDefault="00E976BB" w:rsidP="00E976BB">
            <w:pPr>
              <w:spacing w:before="0"/>
              <w:jc w:val="left"/>
            </w:pPr>
          </w:p>
        </w:tc>
      </w:tr>
      <w:tr w:rsidR="00E976BB" w:rsidRPr="005C716C" w14:paraId="6C962001" w14:textId="77777777" w:rsidTr="0081616C">
        <w:tc>
          <w:tcPr>
            <w:tcW w:w="4843" w:type="dxa"/>
          </w:tcPr>
          <w:p w14:paraId="4F4F9C49" w14:textId="6797A4E6" w:rsidR="00E976BB" w:rsidRPr="00210B0D" w:rsidRDefault="00E976BB" w:rsidP="00E976BB">
            <w:pPr>
              <w:spacing w:before="0"/>
              <w:jc w:val="left"/>
            </w:pPr>
            <w:r>
              <w:t>длина, м</w:t>
            </w:r>
          </w:p>
        </w:tc>
        <w:tc>
          <w:tcPr>
            <w:tcW w:w="4785" w:type="dxa"/>
          </w:tcPr>
          <w:p w14:paraId="3C2B84E5" w14:textId="2BFA2449" w:rsidR="00E976BB" w:rsidRPr="00210B0D" w:rsidRDefault="00E976BB" w:rsidP="00E976BB">
            <w:pPr>
              <w:spacing w:before="0"/>
              <w:jc w:val="left"/>
            </w:pPr>
            <w:r>
              <w:t>5,8</w:t>
            </w:r>
          </w:p>
        </w:tc>
      </w:tr>
      <w:tr w:rsidR="00E976BB" w:rsidRPr="005C716C" w14:paraId="5BD50943" w14:textId="77777777" w:rsidTr="0081616C">
        <w:tc>
          <w:tcPr>
            <w:tcW w:w="4843" w:type="dxa"/>
          </w:tcPr>
          <w:p w14:paraId="5656A5E5" w14:textId="3F9E0B3C" w:rsidR="00E976BB" w:rsidRPr="00210B0D" w:rsidRDefault="00E976BB" w:rsidP="00E976BB">
            <w:pPr>
              <w:spacing w:before="0"/>
              <w:jc w:val="left"/>
            </w:pPr>
            <w:r>
              <w:t>ширина, м</w:t>
            </w:r>
          </w:p>
        </w:tc>
        <w:tc>
          <w:tcPr>
            <w:tcW w:w="4785" w:type="dxa"/>
          </w:tcPr>
          <w:p w14:paraId="552732CF" w14:textId="2BC34620" w:rsidR="00E976BB" w:rsidRPr="00210B0D" w:rsidRDefault="00E976BB" w:rsidP="00E976BB">
            <w:pPr>
              <w:spacing w:before="0"/>
              <w:jc w:val="left"/>
            </w:pPr>
            <w:r>
              <w:t>2,25</w:t>
            </w:r>
          </w:p>
        </w:tc>
      </w:tr>
      <w:tr w:rsidR="00E976BB" w:rsidRPr="005C716C" w14:paraId="05892968" w14:textId="77777777" w:rsidTr="0081616C">
        <w:tc>
          <w:tcPr>
            <w:tcW w:w="4843" w:type="dxa"/>
          </w:tcPr>
          <w:p w14:paraId="16D135EB" w14:textId="2D21C40E" w:rsidR="00E976BB" w:rsidRPr="00210B0D" w:rsidRDefault="00E976BB" w:rsidP="00E976BB">
            <w:pPr>
              <w:spacing w:before="0"/>
              <w:jc w:val="left"/>
            </w:pPr>
            <w:r>
              <w:t>высота борта, м</w:t>
            </w:r>
          </w:p>
        </w:tc>
        <w:tc>
          <w:tcPr>
            <w:tcW w:w="4785" w:type="dxa"/>
          </w:tcPr>
          <w:p w14:paraId="730E4565" w14:textId="08EEE3D1" w:rsidR="00E976BB" w:rsidRPr="00210B0D" w:rsidRDefault="00E976BB" w:rsidP="00E976BB">
            <w:pPr>
              <w:spacing w:before="0"/>
              <w:jc w:val="left"/>
            </w:pPr>
            <w:r>
              <w:t>1,3</w:t>
            </w:r>
          </w:p>
        </w:tc>
      </w:tr>
      <w:tr w:rsidR="00E976BB" w:rsidRPr="005C716C" w14:paraId="44AFB4BA" w14:textId="77777777" w:rsidTr="0081616C">
        <w:tc>
          <w:tcPr>
            <w:tcW w:w="4843" w:type="dxa"/>
          </w:tcPr>
          <w:p w14:paraId="7A063C0A" w14:textId="036B1CF7" w:rsidR="00E976BB" w:rsidRPr="00210B0D" w:rsidRDefault="00E976BB" w:rsidP="00E976BB">
            <w:pPr>
              <w:spacing w:before="0"/>
              <w:jc w:val="left"/>
            </w:pPr>
            <w:r>
              <w:t>материал корпуса лодки</w:t>
            </w:r>
          </w:p>
        </w:tc>
        <w:tc>
          <w:tcPr>
            <w:tcW w:w="4785" w:type="dxa"/>
          </w:tcPr>
          <w:p w14:paraId="5C3A53DA" w14:textId="7E1F2342" w:rsidR="00E976BB" w:rsidRPr="00210B0D" w:rsidRDefault="00E976BB" w:rsidP="00E976BB">
            <w:pPr>
              <w:spacing w:before="0"/>
              <w:jc w:val="left"/>
            </w:pPr>
            <w:r>
              <w:t>алюминий</w:t>
            </w:r>
          </w:p>
        </w:tc>
      </w:tr>
      <w:tr w:rsidR="00E976BB" w:rsidRPr="005C716C" w14:paraId="2201F74D" w14:textId="77777777" w:rsidTr="0081616C">
        <w:tc>
          <w:tcPr>
            <w:tcW w:w="4843" w:type="dxa"/>
          </w:tcPr>
          <w:p w14:paraId="23B517F1" w14:textId="3F42D4F8" w:rsidR="00E976BB" w:rsidRPr="00210B0D" w:rsidRDefault="00E976BB" w:rsidP="00E976BB">
            <w:pPr>
              <w:spacing w:before="0"/>
              <w:jc w:val="left"/>
            </w:pPr>
            <w:proofErr w:type="spellStart"/>
            <w:r>
              <w:t>пассажировместимость</w:t>
            </w:r>
            <w:proofErr w:type="spellEnd"/>
            <w:r>
              <w:t>, чел</w:t>
            </w:r>
          </w:p>
        </w:tc>
        <w:tc>
          <w:tcPr>
            <w:tcW w:w="4785" w:type="dxa"/>
          </w:tcPr>
          <w:p w14:paraId="75644041" w14:textId="13C97BAC" w:rsidR="00E976BB" w:rsidRPr="00210B0D" w:rsidRDefault="00E976BB" w:rsidP="00E976BB">
            <w:pPr>
              <w:spacing w:before="0"/>
              <w:jc w:val="left"/>
            </w:pPr>
            <w:r>
              <w:t>8</w:t>
            </w:r>
          </w:p>
        </w:tc>
      </w:tr>
      <w:tr w:rsidR="00E976BB" w:rsidRPr="005C716C" w14:paraId="6ED6370A" w14:textId="77777777" w:rsidTr="0081616C">
        <w:tc>
          <w:tcPr>
            <w:tcW w:w="4843" w:type="dxa"/>
          </w:tcPr>
          <w:p w14:paraId="4078F7D9" w14:textId="5104A5BF" w:rsidR="00E976BB" w:rsidRPr="00210B0D" w:rsidRDefault="00E976BB" w:rsidP="00E976BB">
            <w:pPr>
              <w:spacing w:before="0"/>
              <w:jc w:val="left"/>
            </w:pPr>
            <w:r>
              <w:t>двигатель, заводской номер</w:t>
            </w:r>
          </w:p>
        </w:tc>
        <w:tc>
          <w:tcPr>
            <w:tcW w:w="4785" w:type="dxa"/>
          </w:tcPr>
          <w:p w14:paraId="7BC9267B" w14:textId="715473C0" w:rsidR="00E976BB" w:rsidRPr="00210B0D" w:rsidRDefault="00E976BB" w:rsidP="00E976BB">
            <w:pPr>
              <w:spacing w:before="0"/>
              <w:jc w:val="left"/>
            </w:pPr>
            <w:proofErr w:type="spellStart"/>
            <w:r w:rsidRPr="00E976BB">
              <w:t>Yamaha</w:t>
            </w:r>
            <w:proofErr w:type="spellEnd"/>
            <w:r w:rsidRPr="00E976BB">
              <w:t xml:space="preserve"> F150AETX, </w:t>
            </w:r>
            <w:r>
              <w:t>№</w:t>
            </w:r>
            <w:r w:rsidRPr="00E976BB">
              <w:t xml:space="preserve"> 63PL1104470.</w:t>
            </w:r>
          </w:p>
        </w:tc>
      </w:tr>
      <w:tr w:rsidR="00E976BB" w:rsidRPr="005C716C" w14:paraId="200F9DFB" w14:textId="77777777" w:rsidTr="0081616C">
        <w:tc>
          <w:tcPr>
            <w:tcW w:w="4843" w:type="dxa"/>
          </w:tcPr>
          <w:p w14:paraId="2B0A6C4D" w14:textId="185F7B44" w:rsidR="00E976BB" w:rsidRPr="00210B0D" w:rsidRDefault="00E976BB" w:rsidP="00E976BB">
            <w:pPr>
              <w:spacing w:before="0"/>
              <w:jc w:val="left"/>
            </w:pPr>
            <w:r>
              <w:t xml:space="preserve">Пробег, </w:t>
            </w:r>
            <w:proofErr w:type="spellStart"/>
            <w:r>
              <w:t>моточасы</w:t>
            </w:r>
            <w:proofErr w:type="spellEnd"/>
          </w:p>
        </w:tc>
        <w:tc>
          <w:tcPr>
            <w:tcW w:w="4785" w:type="dxa"/>
          </w:tcPr>
          <w:p w14:paraId="49E98E94" w14:textId="0800874F" w:rsidR="00E976BB" w:rsidRPr="00210B0D" w:rsidRDefault="00E976BB" w:rsidP="00E976BB">
            <w:pPr>
              <w:spacing w:before="0"/>
              <w:jc w:val="left"/>
            </w:pPr>
            <w:r>
              <w:t>93</w:t>
            </w:r>
          </w:p>
        </w:tc>
      </w:tr>
      <w:tr w:rsidR="00E976BB" w:rsidRPr="005C716C" w14:paraId="64DAF8A4" w14:textId="77777777" w:rsidTr="00E976BB">
        <w:tc>
          <w:tcPr>
            <w:tcW w:w="9628" w:type="dxa"/>
            <w:gridSpan w:val="2"/>
          </w:tcPr>
          <w:p w14:paraId="4E77CC07" w14:textId="2948439B" w:rsidR="00E976BB" w:rsidRPr="00210B0D" w:rsidRDefault="00E976BB" w:rsidP="00E976BB">
            <w:pPr>
              <w:spacing w:before="0"/>
              <w:jc w:val="left"/>
            </w:pPr>
            <w:r w:rsidRPr="00E976BB">
              <w:rPr>
                <w:b/>
              </w:rPr>
              <w:t xml:space="preserve">Трейлер (прицеп) </w:t>
            </w:r>
            <w:proofErr w:type="spellStart"/>
            <w:r w:rsidRPr="00E976BB">
              <w:rPr>
                <w:b/>
                <w:lang w:val="en-US"/>
              </w:rPr>
              <w:t>Lider</w:t>
            </w:r>
            <w:proofErr w:type="spellEnd"/>
            <w:r w:rsidRPr="00E976BB">
              <w:rPr>
                <w:b/>
              </w:rPr>
              <w:t xml:space="preserve"> </w:t>
            </w:r>
            <w:r w:rsidRPr="00E976BB">
              <w:rPr>
                <w:b/>
                <w:lang w:val="en-US"/>
              </w:rPr>
              <w:t>DELF</w:t>
            </w:r>
            <w:r w:rsidRPr="00E976BB">
              <w:rPr>
                <w:b/>
              </w:rPr>
              <w:t>21</w:t>
            </w:r>
          </w:p>
        </w:tc>
      </w:tr>
      <w:tr w:rsidR="00E976BB" w:rsidRPr="005C716C" w14:paraId="45FF174B" w14:textId="77777777" w:rsidTr="0081616C">
        <w:tc>
          <w:tcPr>
            <w:tcW w:w="4843" w:type="dxa"/>
          </w:tcPr>
          <w:p w14:paraId="02DB8477" w14:textId="2DF6E2AC" w:rsidR="00E976BB" w:rsidRPr="005C716C" w:rsidRDefault="00E976BB" w:rsidP="00E976BB">
            <w:pPr>
              <w:spacing w:before="0"/>
              <w:jc w:val="left"/>
            </w:pPr>
            <w:r w:rsidRPr="00210B0D">
              <w:t>Идентификационный номер (VIN)</w:t>
            </w:r>
          </w:p>
        </w:tc>
        <w:tc>
          <w:tcPr>
            <w:tcW w:w="4785" w:type="dxa"/>
          </w:tcPr>
          <w:p w14:paraId="3A756DB9" w14:textId="587B9494" w:rsidR="00E976BB" w:rsidRPr="00210B0D" w:rsidRDefault="00E976BB" w:rsidP="00E976BB">
            <w:pPr>
              <w:spacing w:before="0"/>
              <w:jc w:val="left"/>
            </w:pPr>
            <w:r w:rsidRPr="00E976BB">
              <w:t>Х89DELF21BOEH6037</w:t>
            </w:r>
          </w:p>
        </w:tc>
      </w:tr>
      <w:tr w:rsidR="00E976BB" w:rsidRPr="005C716C" w14:paraId="5E5B2959" w14:textId="77777777" w:rsidTr="0081616C">
        <w:tc>
          <w:tcPr>
            <w:tcW w:w="4843" w:type="dxa"/>
          </w:tcPr>
          <w:p w14:paraId="21EFA5C2" w14:textId="47EAA9DC" w:rsidR="00E976BB" w:rsidRPr="005C716C" w:rsidRDefault="00E976BB" w:rsidP="00E976BB">
            <w:pPr>
              <w:spacing w:before="0"/>
              <w:jc w:val="left"/>
            </w:pPr>
            <w:r w:rsidRPr="005C716C">
              <w:t>Марка, модель ТС</w:t>
            </w:r>
          </w:p>
        </w:tc>
        <w:tc>
          <w:tcPr>
            <w:tcW w:w="4785" w:type="dxa"/>
          </w:tcPr>
          <w:p w14:paraId="01B6D6CD" w14:textId="13176F44" w:rsidR="00E976BB" w:rsidRDefault="00E976BB" w:rsidP="00E976BB">
            <w:pPr>
              <w:spacing w:before="0"/>
              <w:jc w:val="left"/>
            </w:pPr>
            <w:r w:rsidRPr="00E976BB">
              <w:t>DELF21</w:t>
            </w:r>
          </w:p>
        </w:tc>
      </w:tr>
      <w:tr w:rsidR="00E976BB" w:rsidRPr="005C716C" w14:paraId="4713DC05" w14:textId="77777777" w:rsidTr="0081616C">
        <w:tc>
          <w:tcPr>
            <w:tcW w:w="4843" w:type="dxa"/>
          </w:tcPr>
          <w:p w14:paraId="6A4E21FC" w14:textId="10834440" w:rsidR="00E976BB" w:rsidRPr="005C716C" w:rsidRDefault="00E976BB" w:rsidP="00E976BB">
            <w:pPr>
              <w:spacing w:before="0"/>
              <w:jc w:val="left"/>
            </w:pPr>
            <w:r w:rsidRPr="005C716C">
              <w:t xml:space="preserve">Наименование (Тип ТС) </w:t>
            </w:r>
          </w:p>
        </w:tc>
        <w:tc>
          <w:tcPr>
            <w:tcW w:w="4785" w:type="dxa"/>
          </w:tcPr>
          <w:p w14:paraId="527AAB8B" w14:textId="65EB6193" w:rsidR="00E976BB" w:rsidRDefault="004600A9" w:rsidP="00E976BB">
            <w:pPr>
              <w:spacing w:before="0"/>
              <w:jc w:val="left"/>
            </w:pPr>
            <w:r>
              <w:t>П</w:t>
            </w:r>
            <w:r w:rsidR="00E976BB">
              <w:t>рицеп</w:t>
            </w:r>
            <w:r>
              <w:t xml:space="preserve"> для лодки</w:t>
            </w:r>
          </w:p>
        </w:tc>
      </w:tr>
      <w:tr w:rsidR="00E976BB" w:rsidRPr="005C716C" w14:paraId="7E4AD605" w14:textId="77777777" w:rsidTr="0081616C">
        <w:tc>
          <w:tcPr>
            <w:tcW w:w="4843" w:type="dxa"/>
          </w:tcPr>
          <w:p w14:paraId="5FEC9491" w14:textId="16DE113C" w:rsidR="00E976BB" w:rsidRPr="005C716C" w:rsidRDefault="00E976BB" w:rsidP="00E976BB">
            <w:pPr>
              <w:spacing w:before="0"/>
              <w:jc w:val="left"/>
            </w:pPr>
            <w:r w:rsidRPr="005C716C">
              <w:t>Категория ТС (А, B, C, D, прицеп)</w:t>
            </w:r>
          </w:p>
        </w:tc>
        <w:tc>
          <w:tcPr>
            <w:tcW w:w="4785" w:type="dxa"/>
          </w:tcPr>
          <w:p w14:paraId="120C55F8" w14:textId="54A10B23" w:rsidR="00E976BB" w:rsidRDefault="004600A9" w:rsidP="00E976BB">
            <w:pPr>
              <w:spacing w:before="0"/>
              <w:jc w:val="left"/>
            </w:pPr>
            <w:r>
              <w:t>прицеп</w:t>
            </w:r>
          </w:p>
        </w:tc>
      </w:tr>
      <w:tr w:rsidR="00E976BB" w:rsidRPr="005C716C" w14:paraId="252BF3CA" w14:textId="77777777" w:rsidTr="0081616C">
        <w:tc>
          <w:tcPr>
            <w:tcW w:w="4843" w:type="dxa"/>
          </w:tcPr>
          <w:p w14:paraId="1801703C" w14:textId="6047F74C" w:rsidR="00E976BB" w:rsidRPr="005C716C" w:rsidRDefault="00E976BB" w:rsidP="00E976BB">
            <w:pPr>
              <w:spacing w:before="0"/>
              <w:jc w:val="left"/>
            </w:pPr>
            <w:r w:rsidRPr="005C716C">
              <w:t xml:space="preserve">Модель, № двигателя </w:t>
            </w:r>
          </w:p>
        </w:tc>
        <w:tc>
          <w:tcPr>
            <w:tcW w:w="4785" w:type="dxa"/>
          </w:tcPr>
          <w:p w14:paraId="0A3B6F5D" w14:textId="48CFC778" w:rsidR="00E976BB" w:rsidRDefault="004600A9" w:rsidP="00E976BB">
            <w:pPr>
              <w:spacing w:before="0"/>
              <w:jc w:val="left"/>
            </w:pPr>
            <w:r>
              <w:t>отсутствует</w:t>
            </w:r>
          </w:p>
        </w:tc>
      </w:tr>
      <w:tr w:rsidR="00E976BB" w:rsidRPr="005C716C" w14:paraId="4F3EFBC0" w14:textId="77777777" w:rsidTr="0081616C">
        <w:tc>
          <w:tcPr>
            <w:tcW w:w="4843" w:type="dxa"/>
          </w:tcPr>
          <w:p w14:paraId="306E70D8" w14:textId="43E709E8" w:rsidR="00E976BB" w:rsidRPr="005C716C" w:rsidRDefault="00E976BB" w:rsidP="00E976BB">
            <w:pPr>
              <w:spacing w:before="0"/>
              <w:jc w:val="left"/>
            </w:pPr>
            <w:r w:rsidRPr="005C716C">
              <w:t>Год изготовления</w:t>
            </w:r>
          </w:p>
        </w:tc>
        <w:tc>
          <w:tcPr>
            <w:tcW w:w="4785" w:type="dxa"/>
          </w:tcPr>
          <w:p w14:paraId="17EBE1B8" w14:textId="236B026E" w:rsidR="00E976BB" w:rsidRDefault="004600A9" w:rsidP="00E976BB">
            <w:pPr>
              <w:spacing w:before="0"/>
              <w:jc w:val="left"/>
            </w:pPr>
            <w:r>
              <w:t>2011</w:t>
            </w:r>
          </w:p>
        </w:tc>
      </w:tr>
      <w:tr w:rsidR="00E976BB" w:rsidRPr="005C716C" w14:paraId="647AB7B8" w14:textId="77777777" w:rsidTr="0081616C">
        <w:tc>
          <w:tcPr>
            <w:tcW w:w="4843" w:type="dxa"/>
          </w:tcPr>
          <w:p w14:paraId="3E4CDF86" w14:textId="1173E752" w:rsidR="00E976BB" w:rsidRPr="005C716C" w:rsidRDefault="00E976BB" w:rsidP="00E976BB">
            <w:pPr>
              <w:spacing w:before="0"/>
              <w:jc w:val="left"/>
            </w:pPr>
            <w:r w:rsidRPr="005C716C">
              <w:t>Шасси (рама)</w:t>
            </w:r>
          </w:p>
        </w:tc>
        <w:tc>
          <w:tcPr>
            <w:tcW w:w="4785" w:type="dxa"/>
          </w:tcPr>
          <w:p w14:paraId="2627EB4D" w14:textId="4E9BB4F7" w:rsidR="00E976BB" w:rsidRDefault="004600A9" w:rsidP="00E976BB">
            <w:pPr>
              <w:spacing w:before="0"/>
              <w:jc w:val="left"/>
            </w:pPr>
            <w:r w:rsidRPr="004600A9">
              <w:t>Х89DELF21BOEH6037</w:t>
            </w:r>
          </w:p>
        </w:tc>
      </w:tr>
      <w:tr w:rsidR="00E976BB" w:rsidRPr="005C716C" w14:paraId="1E172BA8" w14:textId="77777777" w:rsidTr="0081616C">
        <w:tc>
          <w:tcPr>
            <w:tcW w:w="4843" w:type="dxa"/>
          </w:tcPr>
          <w:p w14:paraId="52E70A60" w14:textId="267DE6B1" w:rsidR="00E976BB" w:rsidRPr="005C716C" w:rsidRDefault="00E976BB" w:rsidP="00E976BB">
            <w:pPr>
              <w:spacing w:before="0"/>
              <w:jc w:val="left"/>
            </w:pPr>
            <w:r w:rsidRPr="005C716C">
              <w:t>Кузов (кабина, прицеп) №</w:t>
            </w:r>
          </w:p>
        </w:tc>
        <w:tc>
          <w:tcPr>
            <w:tcW w:w="4785" w:type="dxa"/>
          </w:tcPr>
          <w:p w14:paraId="0485DA5F" w14:textId="0D94DED7" w:rsidR="00E976BB" w:rsidRDefault="004600A9" w:rsidP="00E976BB">
            <w:pPr>
              <w:spacing w:before="0"/>
              <w:jc w:val="left"/>
            </w:pPr>
            <w:r>
              <w:t>отсутствует</w:t>
            </w:r>
          </w:p>
        </w:tc>
      </w:tr>
      <w:tr w:rsidR="00E976BB" w:rsidRPr="005C716C" w14:paraId="0829F7DA" w14:textId="77777777" w:rsidTr="0081616C">
        <w:tc>
          <w:tcPr>
            <w:tcW w:w="4843" w:type="dxa"/>
          </w:tcPr>
          <w:p w14:paraId="79F287E5" w14:textId="4707ED17" w:rsidR="00E976BB" w:rsidRPr="005C716C" w:rsidRDefault="00E976BB" w:rsidP="00E976BB">
            <w:pPr>
              <w:spacing w:before="0"/>
              <w:jc w:val="left"/>
            </w:pPr>
            <w:r w:rsidRPr="005C716C">
              <w:t>Цвет кузова (кабины/прицепа)</w:t>
            </w:r>
          </w:p>
        </w:tc>
        <w:tc>
          <w:tcPr>
            <w:tcW w:w="4785" w:type="dxa"/>
          </w:tcPr>
          <w:p w14:paraId="68546169" w14:textId="1C4574F4" w:rsidR="00E976BB" w:rsidRDefault="004600A9" w:rsidP="00E976BB">
            <w:pPr>
              <w:spacing w:before="0"/>
              <w:jc w:val="left"/>
            </w:pPr>
            <w:r>
              <w:t>серый</w:t>
            </w:r>
          </w:p>
        </w:tc>
      </w:tr>
      <w:tr w:rsidR="00E976BB" w:rsidRPr="005C716C" w14:paraId="38315E49" w14:textId="77777777" w:rsidTr="0081616C">
        <w:tc>
          <w:tcPr>
            <w:tcW w:w="4843" w:type="dxa"/>
          </w:tcPr>
          <w:p w14:paraId="4D161F97" w14:textId="161F6E90" w:rsidR="00E976BB" w:rsidRPr="005C716C" w:rsidRDefault="00E976BB" w:rsidP="00E976BB">
            <w:pPr>
              <w:spacing w:before="0"/>
              <w:jc w:val="left"/>
            </w:pPr>
            <w:r w:rsidRPr="005C716C">
              <w:t xml:space="preserve">Мощность двигателя, </w:t>
            </w:r>
            <w:proofErr w:type="spellStart"/>
            <w:r w:rsidRPr="005C716C">
              <w:t>л.с</w:t>
            </w:r>
            <w:proofErr w:type="spellEnd"/>
            <w:r w:rsidRPr="005C716C">
              <w:t>. (кВт)</w:t>
            </w:r>
          </w:p>
        </w:tc>
        <w:tc>
          <w:tcPr>
            <w:tcW w:w="4785" w:type="dxa"/>
          </w:tcPr>
          <w:p w14:paraId="64C6C2F0" w14:textId="22996A3E" w:rsidR="00E976BB" w:rsidRDefault="004600A9" w:rsidP="00E976BB">
            <w:pPr>
              <w:spacing w:before="0"/>
              <w:jc w:val="left"/>
            </w:pPr>
            <w:r>
              <w:t>отсутствует</w:t>
            </w:r>
          </w:p>
        </w:tc>
      </w:tr>
      <w:tr w:rsidR="00E976BB" w:rsidRPr="005C716C" w14:paraId="6C22AED8" w14:textId="77777777" w:rsidTr="0081616C">
        <w:tc>
          <w:tcPr>
            <w:tcW w:w="4843" w:type="dxa"/>
          </w:tcPr>
          <w:p w14:paraId="58FADBFA" w14:textId="4EE150AB" w:rsidR="00E976BB" w:rsidRPr="005C716C" w:rsidRDefault="00E976BB" w:rsidP="00E976BB">
            <w:pPr>
              <w:spacing w:before="0"/>
              <w:jc w:val="left"/>
            </w:pPr>
            <w:r w:rsidRPr="005C716C">
              <w:t xml:space="preserve">Рабочий объем двигателя, </w:t>
            </w:r>
            <w:proofErr w:type="spellStart"/>
            <w:r w:rsidRPr="005C716C">
              <w:t>куб.см</w:t>
            </w:r>
            <w:proofErr w:type="spellEnd"/>
            <w:r w:rsidRPr="005C716C">
              <w:t xml:space="preserve"> </w:t>
            </w:r>
          </w:p>
        </w:tc>
        <w:tc>
          <w:tcPr>
            <w:tcW w:w="4785" w:type="dxa"/>
          </w:tcPr>
          <w:p w14:paraId="2AD5EE46" w14:textId="610D60E9" w:rsidR="00E976BB" w:rsidRDefault="004600A9" w:rsidP="00E976BB">
            <w:pPr>
              <w:spacing w:before="0"/>
              <w:jc w:val="left"/>
            </w:pPr>
            <w:r>
              <w:t>отсутствует</w:t>
            </w:r>
          </w:p>
        </w:tc>
      </w:tr>
      <w:tr w:rsidR="00E976BB" w:rsidRPr="005C716C" w14:paraId="7D302869" w14:textId="77777777" w:rsidTr="0081616C">
        <w:tc>
          <w:tcPr>
            <w:tcW w:w="4843" w:type="dxa"/>
          </w:tcPr>
          <w:p w14:paraId="07502EC5" w14:textId="34E09F77" w:rsidR="00E976BB" w:rsidRPr="005C716C" w:rsidRDefault="00E976BB" w:rsidP="00E976BB">
            <w:pPr>
              <w:spacing w:before="0"/>
              <w:jc w:val="left"/>
            </w:pPr>
            <w:r w:rsidRPr="005C716C">
              <w:t>Тип двигателя</w:t>
            </w:r>
          </w:p>
        </w:tc>
        <w:tc>
          <w:tcPr>
            <w:tcW w:w="4785" w:type="dxa"/>
          </w:tcPr>
          <w:p w14:paraId="2A1EDDCF" w14:textId="10B3E9C0" w:rsidR="00E976BB" w:rsidRDefault="004600A9" w:rsidP="00E976BB">
            <w:pPr>
              <w:spacing w:before="0"/>
              <w:jc w:val="left"/>
            </w:pPr>
            <w:r>
              <w:t>отсутствует</w:t>
            </w:r>
          </w:p>
        </w:tc>
      </w:tr>
      <w:tr w:rsidR="00E976BB" w:rsidRPr="005C716C" w14:paraId="702444AD" w14:textId="77777777" w:rsidTr="0081616C">
        <w:tc>
          <w:tcPr>
            <w:tcW w:w="4843" w:type="dxa"/>
          </w:tcPr>
          <w:p w14:paraId="3B8B38A9" w14:textId="28526EED" w:rsidR="00E976BB" w:rsidRPr="005C716C" w:rsidRDefault="00E976BB" w:rsidP="00E976BB">
            <w:pPr>
              <w:spacing w:before="0"/>
              <w:jc w:val="left"/>
            </w:pPr>
            <w:r w:rsidRPr="005C716C">
              <w:t>Разрешенная максимальная масса, кг</w:t>
            </w:r>
          </w:p>
        </w:tc>
        <w:tc>
          <w:tcPr>
            <w:tcW w:w="4785" w:type="dxa"/>
          </w:tcPr>
          <w:p w14:paraId="67097040" w14:textId="0C93E4D9" w:rsidR="00E976BB" w:rsidRDefault="004600A9" w:rsidP="00E976BB">
            <w:pPr>
              <w:spacing w:before="0"/>
              <w:jc w:val="left"/>
            </w:pPr>
            <w:r>
              <w:t>1500</w:t>
            </w:r>
          </w:p>
        </w:tc>
      </w:tr>
      <w:tr w:rsidR="00E976BB" w:rsidRPr="005C716C" w14:paraId="394C893C" w14:textId="77777777" w:rsidTr="0081616C">
        <w:tc>
          <w:tcPr>
            <w:tcW w:w="4843" w:type="dxa"/>
          </w:tcPr>
          <w:p w14:paraId="3A6BA399" w14:textId="7D7633A4" w:rsidR="00E976BB" w:rsidRPr="005C716C" w:rsidRDefault="00E976BB" w:rsidP="00E976BB">
            <w:pPr>
              <w:spacing w:before="0"/>
              <w:jc w:val="left"/>
            </w:pPr>
            <w:r w:rsidRPr="005C716C">
              <w:t>Масса без нагрузки, кг</w:t>
            </w:r>
          </w:p>
        </w:tc>
        <w:tc>
          <w:tcPr>
            <w:tcW w:w="4785" w:type="dxa"/>
          </w:tcPr>
          <w:p w14:paraId="4E6FFD12" w14:textId="2D2DC047" w:rsidR="00E976BB" w:rsidRDefault="004600A9" w:rsidP="00E976BB">
            <w:pPr>
              <w:spacing w:before="0"/>
              <w:jc w:val="left"/>
            </w:pPr>
            <w:r>
              <w:t>400</w:t>
            </w:r>
          </w:p>
        </w:tc>
      </w:tr>
      <w:tr w:rsidR="00E976BB" w:rsidRPr="005C716C" w14:paraId="138937BA" w14:textId="77777777" w:rsidTr="0081616C">
        <w:tc>
          <w:tcPr>
            <w:tcW w:w="4843" w:type="dxa"/>
          </w:tcPr>
          <w:p w14:paraId="7C191AAB" w14:textId="5B385D82" w:rsidR="00E976BB" w:rsidRPr="005C716C" w:rsidRDefault="00E976BB" w:rsidP="00E976BB">
            <w:pPr>
              <w:spacing w:before="0"/>
              <w:jc w:val="left"/>
            </w:pPr>
            <w:r w:rsidRPr="005C716C">
              <w:t xml:space="preserve">Организация-изготовитель ТС (страна) </w:t>
            </w:r>
          </w:p>
        </w:tc>
        <w:tc>
          <w:tcPr>
            <w:tcW w:w="4785" w:type="dxa"/>
          </w:tcPr>
          <w:p w14:paraId="6A211E03" w14:textId="5C21B311" w:rsidR="00E976BB" w:rsidRDefault="004600A9" w:rsidP="00E976BB">
            <w:pPr>
              <w:spacing w:before="0"/>
              <w:jc w:val="left"/>
            </w:pPr>
            <w:r>
              <w:t>ООО «Лидер Трейд», Россия</w:t>
            </w:r>
          </w:p>
        </w:tc>
      </w:tr>
      <w:tr w:rsidR="00E976BB" w:rsidRPr="005C716C" w14:paraId="5CE33739" w14:textId="77777777" w:rsidTr="0081616C">
        <w:tc>
          <w:tcPr>
            <w:tcW w:w="4843" w:type="dxa"/>
          </w:tcPr>
          <w:p w14:paraId="122B9DDC" w14:textId="1C6837C5" w:rsidR="00E976BB" w:rsidRPr="005C716C" w:rsidRDefault="00E976BB" w:rsidP="00E976BB">
            <w:pPr>
              <w:spacing w:before="0"/>
              <w:jc w:val="left"/>
            </w:pPr>
            <w:r w:rsidRPr="005C716C">
              <w:t>Номер паспорта транспортного средства</w:t>
            </w:r>
          </w:p>
        </w:tc>
        <w:tc>
          <w:tcPr>
            <w:tcW w:w="4785" w:type="dxa"/>
          </w:tcPr>
          <w:p w14:paraId="2E53B8BF" w14:textId="72E7C5B8" w:rsidR="00E976BB" w:rsidRDefault="004600A9" w:rsidP="00E976BB">
            <w:pPr>
              <w:spacing w:before="0"/>
              <w:jc w:val="left"/>
            </w:pPr>
            <w:r>
              <w:t>78 НЕ 792921</w:t>
            </w:r>
          </w:p>
        </w:tc>
      </w:tr>
      <w:tr w:rsidR="00E976BB" w:rsidRPr="005C716C" w14:paraId="70706B5F" w14:textId="77777777" w:rsidTr="00EF3539">
        <w:tc>
          <w:tcPr>
            <w:tcW w:w="9628" w:type="dxa"/>
            <w:gridSpan w:val="2"/>
          </w:tcPr>
          <w:p w14:paraId="5A1B9D5A" w14:textId="594CF6D0" w:rsidR="00E976BB" w:rsidRPr="00210B0D" w:rsidRDefault="004600A9" w:rsidP="004600A9">
            <w:pPr>
              <w:spacing w:before="0"/>
              <w:jc w:val="left"/>
              <w:rPr>
                <w:b/>
              </w:rPr>
            </w:pPr>
            <w:r w:rsidRPr="004600A9">
              <w:rPr>
                <w:b/>
              </w:rPr>
              <w:t>Эхолот одночастотный SDE-28</w:t>
            </w:r>
          </w:p>
        </w:tc>
      </w:tr>
      <w:tr w:rsidR="00E976BB" w:rsidRPr="005C716C" w14:paraId="0606A151" w14:textId="77777777" w:rsidTr="0081616C">
        <w:tc>
          <w:tcPr>
            <w:tcW w:w="4843" w:type="dxa"/>
          </w:tcPr>
          <w:p w14:paraId="23D40803" w14:textId="564A29F0" w:rsidR="00E976BB" w:rsidRPr="005C716C" w:rsidRDefault="004600A9" w:rsidP="00E976BB">
            <w:pPr>
              <w:spacing w:before="0"/>
              <w:jc w:val="left"/>
            </w:pPr>
            <w:r>
              <w:t xml:space="preserve">Частота, </w:t>
            </w:r>
            <w:proofErr w:type="spellStart"/>
            <w:r>
              <w:t>кГЦ</w:t>
            </w:r>
            <w:proofErr w:type="spellEnd"/>
          </w:p>
        </w:tc>
        <w:tc>
          <w:tcPr>
            <w:tcW w:w="4785" w:type="dxa"/>
          </w:tcPr>
          <w:p w14:paraId="18440F2B" w14:textId="0C772A2C" w:rsidR="00E976BB" w:rsidRDefault="004600A9" w:rsidP="00E976BB">
            <w:pPr>
              <w:spacing w:before="0"/>
              <w:jc w:val="left"/>
            </w:pPr>
            <w:r>
              <w:t>200</w:t>
            </w:r>
          </w:p>
        </w:tc>
      </w:tr>
      <w:tr w:rsidR="00E976BB" w:rsidRPr="005C716C" w14:paraId="39674508" w14:textId="77777777" w:rsidTr="0081616C">
        <w:tc>
          <w:tcPr>
            <w:tcW w:w="4843" w:type="dxa"/>
          </w:tcPr>
          <w:p w14:paraId="476758D9" w14:textId="3C6426AE" w:rsidR="00E976BB" w:rsidRPr="005C716C" w:rsidRDefault="004600A9" w:rsidP="00E976BB">
            <w:pPr>
              <w:spacing w:before="0"/>
              <w:jc w:val="left"/>
            </w:pPr>
            <w:r>
              <w:t>Угол луча</w:t>
            </w:r>
          </w:p>
        </w:tc>
        <w:tc>
          <w:tcPr>
            <w:tcW w:w="4785" w:type="dxa"/>
          </w:tcPr>
          <w:p w14:paraId="62C84E0D" w14:textId="4C09F0DC" w:rsidR="00E976BB" w:rsidRDefault="004600A9" w:rsidP="00E976BB">
            <w:pPr>
              <w:spacing w:before="0"/>
              <w:jc w:val="left"/>
            </w:pPr>
            <w:r>
              <w:t>7 градусов</w:t>
            </w:r>
          </w:p>
        </w:tc>
      </w:tr>
      <w:tr w:rsidR="00E976BB" w:rsidRPr="005C716C" w14:paraId="0BC53E42" w14:textId="77777777" w:rsidTr="0081616C">
        <w:tc>
          <w:tcPr>
            <w:tcW w:w="4843" w:type="dxa"/>
          </w:tcPr>
          <w:p w14:paraId="41869990" w14:textId="73EBFDB7" w:rsidR="00E976BB" w:rsidRPr="005C716C" w:rsidRDefault="004600A9" w:rsidP="00E976BB">
            <w:pPr>
              <w:spacing w:before="0"/>
              <w:jc w:val="left"/>
            </w:pPr>
            <w:r>
              <w:lastRenderedPageBreak/>
              <w:t>Разрешающая способность по глубине, м</w:t>
            </w:r>
          </w:p>
        </w:tc>
        <w:tc>
          <w:tcPr>
            <w:tcW w:w="4785" w:type="dxa"/>
          </w:tcPr>
          <w:p w14:paraId="63BE04A6" w14:textId="6EAEDEFC" w:rsidR="00E976BB" w:rsidRDefault="004600A9" w:rsidP="00E976BB">
            <w:pPr>
              <w:spacing w:before="0"/>
              <w:jc w:val="left"/>
            </w:pPr>
            <w:r>
              <w:t>0,01</w:t>
            </w:r>
          </w:p>
        </w:tc>
      </w:tr>
      <w:tr w:rsidR="00E976BB" w:rsidRPr="005C716C" w14:paraId="5EE271F1" w14:textId="77777777" w:rsidTr="0081616C">
        <w:tc>
          <w:tcPr>
            <w:tcW w:w="4843" w:type="dxa"/>
          </w:tcPr>
          <w:p w14:paraId="56E7D284" w14:textId="5CE062DD" w:rsidR="00E976BB" w:rsidRPr="005C716C" w:rsidRDefault="004600A9" w:rsidP="00E976BB">
            <w:pPr>
              <w:spacing w:before="0"/>
              <w:jc w:val="left"/>
            </w:pPr>
            <w:r>
              <w:t>Скорость звука, м/с</w:t>
            </w:r>
          </w:p>
        </w:tc>
        <w:tc>
          <w:tcPr>
            <w:tcW w:w="4785" w:type="dxa"/>
          </w:tcPr>
          <w:p w14:paraId="1683F1DD" w14:textId="3B3D757E" w:rsidR="00E976BB" w:rsidRDefault="004600A9" w:rsidP="00E976BB">
            <w:pPr>
              <w:spacing w:before="0"/>
              <w:jc w:val="left"/>
            </w:pPr>
            <w:r>
              <w:t xml:space="preserve">1300 …1600 м/с </w:t>
            </w:r>
            <w:proofErr w:type="spellStart"/>
            <w:r>
              <w:t>с</w:t>
            </w:r>
            <w:proofErr w:type="spellEnd"/>
            <w:r>
              <w:t xml:space="preserve"> шагом 1 м/с</w:t>
            </w:r>
          </w:p>
        </w:tc>
      </w:tr>
      <w:tr w:rsidR="00E976BB" w:rsidRPr="005C716C" w14:paraId="15AAA152" w14:textId="77777777" w:rsidTr="0081616C">
        <w:tc>
          <w:tcPr>
            <w:tcW w:w="4843" w:type="dxa"/>
          </w:tcPr>
          <w:p w14:paraId="303A0F68" w14:textId="2B677665" w:rsidR="00E976BB" w:rsidRPr="005C716C" w:rsidRDefault="004600A9" w:rsidP="00E976BB">
            <w:pPr>
              <w:spacing w:before="0"/>
              <w:jc w:val="left"/>
            </w:pPr>
            <w:proofErr w:type="spellStart"/>
            <w:r>
              <w:t>Диапозон</w:t>
            </w:r>
            <w:proofErr w:type="spellEnd"/>
            <w:r>
              <w:t xml:space="preserve"> измеряемых глубин, м</w:t>
            </w:r>
          </w:p>
        </w:tc>
        <w:tc>
          <w:tcPr>
            <w:tcW w:w="4785" w:type="dxa"/>
          </w:tcPr>
          <w:p w14:paraId="3E6DCEFD" w14:textId="616E4394" w:rsidR="00E976BB" w:rsidRDefault="004600A9" w:rsidP="00E976BB">
            <w:pPr>
              <w:spacing w:before="0"/>
              <w:jc w:val="left"/>
            </w:pPr>
            <w:r>
              <w:t>03…300 м</w:t>
            </w:r>
          </w:p>
        </w:tc>
      </w:tr>
      <w:tr w:rsidR="00E976BB" w:rsidRPr="005C716C" w14:paraId="5657DB98" w14:textId="77777777" w:rsidTr="0081616C">
        <w:tc>
          <w:tcPr>
            <w:tcW w:w="4843" w:type="dxa"/>
          </w:tcPr>
          <w:p w14:paraId="29ED0CB8" w14:textId="3405B6DE" w:rsidR="00E976BB" w:rsidRPr="005C716C" w:rsidRDefault="004600A9" w:rsidP="00E976BB">
            <w:pPr>
              <w:spacing w:before="0"/>
              <w:jc w:val="left"/>
            </w:pPr>
            <w:r>
              <w:t>Частота процессора встроенного компьютера , ГГц</w:t>
            </w:r>
          </w:p>
        </w:tc>
        <w:tc>
          <w:tcPr>
            <w:tcW w:w="4785" w:type="dxa"/>
          </w:tcPr>
          <w:p w14:paraId="060DB14F" w14:textId="47305649" w:rsidR="00E976BB" w:rsidRDefault="004600A9" w:rsidP="00E976BB">
            <w:pPr>
              <w:spacing w:before="0"/>
              <w:jc w:val="left"/>
            </w:pPr>
            <w:r>
              <w:t>1,6</w:t>
            </w:r>
          </w:p>
        </w:tc>
      </w:tr>
      <w:tr w:rsidR="00E976BB" w:rsidRPr="005C716C" w14:paraId="5EAD1371" w14:textId="77777777" w:rsidTr="0081616C">
        <w:tc>
          <w:tcPr>
            <w:tcW w:w="4843" w:type="dxa"/>
          </w:tcPr>
          <w:p w14:paraId="03904365" w14:textId="0446BD86" w:rsidR="00E976BB" w:rsidRPr="005C716C" w:rsidRDefault="004600A9" w:rsidP="00E976BB">
            <w:pPr>
              <w:spacing w:before="0"/>
              <w:jc w:val="left"/>
            </w:pPr>
            <w:r>
              <w:t>Встроенная память</w:t>
            </w:r>
          </w:p>
        </w:tc>
        <w:tc>
          <w:tcPr>
            <w:tcW w:w="4785" w:type="dxa"/>
          </w:tcPr>
          <w:p w14:paraId="50761FC1" w14:textId="5DD8677B" w:rsidR="00E976BB" w:rsidRDefault="004600A9" w:rsidP="004600A9">
            <w:pPr>
              <w:spacing w:before="0"/>
              <w:jc w:val="left"/>
            </w:pPr>
            <w:r>
              <w:t xml:space="preserve">1 Гб, расширение </w:t>
            </w:r>
            <w:r w:rsidRPr="004600A9">
              <w:t>до +4 Гб за счет CF карты памяти</w:t>
            </w:r>
          </w:p>
        </w:tc>
      </w:tr>
      <w:tr w:rsidR="004600A9" w:rsidRPr="005C716C" w14:paraId="5E963AD0" w14:textId="77777777" w:rsidTr="0081616C">
        <w:tc>
          <w:tcPr>
            <w:tcW w:w="4843" w:type="dxa"/>
          </w:tcPr>
          <w:p w14:paraId="19510AD9" w14:textId="417E0D35" w:rsidR="004600A9" w:rsidRDefault="004600A9" w:rsidP="00E976BB">
            <w:pPr>
              <w:spacing w:before="0"/>
              <w:jc w:val="left"/>
            </w:pPr>
            <w:r>
              <w:t>интерфейсы</w:t>
            </w:r>
          </w:p>
        </w:tc>
        <w:tc>
          <w:tcPr>
            <w:tcW w:w="4785" w:type="dxa"/>
          </w:tcPr>
          <w:p w14:paraId="5519EC97" w14:textId="76DBE4D7" w:rsidR="004600A9" w:rsidRDefault="004600A9" w:rsidP="004600A9">
            <w:pPr>
              <w:spacing w:before="0"/>
              <w:jc w:val="left"/>
            </w:pPr>
            <w:r w:rsidRPr="004600A9">
              <w:t>2*USB.2*RS-232.1*VGA</w:t>
            </w:r>
          </w:p>
        </w:tc>
      </w:tr>
      <w:tr w:rsidR="004600A9" w:rsidRPr="005C716C" w14:paraId="6F6C8A9C" w14:textId="77777777" w:rsidTr="0081616C">
        <w:tc>
          <w:tcPr>
            <w:tcW w:w="4843" w:type="dxa"/>
          </w:tcPr>
          <w:p w14:paraId="281055A4" w14:textId="5987A17C" w:rsidR="004600A9" w:rsidRDefault="004600A9" w:rsidP="00E976BB">
            <w:pPr>
              <w:spacing w:before="0"/>
              <w:jc w:val="left"/>
            </w:pPr>
            <w:r>
              <w:t>дисплей</w:t>
            </w:r>
          </w:p>
        </w:tc>
        <w:tc>
          <w:tcPr>
            <w:tcW w:w="4785" w:type="dxa"/>
          </w:tcPr>
          <w:p w14:paraId="15B22CC7" w14:textId="7B285224" w:rsidR="004600A9" w:rsidRDefault="004600A9" w:rsidP="004600A9">
            <w:pPr>
              <w:spacing w:before="0"/>
              <w:jc w:val="left"/>
            </w:pPr>
            <w:r w:rsidRPr="004600A9">
              <w:t>LCD,сенсорный,12.1 дюйм; габариты: 35*29*14см; вес:7,5кг.</w:t>
            </w:r>
          </w:p>
        </w:tc>
      </w:tr>
    </w:tbl>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9903111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16638D8D" w14:textId="77777777" w:rsidR="00AA130B" w:rsidRPr="00FD3BE7" w:rsidRDefault="00AA130B" w:rsidP="00AA130B">
      <w:pPr>
        <w:pStyle w:val="ConsPlusNormal"/>
        <w:ind w:firstLine="0"/>
        <w:jc w:val="center"/>
        <w:rPr>
          <w:rFonts w:ascii="Times New Roman" w:hAnsi="Times New Roman" w:cs="Times New Roman"/>
          <w:b/>
          <w:sz w:val="26"/>
          <w:szCs w:val="26"/>
        </w:rPr>
      </w:pPr>
      <w:bookmarkStart w:id="477" w:name="_Ref513729886"/>
      <w:bookmarkStart w:id="478" w:name="_Ref384117211"/>
      <w:bookmarkStart w:id="479" w:name="_Ref384118604"/>
      <w:bookmarkStart w:id="480" w:name="_Ref468102866"/>
      <w:r>
        <w:rPr>
          <w:rFonts w:ascii="Times New Roman" w:hAnsi="Times New Roman" w:cs="Times New Roman"/>
          <w:b/>
          <w:sz w:val="26"/>
          <w:szCs w:val="26"/>
        </w:rPr>
        <w:t>Договор №___________</w:t>
      </w:r>
      <w:r w:rsidRPr="00FD3BE7">
        <w:rPr>
          <w:rFonts w:ascii="Times New Roman" w:hAnsi="Times New Roman" w:cs="Times New Roman"/>
          <w:b/>
          <w:sz w:val="26"/>
          <w:szCs w:val="26"/>
        </w:rPr>
        <w:t xml:space="preserve"> </w:t>
      </w:r>
    </w:p>
    <w:p w14:paraId="043A0D07" w14:textId="24CDB916" w:rsidR="00AA130B" w:rsidRPr="00471E87" w:rsidRDefault="00AA130B" w:rsidP="00AA130B">
      <w:pPr>
        <w:pStyle w:val="ConsPlusNormal"/>
        <w:ind w:firstLine="0"/>
        <w:jc w:val="center"/>
        <w:rPr>
          <w:rFonts w:ascii="Times New Roman" w:hAnsi="Times New Roman" w:cs="Times New Roman"/>
          <w:b/>
          <w:sz w:val="26"/>
          <w:szCs w:val="26"/>
        </w:rPr>
      </w:pPr>
      <w:r w:rsidRPr="00FD3BE7">
        <w:rPr>
          <w:rFonts w:ascii="Times New Roman" w:hAnsi="Times New Roman" w:cs="Times New Roman"/>
          <w:b/>
          <w:sz w:val="26"/>
          <w:szCs w:val="26"/>
        </w:rPr>
        <w:t xml:space="preserve">купли-продажи </w:t>
      </w:r>
      <w:r w:rsidR="007C41D9">
        <w:rPr>
          <w:rFonts w:ascii="Times New Roman" w:hAnsi="Times New Roman" w:cs="Times New Roman"/>
          <w:b/>
          <w:sz w:val="26"/>
          <w:szCs w:val="26"/>
        </w:rPr>
        <w:t>транспортного средства</w:t>
      </w:r>
    </w:p>
    <w:p w14:paraId="42127EDD" w14:textId="4AB217FC"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sidRPr="006524B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proofErr w:type="gramStart"/>
      <w:r w:rsidRPr="006524B6">
        <w:rPr>
          <w:rFonts w:ascii="Times New Roman" w:hAnsi="Times New Roman" w:cs="Times New Roman"/>
          <w:sz w:val="26"/>
          <w:szCs w:val="26"/>
        </w:rPr>
        <w:t xml:space="preserve">   </w:t>
      </w:r>
      <w:r w:rsidR="00F52B8D">
        <w:rPr>
          <w:rFonts w:ascii="Times New Roman" w:hAnsi="Times New Roman" w:cs="Times New Roman"/>
          <w:sz w:val="26"/>
          <w:szCs w:val="26"/>
        </w:rPr>
        <w:t>«</w:t>
      </w:r>
      <w:proofErr w:type="gramEnd"/>
      <w:r w:rsidR="00F52B8D">
        <w:rPr>
          <w:rFonts w:ascii="Times New Roman" w:hAnsi="Times New Roman" w:cs="Times New Roman"/>
          <w:sz w:val="26"/>
          <w:szCs w:val="26"/>
        </w:rPr>
        <w:t>___»___________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F52B8D">
        <w:rPr>
          <w:rFonts w:ascii="Times New Roman" w:hAnsi="Times New Roman" w:cs="Times New Roman"/>
          <w:sz w:val="26"/>
          <w:szCs w:val="26"/>
        </w:rPr>
        <w:t>2</w:t>
      </w:r>
      <w:r w:rsidRPr="006524B6">
        <w:rPr>
          <w:rFonts w:ascii="Times New Roman" w:hAnsi="Times New Roman" w:cs="Times New Roman"/>
          <w:sz w:val="26"/>
          <w:szCs w:val="26"/>
        </w:rPr>
        <w:t>г.</w:t>
      </w:r>
    </w:p>
    <w:p w14:paraId="5A99BC66" w14:textId="77777777" w:rsidR="00AA130B" w:rsidRPr="0083560D"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w:t>
      </w:r>
      <w:proofErr w:type="spellStart"/>
      <w:r>
        <w:rPr>
          <w:rFonts w:ascii="Times New Roman" w:hAnsi="Times New Roman" w:cs="Times New Roman"/>
          <w:sz w:val="26"/>
          <w:szCs w:val="26"/>
        </w:rPr>
        <w:t>Бурейская</w:t>
      </w:r>
      <w:proofErr w:type="spellEnd"/>
      <w:r>
        <w:rPr>
          <w:rFonts w:ascii="Times New Roman" w:hAnsi="Times New Roman" w:cs="Times New Roman"/>
          <w:sz w:val="26"/>
          <w:szCs w:val="26"/>
        </w:rPr>
        <w:t xml:space="preserve"> ГЭС» (</w:t>
      </w:r>
      <w:r w:rsidRPr="006524B6">
        <w:rPr>
          <w:rFonts w:ascii="Times New Roman" w:hAnsi="Times New Roman" w:cs="Times New Roman"/>
          <w:sz w:val="26"/>
          <w:szCs w:val="26"/>
        </w:rPr>
        <w:t>АО «</w:t>
      </w:r>
      <w:r>
        <w:rPr>
          <w:rFonts w:ascii="Times New Roman" w:hAnsi="Times New Roman" w:cs="Times New Roman"/>
          <w:sz w:val="26"/>
          <w:szCs w:val="26"/>
        </w:rPr>
        <w:t>Нижне-</w:t>
      </w:r>
      <w:proofErr w:type="spellStart"/>
      <w:r>
        <w:rPr>
          <w:rFonts w:ascii="Times New Roman" w:hAnsi="Times New Roman" w:cs="Times New Roman"/>
          <w:sz w:val="26"/>
          <w:szCs w:val="26"/>
        </w:rPr>
        <w:t>Бурейская</w:t>
      </w:r>
      <w:proofErr w:type="spellEnd"/>
      <w:r>
        <w:rPr>
          <w:rFonts w:ascii="Times New Roman" w:hAnsi="Times New Roman" w:cs="Times New Roman"/>
          <w:sz w:val="26"/>
          <w:szCs w:val="26"/>
        </w:rPr>
        <w:t xml:space="preserve">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w:t>
      </w:r>
      <w:r w:rsidRPr="00C66EBD">
        <w:rPr>
          <w:rFonts w:ascii="Times New Roman" w:hAnsi="Times New Roman" w:cs="Times New Roman"/>
          <w:sz w:val="26"/>
          <w:szCs w:val="26"/>
        </w:rPr>
        <w:t xml:space="preserve"> от </w:t>
      </w:r>
      <w:r>
        <w:rPr>
          <w:rFonts w:ascii="Times New Roman" w:hAnsi="Times New Roman" w:cs="Times New Roman"/>
          <w:sz w:val="26"/>
          <w:szCs w:val="26"/>
        </w:rPr>
        <w:t>_______</w:t>
      </w:r>
      <w:r w:rsidRPr="00C66EBD">
        <w:rPr>
          <w:rFonts w:ascii="Times New Roman" w:hAnsi="Times New Roman" w:cs="Times New Roman"/>
          <w:sz w:val="26"/>
          <w:szCs w:val="26"/>
        </w:rPr>
        <w:t>20</w:t>
      </w:r>
      <w:r>
        <w:rPr>
          <w:rFonts w:ascii="Times New Roman" w:hAnsi="Times New Roman" w:cs="Times New Roman"/>
          <w:sz w:val="26"/>
          <w:szCs w:val="26"/>
        </w:rPr>
        <w:t>__</w:t>
      </w:r>
      <w:r w:rsidRPr="00C66EBD">
        <w:rPr>
          <w:rFonts w:ascii="Times New Roman" w:hAnsi="Times New Roman" w:cs="Times New Roman"/>
          <w:sz w:val="26"/>
          <w:szCs w:val="26"/>
        </w:rPr>
        <w:t xml:space="preserve"> г., </w:t>
      </w:r>
      <w:r w:rsidRPr="006524B6">
        <w:rPr>
          <w:rFonts w:ascii="Times New Roman" w:hAnsi="Times New Roman" w:cs="Times New Roman"/>
          <w:sz w:val="26"/>
          <w:szCs w:val="26"/>
        </w:rPr>
        <w:t>именуемое в дальнейшем «Продавец», с одной стороны, и</w:t>
      </w:r>
    </w:p>
    <w:p w14:paraId="56DD8645"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0B74F084" w14:textId="77777777" w:rsidR="00AA130B" w:rsidRPr="00246854" w:rsidRDefault="00AA130B" w:rsidP="00AA130B">
      <w:pPr>
        <w:autoSpaceDE w:val="0"/>
        <w:autoSpaceDN w:val="0"/>
        <w:adjustRightInd w:val="0"/>
      </w:pPr>
      <w:r w:rsidRPr="00246854">
        <w:t>_________________________________________________________________________</w:t>
      </w:r>
    </w:p>
    <w:p w14:paraId="203BBD90" w14:textId="4417E5CC" w:rsidR="00AA130B" w:rsidRPr="00246854" w:rsidRDefault="00AA130B" w:rsidP="00AA130B">
      <w:pPr>
        <w:autoSpaceDE w:val="0"/>
        <w:autoSpaceDN w:val="0"/>
        <w:adjustRightInd w:val="0"/>
      </w:pPr>
      <w:r w:rsidRPr="00246854">
        <w:t>__________________________(_______________</w:t>
      </w:r>
      <w:r w:rsidR="00FB69B7">
        <w:t>_______________________________</w:t>
      </w:r>
      <w:r w:rsidRPr="00246854">
        <w:t>),</w:t>
      </w:r>
    </w:p>
    <w:p w14:paraId="2EE40D56"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7DE075C7" w14:textId="1E587E77" w:rsidR="00AA130B" w:rsidRPr="00246854" w:rsidRDefault="00AA130B" w:rsidP="00AA130B">
      <w:pPr>
        <w:autoSpaceDE w:val="0"/>
        <w:autoSpaceDN w:val="0"/>
        <w:adjustRightInd w:val="0"/>
      </w:pPr>
      <w:r w:rsidRPr="00246854">
        <w:t>_______________________________________, действующего на основании __________________</w:t>
      </w:r>
      <w:r>
        <w:t>_______________________________</w:t>
      </w:r>
      <w:r w:rsidRPr="00246854">
        <w:t>________________________,</w:t>
      </w:r>
    </w:p>
    <w:p w14:paraId="271355D2"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2BD01CF3" w14:textId="77777777" w:rsidR="00AA130B" w:rsidRPr="00246854" w:rsidRDefault="00AA130B" w:rsidP="00AA130B">
      <w:pPr>
        <w:autoSpaceDE w:val="0"/>
        <w:autoSpaceDN w:val="0"/>
        <w:adjustRightInd w:val="0"/>
      </w:pPr>
      <w:r w:rsidRPr="00246854">
        <w:t>_________________________________________________________________________,</w:t>
      </w:r>
    </w:p>
    <w:p w14:paraId="69F370F0" w14:textId="02A76965" w:rsidR="00AA130B" w:rsidRPr="00246854" w:rsidRDefault="00AA130B" w:rsidP="00AA130B">
      <w:pPr>
        <w:autoSpaceDE w:val="0"/>
        <w:autoSpaceDN w:val="0"/>
        <w:adjustRightInd w:val="0"/>
      </w:pPr>
      <w:r w:rsidRPr="00246854">
        <w:t>именуемый (</w:t>
      </w:r>
      <w:proofErr w:type="spellStart"/>
      <w:r w:rsidRPr="00246854">
        <w:t>ая</w:t>
      </w:r>
      <w:proofErr w:type="spellEnd"/>
      <w:r w:rsidRPr="00246854">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w:t>
      </w:r>
      <w:r w:rsidR="00FB69B7">
        <w:t>_____</w:t>
      </w:r>
      <w:r>
        <w:t>,</w:t>
      </w:r>
    </w:p>
    <w:p w14:paraId="3B409F26" w14:textId="77777777" w:rsidR="00AA130B" w:rsidRPr="00246854" w:rsidRDefault="00AA130B" w:rsidP="00AA130B">
      <w:pPr>
        <w:autoSpaceDE w:val="0"/>
        <w:autoSpaceDN w:val="0"/>
        <w:adjustRightInd w:val="0"/>
      </w:pPr>
    </w:p>
    <w:p w14:paraId="3926473A" w14:textId="77777777" w:rsidR="00AA130B" w:rsidRPr="00246854" w:rsidRDefault="00AA130B" w:rsidP="00AA130B">
      <w:pPr>
        <w:autoSpaceDE w:val="0"/>
        <w:autoSpaceDN w:val="0"/>
        <w:adjustRightInd w:val="0"/>
      </w:pPr>
      <w:r w:rsidRPr="00246854">
        <w:lastRenderedPageBreak/>
        <w:t xml:space="preserve">с другой стороны, вместе/по отдельности именуемые Стороны/Сторона, </w:t>
      </w:r>
      <w:r w:rsidRPr="006524B6">
        <w:t>заключили настоящий договор (далее – Договор) о нижеследующем:</w:t>
      </w:r>
    </w:p>
    <w:p w14:paraId="0C874E6C" w14:textId="77777777" w:rsidR="00AA130B" w:rsidRPr="00246854" w:rsidRDefault="00AA130B" w:rsidP="00AA130B">
      <w:pPr>
        <w:pStyle w:val="ConsPlusNormal"/>
        <w:ind w:firstLine="567"/>
        <w:jc w:val="both"/>
        <w:rPr>
          <w:rFonts w:ascii="Times New Roman" w:hAnsi="Times New Roman" w:cs="Times New Roman"/>
          <w:sz w:val="26"/>
          <w:szCs w:val="26"/>
        </w:rPr>
      </w:pPr>
    </w:p>
    <w:p w14:paraId="3DD82A40"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Предмет Договора</w:t>
      </w:r>
    </w:p>
    <w:p w14:paraId="28D9A8C0" w14:textId="77777777" w:rsidR="00AA130B" w:rsidRDefault="00AA130B" w:rsidP="00AA130B">
      <w:pPr>
        <w:pStyle w:val="ConsPlusNonformat"/>
        <w:numPr>
          <w:ilvl w:val="1"/>
          <w:numId w:val="30"/>
        </w:numPr>
        <w:tabs>
          <w:tab w:val="left" w:pos="1134"/>
        </w:tabs>
        <w:spacing w:before="0" w:after="240"/>
        <w:ind w:left="0" w:firstLine="1135"/>
        <w:rPr>
          <w:rFonts w:ascii="Times New Roman" w:hAnsi="Times New Roman" w:cs="Times New Roman"/>
        </w:rPr>
      </w:pPr>
      <w:r w:rsidRPr="008744A3">
        <w:rPr>
          <w:rFonts w:ascii="Times New Roman" w:hAnsi="Times New Roman" w:cs="Times New Roman"/>
        </w:rPr>
        <w:t xml:space="preserve">Продавец обязуется передать в собственность Покупателю, а Покупатель обязуется принять и оплатить бывшее в эксплуатации следующее транспортное средство </w:t>
      </w:r>
      <w:r>
        <w:rPr>
          <w:rFonts w:ascii="Times New Roman" w:hAnsi="Times New Roman" w:cs="Times New Roman"/>
        </w:rPr>
        <w:t>(</w:t>
      </w:r>
      <w:r w:rsidRPr="008744A3">
        <w:rPr>
          <w:rFonts w:ascii="Times New Roman" w:hAnsi="Times New Roman" w:cs="Times New Roman"/>
        </w:rPr>
        <w:t>далее – Транспортное средство)</w:t>
      </w:r>
      <w:r>
        <w:rPr>
          <w:rFonts w:ascii="Times New Roman" w:hAnsi="Times New Roman" w:cs="Times New Roman"/>
        </w:rPr>
        <w:t>:</w:t>
      </w:r>
    </w:p>
    <w:p w14:paraId="412B9CE0" w14:textId="513D530A" w:rsidR="00AA130B" w:rsidRPr="008744A3" w:rsidRDefault="00F52B8D" w:rsidP="00AA130B">
      <w:pPr>
        <w:pStyle w:val="ConsPlusNonformat"/>
        <w:tabs>
          <w:tab w:val="left" w:pos="1134"/>
        </w:tabs>
        <w:spacing w:before="0" w:after="240"/>
        <w:rPr>
          <w:rFonts w:ascii="Times New Roman" w:hAnsi="Times New Roman" w:cs="Times New Roman"/>
        </w:rPr>
      </w:pPr>
      <w:r>
        <w:rPr>
          <w:rFonts w:ascii="Times New Roman" w:hAnsi="Times New Roman" w:cs="Times New Roman"/>
        </w:rPr>
        <w:t xml:space="preserve"> </w:t>
      </w:r>
      <w:r w:rsidR="00AA130B">
        <w:rPr>
          <w:rFonts w:ascii="Times New Roman" w:hAnsi="Times New Roman" w:cs="Times New Roman"/>
        </w:rPr>
        <w:t>_________________________________________________________________________</w:t>
      </w:r>
      <w:r>
        <w:rPr>
          <w:rFonts w:ascii="Times New Roman" w:hAnsi="Times New Roman" w:cs="Times New Roman"/>
        </w:rPr>
        <w:t xml:space="preserve"> </w:t>
      </w:r>
    </w:p>
    <w:p w14:paraId="412E1005" w14:textId="357F14F7" w:rsidR="00AA130B" w:rsidRPr="00CA5DF3"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 xml:space="preserve"> </w:t>
      </w:r>
      <w:r w:rsidRPr="00CA5DF3">
        <w:rPr>
          <w:rFonts w:ascii="Times New Roman" w:hAnsi="Times New Roman" w:cs="Times New Roman"/>
        </w:rPr>
        <w:t>Транспортное средство переда</w:t>
      </w:r>
      <w:r w:rsidR="00213FCD">
        <w:rPr>
          <w:rFonts w:ascii="Times New Roman" w:hAnsi="Times New Roman" w:cs="Times New Roman"/>
        </w:rPr>
        <w:t>е</w:t>
      </w:r>
      <w:r w:rsidRPr="00CA5DF3">
        <w:rPr>
          <w:rFonts w:ascii="Times New Roman" w:hAnsi="Times New Roman" w:cs="Times New Roman"/>
        </w:rPr>
        <w:t xml:space="preserve">тся в исправном состоянии для </w:t>
      </w:r>
      <w:r w:rsidR="00213FCD">
        <w:rPr>
          <w:rFonts w:ascii="Times New Roman" w:hAnsi="Times New Roman" w:cs="Times New Roman"/>
        </w:rPr>
        <w:t>его</w:t>
      </w:r>
      <w:r w:rsidRPr="00CA5DF3">
        <w:rPr>
          <w:rFonts w:ascii="Times New Roman" w:hAnsi="Times New Roman" w:cs="Times New Roman"/>
        </w:rPr>
        <w:t xml:space="preserve"> нормальной эксплуатации по целевому назначению. На момент заключения Договора Транспортное средство осмотрен</w:t>
      </w:r>
      <w:r w:rsidR="00213FCD">
        <w:rPr>
          <w:rFonts w:ascii="Times New Roman" w:hAnsi="Times New Roman" w:cs="Times New Roman"/>
        </w:rPr>
        <w:t>о</w:t>
      </w:r>
      <w:r w:rsidRPr="00CA5DF3">
        <w:rPr>
          <w:rFonts w:ascii="Times New Roman" w:hAnsi="Times New Roman" w:cs="Times New Roman"/>
        </w:rPr>
        <w:t xml:space="preserve"> Сторонами, Покупателю известно, что Транспортное средство является бывшим в эксплуатации, Покупатель осведомлен о нед</w:t>
      </w:r>
      <w:r>
        <w:rPr>
          <w:rFonts w:ascii="Times New Roman" w:hAnsi="Times New Roman" w:cs="Times New Roman"/>
        </w:rPr>
        <w:t xml:space="preserve">остатках Транспортного средства, его </w:t>
      </w:r>
      <w:r w:rsidRPr="00CA5DF3">
        <w:rPr>
          <w:rFonts w:ascii="Times New Roman" w:hAnsi="Times New Roman" w:cs="Times New Roman"/>
        </w:rPr>
        <w:t>техническом состоянии, претензий к Продавцу по качеству, комплектности Транспортного средства не имеет.</w:t>
      </w:r>
    </w:p>
    <w:p w14:paraId="1F297712" w14:textId="24F0ED4C" w:rsidR="00AA130B" w:rsidRPr="00B86F4D" w:rsidRDefault="00AA130B" w:rsidP="00213FCD">
      <w:pPr>
        <w:pStyle w:val="ConsPlusNonformat"/>
        <w:numPr>
          <w:ilvl w:val="1"/>
          <w:numId w:val="30"/>
        </w:numPr>
        <w:tabs>
          <w:tab w:val="left" w:pos="1134"/>
        </w:tabs>
        <w:spacing w:before="0" w:after="60"/>
        <w:ind w:left="0" w:firstLine="567"/>
        <w:rPr>
          <w:rFonts w:ascii="Times New Roman" w:hAnsi="Times New Roman" w:cs="Times New Roman"/>
        </w:rPr>
      </w:pPr>
      <w:r w:rsidRPr="00B86F4D">
        <w:rPr>
          <w:rFonts w:ascii="Times New Roman" w:hAnsi="Times New Roman" w:cs="Times New Roman"/>
        </w:rPr>
        <w:t>Передача Т</w:t>
      </w:r>
      <w:r>
        <w:rPr>
          <w:rFonts w:ascii="Times New Roman" w:hAnsi="Times New Roman" w:cs="Times New Roman"/>
        </w:rPr>
        <w:t>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от Продавца к Покупателю оформляется Акт</w:t>
      </w:r>
      <w:r>
        <w:rPr>
          <w:rFonts w:ascii="Times New Roman" w:hAnsi="Times New Roman" w:cs="Times New Roman"/>
        </w:rPr>
        <w:t>ом</w:t>
      </w:r>
      <w:r w:rsidRPr="00B86F4D">
        <w:rPr>
          <w:rFonts w:ascii="Times New Roman" w:hAnsi="Times New Roman" w:cs="Times New Roman"/>
        </w:rPr>
        <w:t xml:space="preserve"> приема-передачи, </w:t>
      </w:r>
      <w:r w:rsidR="00FF1BB5" w:rsidRPr="00B86F4D">
        <w:rPr>
          <w:rFonts w:ascii="Times New Roman" w:hAnsi="Times New Roman" w:cs="Times New Roman"/>
        </w:rPr>
        <w:t>подписываем</w:t>
      </w:r>
      <w:r w:rsidR="00FF1BB5">
        <w:rPr>
          <w:rFonts w:ascii="Times New Roman" w:hAnsi="Times New Roman" w:cs="Times New Roman"/>
        </w:rPr>
        <w:t>ым</w:t>
      </w:r>
      <w:r w:rsidR="00FF1BB5" w:rsidRPr="00B86F4D">
        <w:rPr>
          <w:rFonts w:ascii="Times New Roman" w:hAnsi="Times New Roman" w:cs="Times New Roman"/>
        </w:rPr>
        <w:t xml:space="preserve"> Сторонами</w:t>
      </w:r>
      <w:r w:rsidR="00FF1BB5">
        <w:rPr>
          <w:rFonts w:ascii="Times New Roman" w:hAnsi="Times New Roman" w:cs="Times New Roman"/>
        </w:rPr>
        <w:t>,</w:t>
      </w:r>
      <w:r w:rsidR="00A27568">
        <w:rPr>
          <w:rFonts w:ascii="Times New Roman" w:hAnsi="Times New Roman" w:cs="Times New Roman"/>
        </w:rPr>
        <w:t xml:space="preserve"> и с момента подписания являющимся неотъемлемой частью Договора, </w:t>
      </w:r>
      <w:r w:rsidR="00F77C3D" w:rsidRPr="00213FCD">
        <w:rPr>
          <w:rFonts w:ascii="Times New Roman" w:hAnsi="Times New Roman" w:cs="Times New Roman"/>
        </w:rPr>
        <w:t xml:space="preserve">по </w:t>
      </w:r>
      <w:r w:rsidR="00213FCD" w:rsidRPr="00213FCD">
        <w:rPr>
          <w:rFonts w:ascii="Times New Roman" w:hAnsi="Times New Roman" w:cs="Times New Roman"/>
        </w:rPr>
        <w:t>форме Приложения</w:t>
      </w:r>
      <w:r w:rsidRPr="00213FCD">
        <w:rPr>
          <w:rFonts w:ascii="Times New Roman" w:hAnsi="Times New Roman" w:cs="Times New Roman"/>
        </w:rPr>
        <w:t xml:space="preserve"> № 1</w:t>
      </w:r>
      <w:r w:rsidRPr="00B86F4D">
        <w:rPr>
          <w:rFonts w:ascii="Times New Roman" w:hAnsi="Times New Roman" w:cs="Times New Roman"/>
        </w:rPr>
        <w:t xml:space="preserve"> </w:t>
      </w:r>
      <w:r>
        <w:rPr>
          <w:rFonts w:ascii="Times New Roman" w:hAnsi="Times New Roman" w:cs="Times New Roman"/>
        </w:rPr>
        <w:t>к Договору</w:t>
      </w:r>
      <w:r w:rsidR="00C26C9C">
        <w:rPr>
          <w:rFonts w:ascii="Times New Roman" w:hAnsi="Times New Roman" w:cs="Times New Roman"/>
        </w:rPr>
        <w:t>.</w:t>
      </w:r>
    </w:p>
    <w:p w14:paraId="14C9AC8F" w14:textId="6F06FEBD"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Pr>
          <w:rFonts w:ascii="Times New Roman" w:hAnsi="Times New Roman" w:cs="Times New Roman"/>
          <w:b/>
          <w:sz w:val="26"/>
          <w:szCs w:val="26"/>
        </w:rPr>
        <w:t xml:space="preserve">Передача </w:t>
      </w:r>
      <w:r w:rsidR="007C41D9">
        <w:rPr>
          <w:rFonts w:ascii="Times New Roman" w:hAnsi="Times New Roman" w:cs="Times New Roman"/>
          <w:b/>
          <w:sz w:val="26"/>
          <w:szCs w:val="26"/>
        </w:rPr>
        <w:t>Транспортного средства</w:t>
      </w:r>
      <w:r>
        <w:rPr>
          <w:rFonts w:ascii="Times New Roman" w:hAnsi="Times New Roman" w:cs="Times New Roman"/>
          <w:b/>
          <w:sz w:val="26"/>
          <w:szCs w:val="26"/>
        </w:rPr>
        <w:t>, г</w:t>
      </w:r>
      <w:r w:rsidRPr="006524B6">
        <w:rPr>
          <w:rFonts w:ascii="Times New Roman" w:hAnsi="Times New Roman" w:cs="Times New Roman"/>
          <w:b/>
          <w:sz w:val="26"/>
          <w:szCs w:val="26"/>
        </w:rPr>
        <w:t>арантии</w:t>
      </w:r>
      <w:r>
        <w:rPr>
          <w:rFonts w:ascii="Times New Roman" w:hAnsi="Times New Roman" w:cs="Times New Roman"/>
          <w:b/>
          <w:sz w:val="26"/>
          <w:szCs w:val="26"/>
        </w:rPr>
        <w:t xml:space="preserve"> и </w:t>
      </w:r>
      <w:r w:rsidRPr="006524B6">
        <w:rPr>
          <w:rFonts w:ascii="Times New Roman" w:hAnsi="Times New Roman" w:cs="Times New Roman"/>
          <w:b/>
          <w:sz w:val="26"/>
          <w:szCs w:val="26"/>
        </w:rPr>
        <w:t>обязательства Сторон</w:t>
      </w:r>
    </w:p>
    <w:p w14:paraId="17ED9436" w14:textId="77777777" w:rsidR="00AA130B" w:rsidRPr="006524B6" w:rsidRDefault="00AA130B" w:rsidP="00AA130B">
      <w:pPr>
        <w:pStyle w:val="ConsPlusNonformat"/>
        <w:numPr>
          <w:ilvl w:val="1"/>
          <w:numId w:val="30"/>
        </w:numPr>
        <w:tabs>
          <w:tab w:val="left" w:pos="1134"/>
        </w:tabs>
        <w:spacing w:before="0" w:after="60"/>
        <w:ind w:left="0" w:firstLine="567"/>
        <w:rPr>
          <w:rFonts w:ascii="Times New Roman" w:hAnsi="Times New Roman" w:cs="Times New Roman"/>
        </w:rPr>
      </w:pPr>
      <w:r w:rsidRPr="006524B6">
        <w:rPr>
          <w:rFonts w:ascii="Times New Roman" w:hAnsi="Times New Roman" w:cs="Times New Roman"/>
        </w:rPr>
        <w:t xml:space="preserve">Продавец гарантирует, что на момент заключения Договора и </w:t>
      </w:r>
      <w:r>
        <w:rPr>
          <w:rFonts w:ascii="Times New Roman" w:hAnsi="Times New Roman" w:cs="Times New Roman"/>
        </w:rPr>
        <w:t>на момент 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Покупателю</w:t>
      </w:r>
      <w:r>
        <w:rPr>
          <w:rFonts w:ascii="Times New Roman" w:hAnsi="Times New Roman" w:cs="Times New Roman"/>
        </w:rPr>
        <w:t xml:space="preserve"> по Акту приема-передачи</w:t>
      </w:r>
      <w:r w:rsidRPr="006524B6">
        <w:rPr>
          <w:rFonts w:ascii="Times New Roman" w:hAnsi="Times New Roman" w:cs="Times New Roman"/>
        </w:rPr>
        <w:t>:</w:t>
      </w:r>
    </w:p>
    <w:p w14:paraId="105BA02E"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он является законным</w:t>
      </w:r>
      <w:r>
        <w:rPr>
          <w:rFonts w:ascii="Times New Roman" w:hAnsi="Times New Roman" w:cs="Times New Roman"/>
          <w:sz w:val="26"/>
          <w:szCs w:val="26"/>
        </w:rPr>
        <w:t xml:space="preserve"> собственником Транспортного</w:t>
      </w:r>
      <w:r w:rsidRPr="006524B6">
        <w:rPr>
          <w:rFonts w:ascii="Times New Roman" w:hAnsi="Times New Roman" w:cs="Times New Roman"/>
          <w:sz w:val="26"/>
          <w:szCs w:val="26"/>
        </w:rPr>
        <w:t xml:space="preserve"> средств</w:t>
      </w:r>
      <w:r>
        <w:rPr>
          <w:rFonts w:ascii="Times New Roman" w:hAnsi="Times New Roman" w:cs="Times New Roman"/>
          <w:sz w:val="26"/>
          <w:szCs w:val="26"/>
        </w:rPr>
        <w:t>а</w:t>
      </w:r>
      <w:r w:rsidRPr="006524B6">
        <w:rPr>
          <w:rFonts w:ascii="Times New Roman" w:hAnsi="Times New Roman" w:cs="Times New Roman"/>
          <w:sz w:val="26"/>
          <w:szCs w:val="26"/>
        </w:rPr>
        <w:t>;</w:t>
      </w:r>
    </w:p>
    <w:p w14:paraId="261CBFE8" w14:textId="2D20F6C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Pr>
          <w:rFonts w:ascii="Times New Roman" w:hAnsi="Times New Roman" w:cs="Times New Roman"/>
          <w:sz w:val="26"/>
          <w:szCs w:val="26"/>
        </w:rPr>
        <w:t>Транспортное средство</w:t>
      </w:r>
      <w:r w:rsidRPr="006524B6">
        <w:rPr>
          <w:rFonts w:ascii="Times New Roman" w:hAnsi="Times New Roman" w:cs="Times New Roman"/>
          <w:sz w:val="26"/>
          <w:szCs w:val="26"/>
        </w:rPr>
        <w:t xml:space="preserve"> свободн</w:t>
      </w:r>
      <w:r>
        <w:rPr>
          <w:rFonts w:ascii="Times New Roman" w:hAnsi="Times New Roman" w:cs="Times New Roman"/>
          <w:sz w:val="26"/>
          <w:szCs w:val="26"/>
        </w:rPr>
        <w:t>о</w:t>
      </w:r>
      <w:r w:rsidRPr="006524B6">
        <w:rPr>
          <w:rFonts w:ascii="Times New Roman" w:hAnsi="Times New Roman" w:cs="Times New Roman"/>
          <w:sz w:val="26"/>
          <w:szCs w:val="26"/>
        </w:rPr>
        <w:t xml:space="preserve"> от каких-либо прав</w:t>
      </w:r>
      <w:r>
        <w:rPr>
          <w:rFonts w:ascii="Times New Roman" w:hAnsi="Times New Roman" w:cs="Times New Roman"/>
          <w:sz w:val="26"/>
          <w:szCs w:val="26"/>
        </w:rPr>
        <w:t xml:space="preserve"> третьих лиц и иных обременений, в том числе не отчуждены</w:t>
      </w:r>
      <w:r w:rsidRPr="007629F2">
        <w:rPr>
          <w:rFonts w:ascii="Times New Roman" w:hAnsi="Times New Roman" w:cs="Times New Roman"/>
          <w:sz w:val="26"/>
          <w:szCs w:val="26"/>
        </w:rPr>
        <w:t xml:space="preserve"> третьим лицам,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залогом, не наход</w:t>
      </w:r>
      <w:r>
        <w:rPr>
          <w:rFonts w:ascii="Times New Roman" w:hAnsi="Times New Roman" w:cs="Times New Roman"/>
          <w:sz w:val="26"/>
          <w:szCs w:val="26"/>
        </w:rPr>
        <w:t>я</w:t>
      </w:r>
      <w:r w:rsidRPr="007629F2">
        <w:rPr>
          <w:rFonts w:ascii="Times New Roman" w:hAnsi="Times New Roman" w:cs="Times New Roman"/>
          <w:sz w:val="26"/>
          <w:szCs w:val="26"/>
        </w:rPr>
        <w:t>тся под арестом, судебного спора по ним не имеется, не обременен</w:t>
      </w:r>
      <w:r>
        <w:rPr>
          <w:rFonts w:ascii="Times New Roman" w:hAnsi="Times New Roman" w:cs="Times New Roman"/>
          <w:sz w:val="26"/>
          <w:szCs w:val="26"/>
        </w:rPr>
        <w:t>ы</w:t>
      </w:r>
      <w:r w:rsidRPr="007629F2">
        <w:rPr>
          <w:rFonts w:ascii="Times New Roman" w:hAnsi="Times New Roman" w:cs="Times New Roman"/>
          <w:sz w:val="26"/>
          <w:szCs w:val="26"/>
        </w:rPr>
        <w:t xml:space="preserve"> правами и притязаниями третьих лиц</w:t>
      </w:r>
      <w:r>
        <w:rPr>
          <w:rFonts w:ascii="Times New Roman" w:hAnsi="Times New Roman" w:cs="Times New Roman"/>
          <w:sz w:val="26"/>
          <w:szCs w:val="26"/>
        </w:rPr>
        <w:t>;</w:t>
      </w:r>
    </w:p>
    <w:p w14:paraId="37FAEDCA" w14:textId="77777777" w:rsidR="00AA130B" w:rsidRPr="006524B6" w:rsidRDefault="00AA130B" w:rsidP="00AA130B">
      <w:pPr>
        <w:pStyle w:val="ConsPlusNormal"/>
        <w:numPr>
          <w:ilvl w:val="0"/>
          <w:numId w:val="31"/>
        </w:numPr>
        <w:tabs>
          <w:tab w:val="clear" w:pos="1260"/>
          <w:tab w:val="num" w:pos="851"/>
        </w:tabs>
        <w:ind w:left="0" w:firstLine="567"/>
        <w:jc w:val="both"/>
        <w:rPr>
          <w:rFonts w:ascii="Times New Roman" w:hAnsi="Times New Roman" w:cs="Times New Roman"/>
          <w:sz w:val="26"/>
          <w:szCs w:val="26"/>
        </w:rPr>
      </w:pPr>
      <w:r w:rsidRPr="006524B6">
        <w:rPr>
          <w:rFonts w:ascii="Times New Roman" w:hAnsi="Times New Roman" w:cs="Times New Roman"/>
          <w:sz w:val="26"/>
          <w:szCs w:val="26"/>
        </w:rPr>
        <w:t>налоги и обязательные платежи, связанные с прав</w:t>
      </w:r>
      <w:r>
        <w:rPr>
          <w:rFonts w:ascii="Times New Roman" w:hAnsi="Times New Roman" w:cs="Times New Roman"/>
          <w:sz w:val="26"/>
          <w:szCs w:val="26"/>
        </w:rPr>
        <w:t>ом собственности на Транспортное средство</w:t>
      </w:r>
      <w:r w:rsidRPr="006524B6">
        <w:rPr>
          <w:rFonts w:ascii="Times New Roman" w:hAnsi="Times New Roman" w:cs="Times New Roman"/>
          <w:sz w:val="26"/>
          <w:szCs w:val="26"/>
        </w:rPr>
        <w:t xml:space="preserve"> до момента их передачи Покупателю в установленном Договором порядке, оплачены либо будут оплачены за счет Продавца.</w:t>
      </w:r>
    </w:p>
    <w:p w14:paraId="3081354D" w14:textId="19297040"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Продавец</w:t>
      </w:r>
      <w:r>
        <w:rPr>
          <w:rFonts w:ascii="Times New Roman" w:hAnsi="Times New Roman" w:cs="Times New Roman"/>
        </w:rPr>
        <w:t xml:space="preserve"> обязуется передать Транспортное средство Покупателю по Акту приема-передачи, указанному</w:t>
      </w:r>
      <w:r w:rsidRPr="00B86F4D">
        <w:rPr>
          <w:rFonts w:ascii="Times New Roman" w:hAnsi="Times New Roman" w:cs="Times New Roman"/>
        </w:rPr>
        <w:t xml:space="preserve"> в п. 1.3 Договора, в </w:t>
      </w:r>
      <w:r>
        <w:rPr>
          <w:rFonts w:ascii="Times New Roman" w:hAnsi="Times New Roman" w:cs="Times New Roman"/>
        </w:rPr>
        <w:t>течение 5 (пяти) рабочих дней с даты</w:t>
      </w:r>
      <w:r w:rsidRPr="008B0CF0">
        <w:rPr>
          <w:rFonts w:ascii="Times New Roman" w:hAnsi="Times New Roman" w:cs="Times New Roman"/>
        </w:rPr>
        <w:t xml:space="preserve"> исполнения обязательства по оплате </w:t>
      </w:r>
      <w:r>
        <w:rPr>
          <w:rFonts w:ascii="Times New Roman" w:hAnsi="Times New Roman" w:cs="Times New Roman"/>
        </w:rPr>
        <w:t xml:space="preserve">Покупателем </w:t>
      </w:r>
      <w:r w:rsidR="007C41D9">
        <w:rPr>
          <w:rFonts w:ascii="Times New Roman" w:hAnsi="Times New Roman" w:cs="Times New Roman"/>
        </w:rPr>
        <w:t>Транспортного средства</w:t>
      </w:r>
      <w:r>
        <w:rPr>
          <w:rFonts w:ascii="Times New Roman" w:hAnsi="Times New Roman" w:cs="Times New Roman"/>
        </w:rPr>
        <w:t xml:space="preserve"> по</w:t>
      </w:r>
      <w:r w:rsidRPr="00B86F4D">
        <w:rPr>
          <w:rFonts w:ascii="Times New Roman" w:hAnsi="Times New Roman" w:cs="Times New Roman"/>
        </w:rPr>
        <w:t xml:space="preserve"> </w:t>
      </w:r>
      <w:r>
        <w:rPr>
          <w:rFonts w:ascii="Times New Roman" w:hAnsi="Times New Roman" w:cs="Times New Roman"/>
        </w:rPr>
        <w:t xml:space="preserve">Договору. Транспортное средство </w:t>
      </w:r>
      <w:r w:rsidRPr="00B86F4D">
        <w:rPr>
          <w:rFonts w:ascii="Times New Roman" w:hAnsi="Times New Roman" w:cs="Times New Roman"/>
        </w:rPr>
        <w:t>переда</w:t>
      </w:r>
      <w:r>
        <w:rPr>
          <w:rFonts w:ascii="Times New Roman" w:hAnsi="Times New Roman" w:cs="Times New Roman"/>
        </w:rPr>
        <w:t>е</w:t>
      </w:r>
      <w:r w:rsidRPr="00B86F4D">
        <w:rPr>
          <w:rFonts w:ascii="Times New Roman" w:hAnsi="Times New Roman" w:cs="Times New Roman"/>
        </w:rPr>
        <w:t>тся</w:t>
      </w:r>
      <w:r>
        <w:rPr>
          <w:rFonts w:ascii="Times New Roman" w:hAnsi="Times New Roman" w:cs="Times New Roman"/>
        </w:rPr>
        <w:t xml:space="preserve"> по месту </w:t>
      </w:r>
      <w:r w:rsidR="00213FCD">
        <w:rPr>
          <w:rFonts w:ascii="Times New Roman" w:hAnsi="Times New Roman" w:cs="Times New Roman"/>
        </w:rPr>
        <w:t>его</w:t>
      </w:r>
      <w:r>
        <w:rPr>
          <w:rFonts w:ascii="Times New Roman" w:hAnsi="Times New Roman" w:cs="Times New Roman"/>
        </w:rPr>
        <w:t xml:space="preserve"> нахождения у</w:t>
      </w:r>
      <w:r w:rsidR="00A27568">
        <w:rPr>
          <w:rFonts w:ascii="Times New Roman" w:hAnsi="Times New Roman" w:cs="Times New Roman"/>
        </w:rPr>
        <w:t xml:space="preserve"> Продавца: </w:t>
      </w:r>
    </w:p>
    <w:p w14:paraId="65C3FB06" w14:textId="0FEB6D6A" w:rsidR="00A27568" w:rsidRPr="00A27568" w:rsidRDefault="00A27568" w:rsidP="00A27568">
      <w:pPr>
        <w:pStyle w:val="ConsPlusNonformat"/>
        <w:tabs>
          <w:tab w:val="left" w:pos="1134"/>
        </w:tabs>
        <w:spacing w:before="60" w:after="60"/>
        <w:rPr>
          <w:rFonts w:ascii="Times New Roman" w:hAnsi="Times New Roman" w:cs="Times New Roman"/>
        </w:rPr>
      </w:pPr>
      <w:r w:rsidRPr="00A27568">
        <w:rPr>
          <w:rFonts w:ascii="Times New Roman" w:hAnsi="Times New Roman" w:cs="Times New Roman"/>
        </w:rPr>
        <w:t>676722, Амурская область, п. Новобурейский, микрорайон Гидростроителей, строение 2 - База оборудования АО «Нижне-</w:t>
      </w:r>
      <w:proofErr w:type="spellStart"/>
      <w:r w:rsidRPr="00A27568">
        <w:rPr>
          <w:rFonts w:ascii="Times New Roman" w:hAnsi="Times New Roman" w:cs="Times New Roman"/>
        </w:rPr>
        <w:t>Бурейская</w:t>
      </w:r>
      <w:proofErr w:type="spellEnd"/>
      <w:r w:rsidRPr="00A27568">
        <w:rPr>
          <w:rFonts w:ascii="Times New Roman" w:hAnsi="Times New Roman" w:cs="Times New Roman"/>
        </w:rPr>
        <w:t xml:space="preserve"> ГЭС».</w:t>
      </w:r>
    </w:p>
    <w:p w14:paraId="67E6996C" w14:textId="6CFBC49F" w:rsidR="00AA130B" w:rsidRPr="004A5ECD" w:rsidRDefault="00AA130B" w:rsidP="00AA130B">
      <w:pPr>
        <w:pStyle w:val="ConsPlusNonformat"/>
        <w:tabs>
          <w:tab w:val="left" w:pos="567"/>
        </w:tabs>
        <w:spacing w:before="60" w:after="60"/>
        <w:ind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Продавца по передаче Покупателю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r w:rsidRPr="00E94F75">
        <w:rPr>
          <w:rFonts w:ascii="Times New Roman" w:hAnsi="Times New Roman" w:cs="Times New Roman"/>
        </w:rPr>
        <w:t xml:space="preserve"> считается исполненн</w:t>
      </w:r>
      <w:r>
        <w:rPr>
          <w:rFonts w:ascii="Times New Roman" w:hAnsi="Times New Roman" w:cs="Times New Roman"/>
        </w:rPr>
        <w:t>ой</w:t>
      </w:r>
      <w:r w:rsidRPr="00E94F75">
        <w:rPr>
          <w:rFonts w:ascii="Times New Roman" w:hAnsi="Times New Roman" w:cs="Times New Roman"/>
        </w:rPr>
        <w:t xml:space="preserve"> с момента подписания Сторонами Акт</w:t>
      </w:r>
      <w:r>
        <w:rPr>
          <w:rFonts w:ascii="Times New Roman" w:hAnsi="Times New Roman" w:cs="Times New Roman"/>
        </w:rPr>
        <w:t>а приема-передачи</w:t>
      </w:r>
      <w:r w:rsidRPr="00E94F75">
        <w:rPr>
          <w:rFonts w:ascii="Times New Roman" w:hAnsi="Times New Roman" w:cs="Times New Roman"/>
        </w:rPr>
        <w:t>.</w:t>
      </w:r>
      <w:r w:rsidRPr="004A5ECD">
        <w:rPr>
          <w:rFonts w:ascii="Times New Roman" w:hAnsi="Times New Roman" w:cs="Times New Roman"/>
        </w:rPr>
        <w:t xml:space="preserve"> </w:t>
      </w:r>
      <w:r>
        <w:rPr>
          <w:rFonts w:ascii="Times New Roman" w:hAnsi="Times New Roman" w:cs="Times New Roman"/>
        </w:rPr>
        <w:t xml:space="preserve">Право собственности Покупателя на Транспортное средство возникает с момента </w:t>
      </w:r>
      <w:r w:rsidRPr="00E94F75">
        <w:rPr>
          <w:rFonts w:ascii="Times New Roman" w:hAnsi="Times New Roman" w:cs="Times New Roman"/>
        </w:rPr>
        <w:t>подписания Сторонами Акт</w:t>
      </w:r>
      <w:r>
        <w:rPr>
          <w:rFonts w:ascii="Times New Roman" w:hAnsi="Times New Roman" w:cs="Times New Roman"/>
        </w:rPr>
        <w:t>а приема-передачи.</w:t>
      </w:r>
    </w:p>
    <w:p w14:paraId="1498A4E5"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Риск случайной гибели, утраты, случайного полного или частичного повреждения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а также бремя их содержания, в том числе по уплате предусмотренных законодательством РФ налогов и сборов, страхованию, </w:t>
      </w:r>
      <w:r w:rsidRPr="00B86F4D">
        <w:rPr>
          <w:rFonts w:ascii="Times New Roman" w:hAnsi="Times New Roman" w:cs="Times New Roman"/>
        </w:rPr>
        <w:lastRenderedPageBreak/>
        <w:t>переходят к Покупателю с момента передачи Продавцом Транспортн</w:t>
      </w:r>
      <w:r>
        <w:rPr>
          <w:rFonts w:ascii="Times New Roman" w:hAnsi="Times New Roman" w:cs="Times New Roman"/>
        </w:rPr>
        <w:t>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Покупателю</w:t>
      </w:r>
      <w:r>
        <w:rPr>
          <w:rFonts w:ascii="Times New Roman" w:hAnsi="Times New Roman" w:cs="Times New Roman"/>
        </w:rPr>
        <w:t xml:space="preserve"> по Акту</w:t>
      </w:r>
      <w:r w:rsidRPr="00B86F4D">
        <w:rPr>
          <w:rFonts w:ascii="Times New Roman" w:hAnsi="Times New Roman" w:cs="Times New Roman"/>
        </w:rPr>
        <w:t xml:space="preserve"> приема-передачи.</w:t>
      </w:r>
    </w:p>
    <w:p w14:paraId="3EFAA4CE"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Вместе с Транспортным средством</w:t>
      </w:r>
      <w:r w:rsidRPr="00B86F4D">
        <w:rPr>
          <w:rFonts w:ascii="Times New Roman" w:hAnsi="Times New Roman" w:cs="Times New Roman"/>
        </w:rPr>
        <w:t xml:space="preserve"> Продавцом передаются Покупателю документы в отношении Транспортного средства - паспорт Транспортного средства, свидетельство о рег</w:t>
      </w:r>
      <w:r>
        <w:rPr>
          <w:rFonts w:ascii="Times New Roman" w:hAnsi="Times New Roman" w:cs="Times New Roman"/>
        </w:rPr>
        <w:t>истрации Транспортного средства.</w:t>
      </w:r>
    </w:p>
    <w:p w14:paraId="309154D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Pr>
          <w:rFonts w:ascii="Times New Roman" w:hAnsi="Times New Roman" w:cs="Times New Roman"/>
        </w:rPr>
        <w:t>В связи с передачей права собственности на Транспортное средство по Договору, Стороны обязуются проставить соответствующие отметки в паспорте Транспортного средства в срок, указанный в п. 2.</w:t>
      </w:r>
      <w:r w:rsidRPr="004106C1">
        <w:rPr>
          <w:rFonts w:ascii="Times New Roman" w:hAnsi="Times New Roman" w:cs="Times New Roman"/>
        </w:rPr>
        <w:t>2</w:t>
      </w:r>
      <w:r>
        <w:rPr>
          <w:rFonts w:ascii="Times New Roman" w:hAnsi="Times New Roman" w:cs="Times New Roman"/>
        </w:rPr>
        <w:t xml:space="preserve"> Договора.</w:t>
      </w:r>
    </w:p>
    <w:p w14:paraId="5270AC6C" w14:textId="128B16BE"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 xml:space="preserve">Покупатель обязуется </w:t>
      </w:r>
      <w:r>
        <w:rPr>
          <w:rFonts w:ascii="Times New Roman" w:hAnsi="Times New Roman" w:cs="Times New Roman"/>
        </w:rPr>
        <w:t>принять Транспортное средство у Продавца по Акту</w:t>
      </w:r>
      <w:r w:rsidRPr="00B86F4D">
        <w:rPr>
          <w:rFonts w:ascii="Times New Roman" w:hAnsi="Times New Roman" w:cs="Times New Roman"/>
        </w:rPr>
        <w:t xml:space="preserve"> приема-передачи, указанн</w:t>
      </w:r>
      <w:r>
        <w:rPr>
          <w:rFonts w:ascii="Times New Roman" w:hAnsi="Times New Roman" w:cs="Times New Roman"/>
        </w:rPr>
        <w:t>о</w:t>
      </w:r>
      <w:r w:rsidRPr="00B86F4D">
        <w:rPr>
          <w:rFonts w:ascii="Times New Roman" w:hAnsi="Times New Roman" w:cs="Times New Roman"/>
        </w:rPr>
        <w:t>м</w:t>
      </w:r>
      <w:r>
        <w:rPr>
          <w:rFonts w:ascii="Times New Roman" w:hAnsi="Times New Roman" w:cs="Times New Roman"/>
        </w:rPr>
        <w:t>у</w:t>
      </w:r>
      <w:r w:rsidRPr="00B86F4D">
        <w:rPr>
          <w:rFonts w:ascii="Times New Roman" w:hAnsi="Times New Roman" w:cs="Times New Roman"/>
        </w:rPr>
        <w:t xml:space="preserve"> в п. 1.3 Договора</w:t>
      </w:r>
      <w:r>
        <w:rPr>
          <w:rFonts w:ascii="Times New Roman" w:hAnsi="Times New Roman" w:cs="Times New Roman"/>
        </w:rPr>
        <w:t xml:space="preserve"> и </w:t>
      </w:r>
      <w:r w:rsidRPr="00B86F4D">
        <w:rPr>
          <w:rFonts w:ascii="Times New Roman" w:hAnsi="Times New Roman" w:cs="Times New Roman"/>
        </w:rPr>
        <w:t xml:space="preserve">произвести оплату цены </w:t>
      </w:r>
      <w:r w:rsidR="007C41D9">
        <w:rPr>
          <w:rFonts w:ascii="Times New Roman" w:hAnsi="Times New Roman" w:cs="Times New Roman"/>
        </w:rPr>
        <w:t>Транспортного средства</w:t>
      </w:r>
      <w:r w:rsidRPr="00B86F4D">
        <w:rPr>
          <w:rFonts w:ascii="Times New Roman" w:hAnsi="Times New Roman" w:cs="Times New Roman"/>
        </w:rPr>
        <w:t xml:space="preserve"> согласно разделу 3 Договора.</w:t>
      </w:r>
    </w:p>
    <w:p w14:paraId="47938FCA" w14:textId="77777777" w:rsidR="00AA130B" w:rsidRPr="00B86F4D"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B86F4D">
        <w:rPr>
          <w:rFonts w:ascii="Times New Roman" w:hAnsi="Times New Roman" w:cs="Times New Roman"/>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w:t>
      </w:r>
      <w:r>
        <w:rPr>
          <w:rFonts w:ascii="Times New Roman" w:hAnsi="Times New Roman" w:cs="Times New Roman"/>
        </w:rPr>
        <w:t>ва собственности на Транспортное средство</w:t>
      </w:r>
      <w:r w:rsidRPr="00B86F4D">
        <w:rPr>
          <w:rFonts w:ascii="Times New Roman" w:hAnsi="Times New Roman" w:cs="Times New Roman"/>
        </w:rPr>
        <w:t xml:space="preserve"> и прекращением несения Продавцом рас</w:t>
      </w:r>
      <w:r>
        <w:rPr>
          <w:rFonts w:ascii="Times New Roman" w:hAnsi="Times New Roman" w:cs="Times New Roman"/>
        </w:rPr>
        <w:t>ходов по содержанию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в том числе связанных с ОС</w:t>
      </w:r>
      <w:r>
        <w:rPr>
          <w:rFonts w:ascii="Times New Roman" w:hAnsi="Times New Roman" w:cs="Times New Roman"/>
        </w:rPr>
        <w:t>АГО, после передачи Транспортного</w:t>
      </w:r>
      <w:r w:rsidRPr="00B86F4D">
        <w:rPr>
          <w:rFonts w:ascii="Times New Roman" w:hAnsi="Times New Roman" w:cs="Times New Roman"/>
        </w:rPr>
        <w:t xml:space="preserve"> средств</w:t>
      </w:r>
      <w:r>
        <w:rPr>
          <w:rFonts w:ascii="Times New Roman" w:hAnsi="Times New Roman" w:cs="Times New Roman"/>
        </w:rPr>
        <w:t>а</w:t>
      </w:r>
      <w:r w:rsidRPr="00B86F4D">
        <w:rPr>
          <w:rFonts w:ascii="Times New Roman" w:hAnsi="Times New Roman" w:cs="Times New Roman"/>
        </w:rPr>
        <w:t xml:space="preserve"> по Акту приема-передачи.</w:t>
      </w:r>
    </w:p>
    <w:p w14:paraId="0300091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Стороны обязуются в срок не позднее </w:t>
      </w:r>
      <w:r w:rsidRPr="00A01EA0">
        <w:rPr>
          <w:rFonts w:ascii="Times New Roman" w:hAnsi="Times New Roman" w:cs="Times New Roman"/>
        </w:rPr>
        <w:t>10</w:t>
      </w:r>
      <w:r w:rsidRPr="006524B6">
        <w:rPr>
          <w:rFonts w:ascii="Times New Roman" w:hAnsi="Times New Roman" w:cs="Times New Roman"/>
        </w:rPr>
        <w:t xml:space="preserve"> (Д</w:t>
      </w:r>
      <w:r>
        <w:rPr>
          <w:rFonts w:ascii="Times New Roman" w:hAnsi="Times New Roman" w:cs="Times New Roman"/>
        </w:rPr>
        <w:t>есяти</w:t>
      </w:r>
      <w:r w:rsidRPr="006524B6">
        <w:rPr>
          <w:rFonts w:ascii="Times New Roman" w:hAnsi="Times New Roman" w:cs="Times New Roman"/>
        </w:rPr>
        <w:t xml:space="preserve">) </w:t>
      </w:r>
      <w:r>
        <w:rPr>
          <w:rFonts w:ascii="Times New Roman" w:hAnsi="Times New Roman" w:cs="Times New Roman"/>
        </w:rPr>
        <w:t>календарных</w:t>
      </w:r>
      <w:r w:rsidRPr="006524B6">
        <w:rPr>
          <w:rFonts w:ascii="Times New Roman" w:hAnsi="Times New Roman" w:cs="Times New Roman"/>
        </w:rPr>
        <w:t xml:space="preserve"> дней с момента прием</w:t>
      </w:r>
      <w:r>
        <w:rPr>
          <w:rFonts w:ascii="Times New Roman" w:hAnsi="Times New Roman" w:cs="Times New Roman"/>
        </w:rPr>
        <w:t>а-передачи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xml:space="preserve"> обеспечить внесение изменений в данные </w:t>
      </w:r>
      <w:r w:rsidRPr="007752D0">
        <w:rPr>
          <w:rFonts w:ascii="Times New Roman" w:hAnsi="Times New Roman" w:cs="Times New Roman"/>
        </w:rPr>
        <w:t>регистрационного учета в уполномоченном органе в порядке</w:t>
      </w:r>
      <w:r>
        <w:rPr>
          <w:rFonts w:ascii="Times New Roman" w:hAnsi="Times New Roman" w:cs="Times New Roman"/>
        </w:rPr>
        <w:t xml:space="preserve">, </w:t>
      </w:r>
      <w:r w:rsidRPr="007752D0">
        <w:rPr>
          <w:rFonts w:ascii="Times New Roman" w:hAnsi="Times New Roman" w:cs="Times New Roman"/>
        </w:rPr>
        <w:t>установленном</w:t>
      </w:r>
      <w:r>
        <w:rPr>
          <w:rFonts w:ascii="Times New Roman" w:hAnsi="Times New Roman" w:cs="Times New Roman"/>
        </w:rPr>
        <w:t xml:space="preserve"> законодательством РФ</w:t>
      </w:r>
      <w:r w:rsidRPr="007752D0">
        <w:rPr>
          <w:rFonts w:ascii="Times New Roman" w:hAnsi="Times New Roman" w:cs="Times New Roman"/>
        </w:rPr>
        <w:t>.</w:t>
      </w:r>
    </w:p>
    <w:p w14:paraId="33693628"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1D2119">
        <w:rPr>
          <w:rFonts w:ascii="Times New Roman" w:hAnsi="Times New Roman" w:cs="Times New Roman"/>
        </w:rPr>
        <w:t>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подлежит возврату Продавцу с возвратом Покупателю оплаченной цены (части цены) такого Транспортного средства</w:t>
      </w:r>
      <w:r>
        <w:rPr>
          <w:rFonts w:ascii="Times New Roman" w:hAnsi="Times New Roman" w:cs="Times New Roman"/>
        </w:rPr>
        <w:t xml:space="preserve"> при неизменности Транспортного средства на момент возврата от состояния на момент передачи</w:t>
      </w:r>
      <w:r w:rsidRPr="001D2119">
        <w:rPr>
          <w:rFonts w:ascii="Times New Roman" w:hAnsi="Times New Roman" w:cs="Times New Roman"/>
        </w:rPr>
        <w:t>.</w:t>
      </w:r>
    </w:p>
    <w:p w14:paraId="664F79F8" w14:textId="77777777" w:rsidR="00AA130B" w:rsidRDefault="00AA130B" w:rsidP="00AA130B">
      <w:pPr>
        <w:pStyle w:val="ConsPlusNonformat"/>
        <w:tabs>
          <w:tab w:val="left" w:pos="1134"/>
        </w:tabs>
        <w:spacing w:before="60" w:after="60"/>
        <w:ind w:left="567"/>
        <w:rPr>
          <w:rFonts w:ascii="Times New Roman" w:hAnsi="Times New Roman" w:cs="Times New Roman"/>
        </w:rPr>
      </w:pPr>
    </w:p>
    <w:p w14:paraId="1206FCFB" w14:textId="77777777" w:rsidR="00AA130B" w:rsidRPr="00246854" w:rsidRDefault="00AA130B" w:rsidP="00AA130B">
      <w:pPr>
        <w:pStyle w:val="ConsPlusNonformat"/>
        <w:tabs>
          <w:tab w:val="left" w:pos="1134"/>
        </w:tabs>
        <w:spacing w:before="60" w:after="60"/>
        <w:ind w:left="567"/>
        <w:rPr>
          <w:rFonts w:ascii="Times New Roman" w:hAnsi="Times New Roman" w:cs="Times New Roman"/>
          <w:i/>
        </w:rPr>
      </w:pPr>
      <w:r w:rsidRPr="00246854">
        <w:rPr>
          <w:rFonts w:ascii="Times New Roman" w:hAnsi="Times New Roman" w:cs="Times New Roman"/>
          <w:i/>
        </w:rPr>
        <w:t>Для организаций или ИП</w:t>
      </w:r>
      <w:r>
        <w:rPr>
          <w:rFonts w:ascii="Times New Roman" w:hAnsi="Times New Roman" w:cs="Times New Roman"/>
          <w:i/>
        </w:rPr>
        <w:t xml:space="preserve"> (в случае неприменимости – исключить, нумерацию последующих пунктов проверить).</w:t>
      </w:r>
    </w:p>
    <w:p w14:paraId="3123F384" w14:textId="77777777" w:rsidR="00AA130B" w:rsidRPr="00B873E2"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счет-фактуру (счета-фактуры). Удалить, если покупатель – не организация или не ИП.</w:t>
      </w:r>
    </w:p>
    <w:p w14:paraId="4B41C99F" w14:textId="77777777" w:rsidR="00AA130B" w:rsidRPr="00307D65"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B873E2">
        <w:rPr>
          <w:rFonts w:ascii="Times New Roman" w:hAnsi="Times New Roman" w:cs="Times New Roman"/>
          <w:i/>
        </w:rPr>
        <w:t xml:space="preserve">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w:t>
      </w:r>
      <w:r w:rsidRPr="00B873E2">
        <w:rPr>
          <w:rFonts w:ascii="Times New Roman" w:hAnsi="Times New Roman" w:cs="Times New Roman"/>
          <w:i/>
        </w:rPr>
        <w:lastRenderedPageBreak/>
        <w:t>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14:paraId="35E0BB38" w14:textId="77777777" w:rsidR="00AA130B" w:rsidRPr="00AC1B5E" w:rsidRDefault="00AA130B" w:rsidP="00F52B8D">
      <w:pPr>
        <w:pStyle w:val="ConsPlusNonformat"/>
        <w:tabs>
          <w:tab w:val="left" w:pos="1134"/>
        </w:tabs>
        <w:spacing w:before="60" w:after="60"/>
        <w:rPr>
          <w:rFonts w:ascii="Times New Roman" w:hAnsi="Times New Roman" w:cs="Times New Roman"/>
          <w:i/>
        </w:rPr>
      </w:pPr>
      <w:r w:rsidRPr="00B873E2">
        <w:rPr>
          <w:rFonts w:ascii="Times New Roman" w:hAnsi="Times New Roman" w:cs="Times New Roman"/>
          <w:i/>
        </w:rPr>
        <w:t>Удалить, если покупатель</w:t>
      </w:r>
      <w:r w:rsidRPr="008B0CF0">
        <w:rPr>
          <w:rFonts w:ascii="Times New Roman" w:hAnsi="Times New Roman" w:cs="Times New Roman"/>
          <w:i/>
        </w:rPr>
        <w:t xml:space="preserve"> </w:t>
      </w:r>
      <w:r>
        <w:rPr>
          <w:rFonts w:ascii="Times New Roman" w:hAnsi="Times New Roman" w:cs="Times New Roman"/>
          <w:i/>
        </w:rPr>
        <w:t>является физическим лицом, индивидуальным предпринимателем, государственным и муниципальным учреждением/предприятием</w:t>
      </w:r>
      <w:r w:rsidRPr="00B873E2">
        <w:rPr>
          <w:rFonts w:ascii="Times New Roman" w:hAnsi="Times New Roman" w:cs="Times New Roman"/>
          <w:i/>
        </w:rPr>
        <w:t>.</w:t>
      </w:r>
    </w:p>
    <w:p w14:paraId="097B20C0"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53A40B37" w14:textId="5218D13B"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1FB7E7" w14:textId="147D3313" w:rsidR="00A27568" w:rsidRPr="006524B6" w:rsidRDefault="00A27568" w:rsidP="00A27568">
      <w:pPr>
        <w:pStyle w:val="ConsPlusNonformat"/>
        <w:tabs>
          <w:tab w:val="left" w:pos="1134"/>
        </w:tabs>
        <w:spacing w:before="60" w:after="60"/>
        <w:ind w:firstLine="567"/>
        <w:rPr>
          <w:rFonts w:ascii="Times New Roman" w:hAnsi="Times New Roman" w:cs="Times New Roman"/>
        </w:rPr>
      </w:pPr>
      <w:r w:rsidRPr="00A27568">
        <w:rPr>
          <w:rFonts w:ascii="Times New Roman" w:hAnsi="Times New Roman" w:cs="Times New Roman"/>
        </w:rPr>
        <w:t xml:space="preserve">Стороны обязуются соблюдать условия «Антикоррупционной оговорки», изложенные в Приложении № </w:t>
      </w:r>
      <w:r>
        <w:rPr>
          <w:rFonts w:ascii="Times New Roman" w:hAnsi="Times New Roman" w:cs="Times New Roman"/>
        </w:rPr>
        <w:t>2</w:t>
      </w:r>
      <w:r w:rsidRPr="00A27568">
        <w:rPr>
          <w:rFonts w:ascii="Times New Roman" w:hAnsi="Times New Roman" w:cs="Times New Roman"/>
        </w:rPr>
        <w:t xml:space="preserve"> к настоящему Договору.</w:t>
      </w:r>
    </w:p>
    <w:p w14:paraId="574F0FED"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Цена и порядок расчетов</w:t>
      </w:r>
    </w:p>
    <w:p w14:paraId="0F22D3DD" w14:textId="494A1DA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886A41">
        <w:rPr>
          <w:rFonts w:ascii="Times New Roman" w:hAnsi="Times New Roman" w:cs="Times New Roman"/>
        </w:rPr>
        <w:t xml:space="preserve">Цена </w:t>
      </w:r>
      <w:r w:rsidR="007C41D9">
        <w:rPr>
          <w:rFonts w:ascii="Times New Roman" w:hAnsi="Times New Roman" w:cs="Times New Roman"/>
        </w:rPr>
        <w:t>Транспортного средства</w:t>
      </w:r>
      <w:r w:rsidRPr="00886A41">
        <w:rPr>
          <w:rFonts w:ascii="Times New Roman" w:hAnsi="Times New Roman" w:cs="Times New Roman"/>
        </w:rPr>
        <w:t xml:space="preserve"> по Договору составляет ___________________ (___________________________) руб. 00 коп., в том числе НДС (20%) _______________ (_______________________) руб. </w:t>
      </w:r>
      <w:r>
        <w:rPr>
          <w:rFonts w:ascii="Times New Roman" w:hAnsi="Times New Roman" w:cs="Times New Roman"/>
        </w:rPr>
        <w:t>00</w:t>
      </w:r>
      <w:r w:rsidRPr="00886A41">
        <w:rPr>
          <w:rFonts w:ascii="Times New Roman" w:hAnsi="Times New Roman" w:cs="Times New Roman"/>
        </w:rPr>
        <w:t xml:space="preserve"> коп.</w:t>
      </w:r>
    </w:p>
    <w:p w14:paraId="462673D1" w14:textId="660D105F" w:rsidR="00AA130B" w:rsidRPr="00F05F3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i/>
        </w:rPr>
      </w:pPr>
      <w:r w:rsidRPr="009B708C">
        <w:rPr>
          <w:rFonts w:ascii="Times New Roman" w:hAnsi="Times New Roman" w:cs="Times New Roman"/>
        </w:rPr>
        <w:t xml:space="preserve">Оплата Покупателем цены </w:t>
      </w:r>
      <w:r w:rsidR="007C41D9">
        <w:rPr>
          <w:rFonts w:ascii="Times New Roman" w:hAnsi="Times New Roman" w:cs="Times New Roman"/>
        </w:rPr>
        <w:t>Транспортного средства</w:t>
      </w:r>
      <w:r w:rsidRPr="009B708C">
        <w:rPr>
          <w:rFonts w:ascii="Times New Roman" w:hAnsi="Times New Roman" w:cs="Times New Roman"/>
        </w:rPr>
        <w:t xml:space="preserve"> осуществляется </w:t>
      </w:r>
      <w:r>
        <w:rPr>
          <w:rFonts w:ascii="Times New Roman" w:hAnsi="Times New Roman" w:cs="Times New Roman"/>
        </w:rPr>
        <w:t xml:space="preserve">единовременно не позднее 5 (пяти) рабочих дней с момента подписания Договора Сторонами </w:t>
      </w:r>
      <w:r w:rsidRPr="009B708C">
        <w:rPr>
          <w:rFonts w:ascii="Times New Roman" w:hAnsi="Times New Roman" w:cs="Times New Roman"/>
        </w:rPr>
        <w:t xml:space="preserve">на расчетный счет Продавца, </w:t>
      </w:r>
      <w:r>
        <w:rPr>
          <w:rFonts w:ascii="Times New Roman" w:hAnsi="Times New Roman" w:cs="Times New Roman"/>
        </w:rPr>
        <w:t xml:space="preserve">в соответствии с выставленным счетом на оплату </w:t>
      </w:r>
      <w:r w:rsidRPr="00F05F3B">
        <w:rPr>
          <w:rFonts w:ascii="Times New Roman" w:hAnsi="Times New Roman" w:cs="Times New Roman"/>
          <w:i/>
        </w:rPr>
        <w:t xml:space="preserve">(либо </w:t>
      </w:r>
      <w:r>
        <w:rPr>
          <w:rFonts w:ascii="Times New Roman" w:hAnsi="Times New Roman" w:cs="Times New Roman"/>
          <w:i/>
        </w:rPr>
        <w:t>«</w:t>
      </w:r>
      <w:r w:rsidRPr="00F05F3B">
        <w:rPr>
          <w:rFonts w:ascii="Times New Roman" w:hAnsi="Times New Roman" w:cs="Times New Roman"/>
          <w:i/>
        </w:rPr>
        <w:t xml:space="preserve">по реквизитам, указанным в </w:t>
      </w:r>
      <w:r>
        <w:rPr>
          <w:rFonts w:ascii="Times New Roman" w:hAnsi="Times New Roman" w:cs="Times New Roman"/>
          <w:i/>
        </w:rPr>
        <w:t>Д</w:t>
      </w:r>
      <w:r w:rsidRPr="00F05F3B">
        <w:rPr>
          <w:rFonts w:ascii="Times New Roman" w:hAnsi="Times New Roman" w:cs="Times New Roman"/>
          <w:i/>
        </w:rPr>
        <w:t>оговоре</w:t>
      </w:r>
      <w:r>
        <w:rPr>
          <w:rFonts w:ascii="Times New Roman" w:hAnsi="Times New Roman" w:cs="Times New Roman"/>
          <w:i/>
        </w:rPr>
        <w:t xml:space="preserve">». То есть </w:t>
      </w:r>
      <w:r w:rsidRPr="00F05F3B">
        <w:rPr>
          <w:rFonts w:ascii="Times New Roman" w:hAnsi="Times New Roman" w:cs="Times New Roman"/>
          <w:i/>
        </w:rPr>
        <w:t xml:space="preserve">без </w:t>
      </w:r>
      <w:r>
        <w:rPr>
          <w:rFonts w:ascii="Times New Roman" w:hAnsi="Times New Roman" w:cs="Times New Roman"/>
          <w:i/>
        </w:rPr>
        <w:t xml:space="preserve">выставления </w:t>
      </w:r>
      <w:r w:rsidRPr="00F05F3B">
        <w:rPr>
          <w:rFonts w:ascii="Times New Roman" w:hAnsi="Times New Roman" w:cs="Times New Roman"/>
          <w:i/>
        </w:rPr>
        <w:t>счета – в случае, если покупателем является физическое лицо</w:t>
      </w:r>
      <w:r>
        <w:rPr>
          <w:rFonts w:ascii="Times New Roman" w:hAnsi="Times New Roman" w:cs="Times New Roman"/>
          <w:i/>
        </w:rPr>
        <w:t>, а не организация или ИП</w:t>
      </w:r>
      <w:r w:rsidRPr="00F05F3B">
        <w:rPr>
          <w:rFonts w:ascii="Times New Roman" w:hAnsi="Times New Roman" w:cs="Times New Roman"/>
          <w:i/>
        </w:rPr>
        <w:t>).</w:t>
      </w:r>
    </w:p>
    <w:p w14:paraId="4C35EB0C" w14:textId="12F23CF8"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E94F75">
        <w:rPr>
          <w:rFonts w:ascii="Times New Roman" w:hAnsi="Times New Roman" w:cs="Times New Roman"/>
        </w:rPr>
        <w:t>Обяза</w:t>
      </w:r>
      <w:r>
        <w:rPr>
          <w:rFonts w:ascii="Times New Roman" w:hAnsi="Times New Roman" w:cs="Times New Roman"/>
        </w:rPr>
        <w:t>нность</w:t>
      </w:r>
      <w:r w:rsidRPr="00E94F75">
        <w:rPr>
          <w:rFonts w:ascii="Times New Roman" w:hAnsi="Times New Roman" w:cs="Times New Roman"/>
        </w:rPr>
        <w:t xml:space="preserve"> Покупателя 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Pr>
          <w:rFonts w:ascii="Times New Roman" w:hAnsi="Times New Roman" w:cs="Times New Roman"/>
        </w:rPr>
        <w:t xml:space="preserve"> согласно п. 3.2 Договора, с</w:t>
      </w:r>
      <w:r w:rsidRPr="00E94F75">
        <w:rPr>
          <w:rFonts w:ascii="Times New Roman" w:hAnsi="Times New Roman" w:cs="Times New Roman"/>
        </w:rPr>
        <w:t>чита</w:t>
      </w:r>
      <w:r>
        <w:rPr>
          <w:rFonts w:ascii="Times New Roman" w:hAnsi="Times New Roman" w:cs="Times New Roman"/>
        </w:rPr>
        <w:t>е</w:t>
      </w:r>
      <w:r w:rsidRPr="00E94F75">
        <w:rPr>
          <w:rFonts w:ascii="Times New Roman" w:hAnsi="Times New Roman" w:cs="Times New Roman"/>
        </w:rPr>
        <w:t>тся исполненн</w:t>
      </w:r>
      <w:r>
        <w:rPr>
          <w:rFonts w:ascii="Times New Roman" w:hAnsi="Times New Roman" w:cs="Times New Roman"/>
        </w:rPr>
        <w:t>ой</w:t>
      </w:r>
      <w:r w:rsidRPr="00E94F75">
        <w:rPr>
          <w:rFonts w:ascii="Times New Roman" w:hAnsi="Times New Roman" w:cs="Times New Roman"/>
        </w:rPr>
        <w:t xml:space="preserve"> с даты </w:t>
      </w:r>
      <w:r>
        <w:rPr>
          <w:rFonts w:ascii="Times New Roman" w:hAnsi="Times New Roman" w:cs="Times New Roman"/>
        </w:rPr>
        <w:t xml:space="preserve">зачисления </w:t>
      </w:r>
      <w:r w:rsidRPr="00E94F75">
        <w:rPr>
          <w:rFonts w:ascii="Times New Roman" w:hAnsi="Times New Roman" w:cs="Times New Roman"/>
        </w:rPr>
        <w:t xml:space="preserve">денежных средств </w:t>
      </w:r>
      <w:r>
        <w:rPr>
          <w:rFonts w:ascii="Times New Roman" w:hAnsi="Times New Roman" w:cs="Times New Roman"/>
        </w:rPr>
        <w:t>на р</w:t>
      </w:r>
      <w:r w:rsidRPr="00E94F75">
        <w:rPr>
          <w:rFonts w:ascii="Times New Roman" w:hAnsi="Times New Roman" w:cs="Times New Roman"/>
        </w:rPr>
        <w:t>асчетн</w:t>
      </w:r>
      <w:r>
        <w:rPr>
          <w:rFonts w:ascii="Times New Roman" w:hAnsi="Times New Roman" w:cs="Times New Roman"/>
        </w:rPr>
        <w:t>ый</w:t>
      </w:r>
      <w:r w:rsidRPr="00E94F75">
        <w:rPr>
          <w:rFonts w:ascii="Times New Roman" w:hAnsi="Times New Roman" w:cs="Times New Roman"/>
        </w:rPr>
        <w:t xml:space="preserve"> счет П</w:t>
      </w:r>
      <w:r>
        <w:rPr>
          <w:rFonts w:ascii="Times New Roman" w:hAnsi="Times New Roman" w:cs="Times New Roman"/>
        </w:rPr>
        <w:t>родавца</w:t>
      </w:r>
      <w:r w:rsidRPr="00E94F75">
        <w:rPr>
          <w:rFonts w:ascii="Times New Roman" w:hAnsi="Times New Roman" w:cs="Times New Roman"/>
        </w:rPr>
        <w:t>.</w:t>
      </w:r>
    </w:p>
    <w:p w14:paraId="4B870832" w14:textId="236A82DF"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Расходы, связанные с изменением данных регистрационного</w:t>
      </w:r>
      <w:r>
        <w:rPr>
          <w:rFonts w:ascii="Times New Roman" w:hAnsi="Times New Roman" w:cs="Times New Roman"/>
        </w:rPr>
        <w:t xml:space="preserve"> учета в отношении Транспортного</w:t>
      </w:r>
      <w:r w:rsidRPr="006524B6">
        <w:rPr>
          <w:rFonts w:ascii="Times New Roman" w:hAnsi="Times New Roman" w:cs="Times New Roman"/>
        </w:rPr>
        <w:t xml:space="preserve"> средств</w:t>
      </w:r>
      <w:r>
        <w:rPr>
          <w:rFonts w:ascii="Times New Roman" w:hAnsi="Times New Roman" w:cs="Times New Roman"/>
        </w:rPr>
        <w:t>а</w:t>
      </w:r>
      <w:r w:rsidRPr="006524B6">
        <w:rPr>
          <w:rFonts w:ascii="Times New Roman" w:hAnsi="Times New Roman" w:cs="Times New Roman"/>
        </w:rPr>
        <w:t>, несет Покупатель.</w:t>
      </w:r>
    </w:p>
    <w:p w14:paraId="482B7A21" w14:textId="13A3D9D4" w:rsidR="00A27568" w:rsidRDefault="00A27568" w:rsidP="00A27568">
      <w:pPr>
        <w:pStyle w:val="ConsPlusNonformat"/>
        <w:tabs>
          <w:tab w:val="left" w:pos="1134"/>
        </w:tabs>
        <w:spacing w:before="60" w:after="60"/>
        <w:rPr>
          <w:rFonts w:ascii="Times New Roman" w:hAnsi="Times New Roman" w:cs="Times New Roman"/>
        </w:rPr>
      </w:pPr>
    </w:p>
    <w:p w14:paraId="16524207" w14:textId="77777777" w:rsidR="00AA130B" w:rsidRPr="006524B6"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Ответственность Сторон</w:t>
      </w:r>
    </w:p>
    <w:p w14:paraId="6CBBD48A"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CD5B5B4" w14:textId="2B441ADC"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lastRenderedPageBreak/>
        <w:t xml:space="preserve">В случае просрочки Покупателем </w:t>
      </w:r>
      <w:r>
        <w:rPr>
          <w:rFonts w:ascii="Times New Roman" w:hAnsi="Times New Roman" w:cs="Times New Roman"/>
        </w:rPr>
        <w:t xml:space="preserve">обязанности </w:t>
      </w:r>
      <w:r w:rsidRPr="00065EEF">
        <w:rPr>
          <w:rFonts w:ascii="Times New Roman" w:hAnsi="Times New Roman" w:cs="Times New Roman"/>
        </w:rPr>
        <w:t xml:space="preserve">по оплате </w:t>
      </w:r>
      <w:r>
        <w:rPr>
          <w:rFonts w:ascii="Times New Roman" w:hAnsi="Times New Roman" w:cs="Times New Roman"/>
        </w:rPr>
        <w:t xml:space="preserve">цены </w:t>
      </w:r>
      <w:r w:rsidR="007C41D9">
        <w:rPr>
          <w:rFonts w:ascii="Times New Roman" w:hAnsi="Times New Roman" w:cs="Times New Roman"/>
        </w:rPr>
        <w:t>Транспортного средства</w:t>
      </w:r>
      <w:r w:rsidRPr="00065EEF">
        <w:rPr>
          <w:rFonts w:ascii="Times New Roman" w:hAnsi="Times New Roman" w:cs="Times New Roman"/>
        </w:rPr>
        <w:t xml:space="preserve"> </w:t>
      </w:r>
      <w:r>
        <w:rPr>
          <w:rFonts w:ascii="Times New Roman" w:hAnsi="Times New Roman" w:cs="Times New Roman"/>
        </w:rPr>
        <w:t xml:space="preserve">согласно п. 3.2 Договора, </w:t>
      </w:r>
      <w:r w:rsidRPr="00065EEF">
        <w:rPr>
          <w:rFonts w:ascii="Times New Roman" w:hAnsi="Times New Roman" w:cs="Times New Roman"/>
        </w:rPr>
        <w:t>Продавец вправе потребовать уплаты Покупателем неустойки в размере 0,1</w:t>
      </w:r>
      <w:r>
        <w:rPr>
          <w:rFonts w:ascii="Times New Roman" w:hAnsi="Times New Roman" w:cs="Times New Roman"/>
        </w:rPr>
        <w:t xml:space="preserve"> (ноль целых одна десятая) процентов</w:t>
      </w:r>
      <w:r w:rsidRPr="00065EEF">
        <w:rPr>
          <w:rFonts w:ascii="Times New Roman" w:hAnsi="Times New Roman" w:cs="Times New Roman"/>
        </w:rPr>
        <w:t xml:space="preserve"> от несвоевременно оплаченной </w:t>
      </w:r>
      <w:r>
        <w:rPr>
          <w:rFonts w:ascii="Times New Roman" w:hAnsi="Times New Roman" w:cs="Times New Roman"/>
        </w:rPr>
        <w:t>суммы за каждый день просрочки.</w:t>
      </w:r>
    </w:p>
    <w:p w14:paraId="2DA8B919" w14:textId="7C43483A"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 xml:space="preserve">В случае нарушения Продавцом обязанности по передаче </w:t>
      </w:r>
      <w:r w:rsidR="007C41D9">
        <w:rPr>
          <w:rFonts w:ascii="Times New Roman" w:hAnsi="Times New Roman" w:cs="Times New Roman"/>
        </w:rPr>
        <w:t>Транспортного средства</w:t>
      </w:r>
      <w:r w:rsidRPr="007752D0">
        <w:rPr>
          <w:rFonts w:ascii="Times New Roman" w:hAnsi="Times New Roman" w:cs="Times New Roman"/>
        </w:rPr>
        <w:t xml:space="preserve"> согласно п. 2.</w:t>
      </w:r>
      <w:r w:rsidRPr="004106C1">
        <w:rPr>
          <w:rFonts w:ascii="Times New Roman" w:hAnsi="Times New Roman" w:cs="Times New Roman"/>
        </w:rPr>
        <w:t>2</w:t>
      </w:r>
      <w:r w:rsidRPr="007752D0">
        <w:rPr>
          <w:rFonts w:ascii="Times New Roman" w:hAnsi="Times New Roman" w:cs="Times New Roman"/>
        </w:rPr>
        <w:t xml:space="preserve"> Договора, Покупатель вправе потребовать уплаты Продавцом неустойки в размере 0,1 (ноль целых одна десятая) процентов от цены несвоевременно переданного </w:t>
      </w:r>
      <w:r w:rsidR="007C41D9">
        <w:rPr>
          <w:rFonts w:ascii="Times New Roman" w:hAnsi="Times New Roman" w:cs="Times New Roman"/>
        </w:rPr>
        <w:t>Транспортного средства</w:t>
      </w:r>
      <w:r w:rsidRPr="007752D0">
        <w:rPr>
          <w:rFonts w:ascii="Times New Roman" w:hAnsi="Times New Roman" w:cs="Times New Roman"/>
        </w:rPr>
        <w:t xml:space="preserve"> за каждый день просрочки, но не более 5 (пяти) процентов от цены несвоевременно переданного </w:t>
      </w:r>
      <w:r w:rsidR="007C41D9">
        <w:rPr>
          <w:rFonts w:ascii="Times New Roman" w:hAnsi="Times New Roman" w:cs="Times New Roman"/>
        </w:rPr>
        <w:t>Транспортного средства.</w:t>
      </w:r>
    </w:p>
    <w:p w14:paraId="3CD1AD8D" w14:textId="77777777" w:rsidR="00AA130B" w:rsidRPr="00065EEF"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065EEF">
        <w:rPr>
          <w:rFonts w:ascii="Times New Roman" w:hAnsi="Times New Roman" w:cs="Times New Roman"/>
        </w:rPr>
        <w:t>Уплата неустоек не освобождает Стороны от исполнения своих обязательств по настоящему Договору.</w:t>
      </w:r>
    </w:p>
    <w:p w14:paraId="52FBE046"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В случае нарушения Стороной своих обязательств по Договору другая Сторона вправе требовать досрочного расторжения Договора.</w:t>
      </w:r>
    </w:p>
    <w:p w14:paraId="23D7C668" w14:textId="2312D794"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Сторона, нарушившая свои обязательства</w:t>
      </w:r>
      <w:r>
        <w:rPr>
          <w:rFonts w:ascii="Times New Roman" w:hAnsi="Times New Roman" w:cs="Times New Roman"/>
        </w:rPr>
        <w:t>,</w:t>
      </w:r>
      <w:r w:rsidRPr="006524B6">
        <w:rPr>
          <w:rFonts w:ascii="Times New Roman" w:hAnsi="Times New Roman" w:cs="Times New Roman"/>
        </w:rPr>
        <w:t xml:space="preserve"> возмещает потерпевшей С</w:t>
      </w:r>
      <w:r>
        <w:rPr>
          <w:rFonts w:ascii="Times New Roman" w:hAnsi="Times New Roman" w:cs="Times New Roman"/>
        </w:rPr>
        <w:t xml:space="preserve">тороне причиненные этим убытки в размере реального ущерба, но не более цены </w:t>
      </w:r>
      <w:r w:rsidR="007C41D9">
        <w:rPr>
          <w:rFonts w:ascii="Times New Roman" w:hAnsi="Times New Roman" w:cs="Times New Roman"/>
        </w:rPr>
        <w:t>Транспортного средства</w:t>
      </w:r>
      <w:r>
        <w:rPr>
          <w:rFonts w:ascii="Times New Roman" w:hAnsi="Times New Roman" w:cs="Times New Roman"/>
        </w:rPr>
        <w:t xml:space="preserve"> по Договору.</w:t>
      </w:r>
    </w:p>
    <w:p w14:paraId="27E3499E"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Договору.</w:t>
      </w:r>
    </w:p>
    <w:p w14:paraId="558BF0F6"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имеет право ссылаться на обстоятельства, упомянутые в п. 4.7 Договора, только в случае, если такие обстоятельства непосредственно повлияли на возможность исполнения этой Стороной условий Договора.</w:t>
      </w:r>
    </w:p>
    <w:p w14:paraId="74A800E7"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14:paraId="6C37A19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14:paraId="2D3E1710"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14:paraId="42077D21" w14:textId="77777777" w:rsidR="00AA130B" w:rsidRPr="007752D0"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7752D0">
        <w:rPr>
          <w:rFonts w:ascii="Times New Roman" w:hAnsi="Times New Roman" w:cs="Times New Roman"/>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14:paraId="34583D4C"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lastRenderedPageBreak/>
        <w:t xml:space="preserve">Все споры или разногласия, возникающие в процессе исполнения Договора, решаются Сторонами в претензионном порядке. Срок рассмотрения претензий 10 </w:t>
      </w:r>
      <w:r>
        <w:rPr>
          <w:rFonts w:ascii="Times New Roman" w:hAnsi="Times New Roman" w:cs="Times New Roman"/>
        </w:rPr>
        <w:t xml:space="preserve">(десять) </w:t>
      </w:r>
      <w:r w:rsidRPr="006524B6">
        <w:rPr>
          <w:rFonts w:ascii="Times New Roman" w:hAnsi="Times New Roman" w:cs="Times New Roman"/>
        </w:rPr>
        <w:t>календарных дней с момента получения претензии.</w:t>
      </w:r>
    </w:p>
    <w:p w14:paraId="38344C13"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В случае если стороны не придут к соглашению по спорным вопросам, все споры передаются на рассмотрение в Арбитражный суд </w:t>
      </w:r>
      <w:r>
        <w:rPr>
          <w:rFonts w:ascii="Times New Roman" w:hAnsi="Times New Roman" w:cs="Times New Roman"/>
        </w:rPr>
        <w:t>Амурской области</w:t>
      </w:r>
      <w:r w:rsidRPr="006524B6">
        <w:rPr>
          <w:rFonts w:ascii="Times New Roman" w:hAnsi="Times New Roman" w:cs="Times New Roman"/>
        </w:rPr>
        <w:t xml:space="preserve"> </w:t>
      </w:r>
      <w:r>
        <w:rPr>
          <w:rFonts w:ascii="Times New Roman" w:hAnsi="Times New Roman" w:cs="Times New Roman"/>
        </w:rPr>
        <w:t>либо в суд общей юрисдикции по месту нахождения Продавца.</w:t>
      </w:r>
    </w:p>
    <w:p w14:paraId="495748F9" w14:textId="77777777" w:rsidR="00AA130B" w:rsidRDefault="00AA130B" w:rsidP="00AA130B">
      <w:pPr>
        <w:pStyle w:val="ConsPlusNormal"/>
        <w:numPr>
          <w:ilvl w:val="0"/>
          <w:numId w:val="30"/>
        </w:numPr>
        <w:tabs>
          <w:tab w:val="left" w:pos="284"/>
        </w:tabs>
        <w:spacing w:before="240" w:after="240"/>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Срок действия</w:t>
      </w:r>
      <w:r>
        <w:rPr>
          <w:rFonts w:ascii="Times New Roman" w:hAnsi="Times New Roman" w:cs="Times New Roman"/>
          <w:b/>
          <w:sz w:val="26"/>
          <w:szCs w:val="26"/>
        </w:rPr>
        <w:t xml:space="preserve"> Договора</w:t>
      </w:r>
    </w:p>
    <w:p w14:paraId="34974AA8" w14:textId="77777777" w:rsidR="00AA130B" w:rsidRPr="006524B6"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Договор вступает в силу с момента его подписания Сторонами и действует до момента исполнения Сторонами всех обязательств по Договору.</w:t>
      </w:r>
    </w:p>
    <w:p w14:paraId="2B17CC79" w14:textId="48252606"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Договор может быть досрочно расторгнут по соглашению Сторон и в иных случаях, предусмотренных законодательством Российской Федерации.</w:t>
      </w:r>
    </w:p>
    <w:p w14:paraId="4B0C15B3" w14:textId="77777777" w:rsidR="00AA130B" w:rsidRDefault="00AA130B" w:rsidP="00AA130B">
      <w:pPr>
        <w:pStyle w:val="ConsPlusNonformat"/>
        <w:numPr>
          <w:ilvl w:val="0"/>
          <w:numId w:val="30"/>
        </w:numPr>
        <w:tabs>
          <w:tab w:val="left" w:pos="1134"/>
        </w:tabs>
        <w:spacing w:after="120"/>
        <w:jc w:val="center"/>
        <w:rPr>
          <w:rFonts w:ascii="Times New Roman" w:hAnsi="Times New Roman" w:cs="Times New Roman"/>
          <w:b/>
        </w:rPr>
      </w:pPr>
      <w:r w:rsidRPr="00F37166">
        <w:rPr>
          <w:rFonts w:ascii="Times New Roman" w:hAnsi="Times New Roman" w:cs="Times New Roman"/>
          <w:b/>
        </w:rPr>
        <w:t>Прочие условия</w:t>
      </w:r>
    </w:p>
    <w:p w14:paraId="29A94267" w14:textId="77777777" w:rsidR="00AA130B" w:rsidRDefault="00AA130B" w:rsidP="00AA130B">
      <w:pPr>
        <w:pStyle w:val="ConsPlusNonformat"/>
        <w:numPr>
          <w:ilvl w:val="1"/>
          <w:numId w:val="30"/>
        </w:numPr>
        <w:tabs>
          <w:tab w:val="left" w:pos="1134"/>
        </w:tabs>
        <w:spacing w:after="120"/>
        <w:ind w:left="0" w:firstLine="567"/>
        <w:rPr>
          <w:rFonts w:ascii="Times New Roman" w:hAnsi="Times New Roman" w:cs="Times New Roman"/>
        </w:rPr>
      </w:pPr>
      <w:r w:rsidRPr="006524B6">
        <w:rPr>
          <w:rFonts w:ascii="Times New Roman" w:hAnsi="Times New Roman" w:cs="Times New Roman"/>
        </w:rPr>
        <w:t>Изменения и дополнения к Договору совершаются в письменной форме и оформляются дополнительными соглаше</w:t>
      </w:r>
      <w:r>
        <w:rPr>
          <w:rFonts w:ascii="Times New Roman" w:hAnsi="Times New Roman" w:cs="Times New Roman"/>
        </w:rPr>
        <w:t>ниями, подписываемыми Сторонами, за исключением изменения реквизитов Сторон, указанных в Договоре. Стороны обязуются уведомлять друг друга в письменной форме об изменении реквизитов не позднее 3 (трех) рабочих дней после их изменения. Уведомление одной Стороны считается надлежащим при его получении другой Стороной.</w:t>
      </w:r>
    </w:p>
    <w:p w14:paraId="5D65431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524B6">
        <w:rPr>
          <w:rFonts w:ascii="Times New Roman" w:hAnsi="Times New Roman" w:cs="Times New Roman"/>
        </w:rPr>
        <w:t xml:space="preserve">Договор составлен в </w:t>
      </w:r>
      <w:r>
        <w:rPr>
          <w:rFonts w:ascii="Times New Roman" w:hAnsi="Times New Roman" w:cs="Times New Roman"/>
        </w:rPr>
        <w:t xml:space="preserve">трех подлинных </w:t>
      </w:r>
      <w:r w:rsidRPr="006524B6">
        <w:rPr>
          <w:rFonts w:ascii="Times New Roman" w:hAnsi="Times New Roman" w:cs="Times New Roman"/>
        </w:rPr>
        <w:t xml:space="preserve">экземплярах, имеющих одинаковую юридическую силу, </w:t>
      </w:r>
      <w:r>
        <w:rPr>
          <w:rFonts w:ascii="Times New Roman" w:hAnsi="Times New Roman" w:cs="Times New Roman"/>
        </w:rPr>
        <w:t>по одному экземпляру для каждой из Сторон и один</w:t>
      </w:r>
      <w:r w:rsidRPr="006524B6">
        <w:rPr>
          <w:rFonts w:ascii="Times New Roman" w:hAnsi="Times New Roman" w:cs="Times New Roman"/>
        </w:rPr>
        <w:t xml:space="preserve"> экземпляр для </w:t>
      </w:r>
      <w:r>
        <w:rPr>
          <w:rFonts w:ascii="Times New Roman" w:hAnsi="Times New Roman" w:cs="Times New Roman"/>
        </w:rPr>
        <w:t>органа, осуществляющего</w:t>
      </w:r>
      <w:r w:rsidRPr="006524B6">
        <w:rPr>
          <w:rFonts w:ascii="Times New Roman" w:hAnsi="Times New Roman" w:cs="Times New Roman"/>
        </w:rPr>
        <w:t xml:space="preserve"> регистрационный учет Транспортных средств.</w:t>
      </w:r>
    </w:p>
    <w:p w14:paraId="10CC4CE9"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6B085C">
        <w:rPr>
          <w:rFonts w:ascii="Times New Roman" w:hAnsi="Times New Roman" w:cs="Times New Roman"/>
        </w:rPr>
        <w:t>Во всем, что не урегулировано Договором, Стороны руководствуются законодательств</w:t>
      </w:r>
      <w:r>
        <w:rPr>
          <w:rFonts w:ascii="Times New Roman" w:hAnsi="Times New Roman" w:cs="Times New Roman"/>
        </w:rPr>
        <w:t>ом Российской Федерации.</w:t>
      </w:r>
    </w:p>
    <w:p w14:paraId="08AF41EB" w14:textId="77777777" w:rsidR="00AA130B" w:rsidRDefault="00AA130B" w:rsidP="00AA130B">
      <w:pPr>
        <w:pStyle w:val="ConsPlusNonformat"/>
        <w:numPr>
          <w:ilvl w:val="1"/>
          <w:numId w:val="30"/>
        </w:numPr>
        <w:tabs>
          <w:tab w:val="left" w:pos="1134"/>
        </w:tabs>
        <w:spacing w:before="60" w:after="60"/>
        <w:ind w:left="0" w:firstLine="567"/>
        <w:rPr>
          <w:rFonts w:ascii="Times New Roman" w:hAnsi="Times New Roman" w:cs="Times New Roman"/>
        </w:rPr>
      </w:pPr>
      <w:r w:rsidRPr="00D84505">
        <w:rPr>
          <w:rFonts w:ascii="Times New Roman" w:hAnsi="Times New Roman" w:cs="Times New Roman"/>
        </w:rPr>
        <w:t>Неотъемлемой частью настоящего договора является:</w:t>
      </w:r>
    </w:p>
    <w:p w14:paraId="46807B7C" w14:textId="0F7C1253" w:rsidR="00AA130B" w:rsidRDefault="00AA130B" w:rsidP="00AA130B">
      <w:pPr>
        <w:pStyle w:val="ConsPlusNormal"/>
        <w:tabs>
          <w:tab w:val="left" w:pos="284"/>
        </w:tabs>
        <w:ind w:firstLine="567"/>
        <w:rPr>
          <w:rFonts w:ascii="Times New Roman" w:hAnsi="Times New Roman" w:cs="Times New Roman"/>
          <w:sz w:val="26"/>
          <w:szCs w:val="26"/>
        </w:rPr>
      </w:pPr>
      <w:r>
        <w:rPr>
          <w:rFonts w:ascii="Times New Roman" w:hAnsi="Times New Roman" w:cs="Times New Roman"/>
        </w:rPr>
        <w:t xml:space="preserve"> </w:t>
      </w:r>
      <w:r w:rsidRPr="00D84505">
        <w:rPr>
          <w:rFonts w:ascii="Times New Roman" w:hAnsi="Times New Roman" w:cs="Times New Roman"/>
          <w:sz w:val="26"/>
          <w:szCs w:val="26"/>
        </w:rPr>
        <w:t xml:space="preserve">Приложение № 1 – </w:t>
      </w:r>
      <w:r w:rsidR="00213FCD">
        <w:rPr>
          <w:rFonts w:ascii="Times New Roman" w:hAnsi="Times New Roman" w:cs="Times New Roman"/>
          <w:sz w:val="26"/>
          <w:szCs w:val="26"/>
        </w:rPr>
        <w:t xml:space="preserve"> </w:t>
      </w:r>
      <w:r w:rsidRPr="00D84505">
        <w:rPr>
          <w:rFonts w:ascii="Times New Roman" w:hAnsi="Times New Roman" w:cs="Times New Roman"/>
          <w:sz w:val="26"/>
          <w:szCs w:val="26"/>
        </w:rPr>
        <w:t>Акт приема</w:t>
      </w:r>
      <w:r w:rsidR="00434C87">
        <w:rPr>
          <w:rFonts w:ascii="Times New Roman" w:hAnsi="Times New Roman" w:cs="Times New Roman"/>
          <w:sz w:val="26"/>
          <w:szCs w:val="26"/>
        </w:rPr>
        <w:t>-передачи Транспортного средств;</w:t>
      </w:r>
    </w:p>
    <w:p w14:paraId="4A0E16D8" w14:textId="2E8B61A4" w:rsidR="00AA130B" w:rsidRDefault="00434C87" w:rsidP="00AA130B">
      <w:pPr>
        <w:pStyle w:val="ConsPlusNonformat"/>
        <w:tabs>
          <w:tab w:val="left" w:pos="1134"/>
        </w:tabs>
        <w:spacing w:before="0"/>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 </w:t>
      </w:r>
      <w:r w:rsidRPr="00434C87">
        <w:rPr>
          <w:rFonts w:ascii="Times New Roman" w:hAnsi="Times New Roman" w:cs="Times New Roman"/>
        </w:rPr>
        <w:t>Приложение № 3 – Антикоррупционная оговорка</w:t>
      </w:r>
    </w:p>
    <w:p w14:paraId="342D92D1" w14:textId="77777777" w:rsidR="00434C87" w:rsidRPr="00434C87" w:rsidRDefault="00434C87" w:rsidP="00AA130B">
      <w:pPr>
        <w:pStyle w:val="ConsPlusNonformat"/>
        <w:tabs>
          <w:tab w:val="left" w:pos="1134"/>
        </w:tabs>
        <w:spacing w:before="0"/>
        <w:rPr>
          <w:rFonts w:ascii="Times New Roman" w:hAnsi="Times New Roman" w:cs="Times New Roman"/>
        </w:rPr>
      </w:pPr>
    </w:p>
    <w:p w14:paraId="198F2B4C" w14:textId="77777777" w:rsidR="00AA130B" w:rsidRDefault="00AA130B" w:rsidP="00AA130B">
      <w:pPr>
        <w:pStyle w:val="ConsPlusNormal"/>
        <w:numPr>
          <w:ilvl w:val="0"/>
          <w:numId w:val="30"/>
        </w:numPr>
        <w:tabs>
          <w:tab w:val="left" w:pos="284"/>
        </w:tabs>
        <w:ind w:left="0" w:firstLine="0"/>
        <w:jc w:val="center"/>
        <w:rPr>
          <w:rFonts w:ascii="Times New Roman" w:hAnsi="Times New Roman" w:cs="Times New Roman"/>
          <w:b/>
          <w:sz w:val="26"/>
          <w:szCs w:val="26"/>
        </w:rPr>
      </w:pPr>
      <w:r w:rsidRPr="006524B6">
        <w:rPr>
          <w:rFonts w:ascii="Times New Roman" w:hAnsi="Times New Roman" w:cs="Times New Roman"/>
          <w:b/>
          <w:sz w:val="26"/>
          <w:szCs w:val="26"/>
        </w:rPr>
        <w:t>Адреса, реквизиты и подписи Сторон:</w:t>
      </w:r>
    </w:p>
    <w:p w14:paraId="247CB962" w14:textId="77777777" w:rsidR="00AA130B" w:rsidRDefault="00AA130B" w:rsidP="00FB5538">
      <w:pPr>
        <w:pStyle w:val="ConsPlusNormal"/>
        <w:tabs>
          <w:tab w:val="left" w:pos="284"/>
        </w:tabs>
        <w:ind w:left="360" w:firstLine="0"/>
        <w:jc w:val="center"/>
        <w:rPr>
          <w:rFonts w:ascii="Times New Roman" w:hAnsi="Times New Roman" w:cs="Times New Roman"/>
          <w:b/>
          <w:sz w:val="26"/>
          <w:szCs w:val="26"/>
        </w:rPr>
      </w:pPr>
    </w:p>
    <w:tbl>
      <w:tblPr>
        <w:tblW w:w="9243" w:type="dxa"/>
        <w:tblInd w:w="108" w:type="dxa"/>
        <w:tblLayout w:type="fixed"/>
        <w:tblLook w:val="0000" w:firstRow="0" w:lastRow="0" w:firstColumn="0" w:lastColumn="0" w:noHBand="0" w:noVBand="0"/>
      </w:tblPr>
      <w:tblGrid>
        <w:gridCol w:w="4621"/>
        <w:gridCol w:w="4622"/>
      </w:tblGrid>
      <w:tr w:rsidR="00AA130B" w:rsidRPr="0017798B" w14:paraId="281DC2F4" w14:textId="77777777" w:rsidTr="00AA130B">
        <w:trPr>
          <w:trHeight w:val="314"/>
        </w:trPr>
        <w:tc>
          <w:tcPr>
            <w:tcW w:w="4621" w:type="dxa"/>
            <w:shd w:val="clear" w:color="auto" w:fill="auto"/>
          </w:tcPr>
          <w:p w14:paraId="5FE0B5F9" w14:textId="77777777" w:rsidR="00AA130B" w:rsidRPr="0017798B" w:rsidRDefault="00AA130B" w:rsidP="00AA130B">
            <w:pPr>
              <w:widowControl w:val="0"/>
              <w:autoSpaceDE w:val="0"/>
              <w:autoSpaceDN w:val="0"/>
              <w:adjustRightInd w:val="0"/>
              <w:spacing w:before="0"/>
              <w:rPr>
                <w:b/>
                <w:snapToGrid/>
              </w:rPr>
            </w:pPr>
            <w:r>
              <w:rPr>
                <w:b/>
                <w:snapToGrid/>
              </w:rPr>
              <w:t>Продавец</w:t>
            </w:r>
          </w:p>
        </w:tc>
        <w:tc>
          <w:tcPr>
            <w:tcW w:w="4622" w:type="dxa"/>
            <w:shd w:val="clear" w:color="auto" w:fill="auto"/>
          </w:tcPr>
          <w:p w14:paraId="4AB1F556" w14:textId="77777777" w:rsidR="00AA130B" w:rsidRPr="0017798B" w:rsidRDefault="00AA130B" w:rsidP="00AA130B">
            <w:pPr>
              <w:widowControl w:val="0"/>
              <w:autoSpaceDE w:val="0"/>
              <w:autoSpaceDN w:val="0"/>
              <w:adjustRightInd w:val="0"/>
              <w:spacing w:before="0"/>
              <w:rPr>
                <w:b/>
                <w:snapToGrid/>
              </w:rPr>
            </w:pPr>
            <w:r>
              <w:rPr>
                <w:b/>
                <w:snapToGrid/>
              </w:rPr>
              <w:t>Покупатель</w:t>
            </w:r>
          </w:p>
        </w:tc>
      </w:tr>
      <w:tr w:rsidR="00AA130B" w:rsidRPr="0017798B" w14:paraId="4C0D9FD4" w14:textId="77777777" w:rsidTr="00AA130B">
        <w:tc>
          <w:tcPr>
            <w:tcW w:w="4621" w:type="dxa"/>
            <w:shd w:val="clear" w:color="auto" w:fill="auto"/>
          </w:tcPr>
          <w:p w14:paraId="18CCD4E6" w14:textId="77777777" w:rsidR="00AA130B" w:rsidRPr="0017798B" w:rsidRDefault="00AA130B" w:rsidP="00AA130B">
            <w:pPr>
              <w:spacing w:before="0"/>
              <w:rPr>
                <w:snapToGrid/>
              </w:rPr>
            </w:pPr>
            <w:r w:rsidRPr="0017798B">
              <w:rPr>
                <w:b/>
                <w:color w:val="000000"/>
              </w:rPr>
              <w:t>АО «Нижне-</w:t>
            </w:r>
            <w:proofErr w:type="spellStart"/>
            <w:r w:rsidRPr="0017798B">
              <w:rPr>
                <w:b/>
                <w:color w:val="000000"/>
              </w:rPr>
              <w:t>Бурейская</w:t>
            </w:r>
            <w:proofErr w:type="spellEnd"/>
            <w:r w:rsidRPr="0017798B">
              <w:rPr>
                <w:b/>
                <w:color w:val="000000"/>
              </w:rPr>
              <w:t xml:space="preserve"> ГЭС»</w:t>
            </w:r>
          </w:p>
        </w:tc>
        <w:tc>
          <w:tcPr>
            <w:tcW w:w="4622" w:type="dxa"/>
          </w:tcPr>
          <w:p w14:paraId="05102F42" w14:textId="77777777" w:rsidR="00AA130B" w:rsidRPr="006524B6" w:rsidRDefault="00AA130B" w:rsidP="00AA130B">
            <w:pPr>
              <w:spacing w:before="0"/>
              <w:rPr>
                <w:b/>
              </w:rPr>
            </w:pPr>
            <w:r>
              <w:rPr>
                <w:b/>
              </w:rPr>
              <w:t>_________________________________</w:t>
            </w:r>
          </w:p>
          <w:p w14:paraId="58F1B730" w14:textId="77777777" w:rsidR="00AA130B" w:rsidRPr="0017798B" w:rsidRDefault="00AA130B" w:rsidP="00AA130B">
            <w:pPr>
              <w:spacing w:before="0"/>
              <w:rPr>
                <w:b/>
                <w:snapToGrid/>
              </w:rPr>
            </w:pPr>
          </w:p>
        </w:tc>
      </w:tr>
      <w:tr w:rsidR="00AA130B" w:rsidRPr="0017798B" w14:paraId="4F69D55F" w14:textId="77777777" w:rsidTr="00AA130B">
        <w:trPr>
          <w:trHeight w:val="699"/>
        </w:trPr>
        <w:tc>
          <w:tcPr>
            <w:tcW w:w="4621" w:type="dxa"/>
            <w:shd w:val="clear" w:color="auto" w:fill="auto"/>
          </w:tcPr>
          <w:p w14:paraId="41B9575D" w14:textId="77777777" w:rsidR="00AA130B" w:rsidRPr="0017798B" w:rsidRDefault="00AA130B" w:rsidP="00AA130B">
            <w:pPr>
              <w:spacing w:before="0"/>
            </w:pPr>
            <w:r w:rsidRPr="0017798B">
              <w:t xml:space="preserve">Место нахождения: 676720, РФ, </w:t>
            </w:r>
          </w:p>
          <w:p w14:paraId="7E597255" w14:textId="77777777" w:rsidR="00AA130B" w:rsidRPr="0017798B" w:rsidRDefault="00AA130B" w:rsidP="00AA130B">
            <w:pPr>
              <w:spacing w:before="0"/>
            </w:pPr>
            <w:r w:rsidRPr="0017798B">
              <w:t xml:space="preserve">Амурская область, </w:t>
            </w:r>
            <w:proofErr w:type="spellStart"/>
            <w:r w:rsidRPr="0017798B">
              <w:t>Бурейский</w:t>
            </w:r>
            <w:proofErr w:type="spellEnd"/>
            <w:r w:rsidRPr="0017798B">
              <w:t xml:space="preserve"> район, </w:t>
            </w:r>
          </w:p>
          <w:p w14:paraId="6FF967B3" w14:textId="6C43D042" w:rsidR="00AA130B" w:rsidRPr="0017798B" w:rsidRDefault="00AA130B" w:rsidP="00434C87">
            <w:pPr>
              <w:spacing w:before="0"/>
              <w:jc w:val="left"/>
            </w:pPr>
            <w:proofErr w:type="spellStart"/>
            <w:r w:rsidRPr="0017798B">
              <w:t>пгт</w:t>
            </w:r>
            <w:proofErr w:type="spellEnd"/>
            <w:r w:rsidRPr="0017798B">
              <w:t>. Новобурейский</w:t>
            </w:r>
            <w:r w:rsidR="00434C87">
              <w:t xml:space="preserve"> </w:t>
            </w:r>
          </w:p>
          <w:p w14:paraId="4E0C33BD" w14:textId="77777777" w:rsidR="00AA130B" w:rsidRPr="0017798B" w:rsidRDefault="00AA130B" w:rsidP="00AA130B">
            <w:pPr>
              <w:spacing w:before="0"/>
            </w:pPr>
            <w:r w:rsidRPr="0017798B">
              <w:rPr>
                <w:bCs/>
              </w:rPr>
              <w:t>ИНН</w:t>
            </w:r>
            <w:r w:rsidRPr="0017798B">
              <w:t xml:space="preserve"> 2813006299 КПП 281301001</w:t>
            </w:r>
          </w:p>
          <w:p w14:paraId="4529C149" w14:textId="77777777" w:rsidR="00AA130B" w:rsidRPr="0017798B" w:rsidRDefault="00AA130B" w:rsidP="00AA130B">
            <w:pPr>
              <w:spacing w:before="0"/>
              <w:rPr>
                <w:bCs/>
              </w:rPr>
            </w:pPr>
            <w:r w:rsidRPr="0017798B">
              <w:rPr>
                <w:bCs/>
              </w:rPr>
              <w:t>р/с 40702810903000018311</w:t>
            </w:r>
          </w:p>
          <w:p w14:paraId="6DE8EF60" w14:textId="77777777" w:rsidR="00AA130B" w:rsidRPr="0017798B" w:rsidRDefault="00AA130B" w:rsidP="00AA130B">
            <w:pPr>
              <w:spacing w:before="0"/>
              <w:rPr>
                <w:bCs/>
              </w:rPr>
            </w:pPr>
            <w:r w:rsidRPr="0017798B">
              <w:rPr>
                <w:bCs/>
              </w:rPr>
              <w:t xml:space="preserve">в Дальневосточном банке ПАО «Сбербанк России» г. Хабаровск </w:t>
            </w:r>
          </w:p>
          <w:p w14:paraId="1C341842" w14:textId="77777777" w:rsidR="00AA130B" w:rsidRPr="0017798B" w:rsidRDefault="00AA130B" w:rsidP="00AA130B">
            <w:pPr>
              <w:spacing w:before="0"/>
              <w:rPr>
                <w:bCs/>
              </w:rPr>
            </w:pPr>
            <w:r w:rsidRPr="0017798B">
              <w:rPr>
                <w:bCs/>
              </w:rPr>
              <w:t>к/с 30101810600000000608,</w:t>
            </w:r>
          </w:p>
          <w:p w14:paraId="1593627D" w14:textId="77777777" w:rsidR="00AA130B" w:rsidRPr="0017798B" w:rsidRDefault="00AA130B" w:rsidP="00AA130B">
            <w:pPr>
              <w:spacing w:before="0"/>
              <w:rPr>
                <w:bCs/>
              </w:rPr>
            </w:pPr>
            <w:r w:rsidRPr="0017798B">
              <w:rPr>
                <w:bCs/>
              </w:rPr>
              <w:t>в ГРКЦ ГУ Банка России по Хабаровскому краю</w:t>
            </w:r>
          </w:p>
          <w:p w14:paraId="523605F7" w14:textId="77777777" w:rsidR="00AA130B" w:rsidRPr="0017798B" w:rsidRDefault="00AA130B" w:rsidP="00AA130B">
            <w:pPr>
              <w:spacing w:before="0"/>
            </w:pPr>
            <w:r w:rsidRPr="0017798B">
              <w:t xml:space="preserve">БИК 040813608, ИНН 7707083893, </w:t>
            </w:r>
          </w:p>
          <w:p w14:paraId="7D8FA32D" w14:textId="77777777" w:rsidR="00AA130B" w:rsidRPr="0017798B" w:rsidRDefault="00AA130B" w:rsidP="00AA130B">
            <w:pPr>
              <w:widowControl w:val="0"/>
              <w:autoSpaceDE w:val="0"/>
              <w:autoSpaceDN w:val="0"/>
              <w:adjustRightInd w:val="0"/>
              <w:spacing w:before="0"/>
              <w:ind w:right="-108"/>
              <w:jc w:val="left"/>
              <w:rPr>
                <w:snapToGrid/>
              </w:rPr>
            </w:pPr>
            <w:r w:rsidRPr="0017798B">
              <w:lastRenderedPageBreak/>
              <w:t>КПП 7707083893</w:t>
            </w:r>
          </w:p>
        </w:tc>
        <w:tc>
          <w:tcPr>
            <w:tcW w:w="4622" w:type="dxa"/>
          </w:tcPr>
          <w:p w14:paraId="0A73FC5F" w14:textId="77777777" w:rsidR="00AA130B" w:rsidRPr="006524B6" w:rsidRDefault="00AA130B" w:rsidP="00AA130B">
            <w:pPr>
              <w:spacing w:before="0"/>
            </w:pPr>
            <w:r>
              <w:lastRenderedPageBreak/>
              <w:t>_________________________________</w:t>
            </w:r>
          </w:p>
          <w:p w14:paraId="1EA58847" w14:textId="77777777" w:rsidR="00AA130B" w:rsidRPr="0017798B" w:rsidRDefault="00AA130B" w:rsidP="00AA130B">
            <w:pPr>
              <w:pStyle w:val="Default"/>
              <w:rPr>
                <w:sz w:val="26"/>
                <w:szCs w:val="26"/>
              </w:rPr>
            </w:pPr>
            <w:r>
              <w:rPr>
                <w:b/>
                <w:lang w:eastAsia="en-US"/>
              </w:rPr>
              <w:t>…</w:t>
            </w:r>
          </w:p>
        </w:tc>
      </w:tr>
      <w:tr w:rsidR="00AA130B" w:rsidRPr="0017798B" w14:paraId="5F2EFBA3" w14:textId="77777777" w:rsidTr="00AA130B">
        <w:trPr>
          <w:trHeight w:val="1992"/>
        </w:trPr>
        <w:tc>
          <w:tcPr>
            <w:tcW w:w="4621" w:type="dxa"/>
            <w:shd w:val="clear" w:color="auto" w:fill="auto"/>
          </w:tcPr>
          <w:p w14:paraId="2A2B8597" w14:textId="77777777" w:rsidR="00AA130B" w:rsidRDefault="00AA130B" w:rsidP="00AA130B">
            <w:pPr>
              <w:spacing w:before="0"/>
            </w:pPr>
            <w:r>
              <w:rPr>
                <w:color w:val="000000"/>
              </w:rPr>
              <w:lastRenderedPageBreak/>
              <w:t>_________________________________</w:t>
            </w:r>
          </w:p>
          <w:p w14:paraId="62B0B0CB" w14:textId="77777777" w:rsidR="00AA130B" w:rsidRPr="0017798B" w:rsidRDefault="00AA130B" w:rsidP="00AA130B">
            <w:pPr>
              <w:spacing w:before="0"/>
              <w:rPr>
                <w:color w:val="000000"/>
              </w:rPr>
            </w:pPr>
            <w:r>
              <w:rPr>
                <w:color w:val="000000"/>
              </w:rPr>
              <w:t>_________________________________</w:t>
            </w:r>
          </w:p>
          <w:p w14:paraId="2F7B4BC4" w14:textId="77777777" w:rsidR="00AA130B" w:rsidRPr="0017798B" w:rsidRDefault="00AA130B" w:rsidP="00AA130B">
            <w:pPr>
              <w:spacing w:before="0"/>
              <w:rPr>
                <w:color w:val="000000"/>
              </w:rPr>
            </w:pPr>
          </w:p>
          <w:p w14:paraId="281666E3" w14:textId="77777777" w:rsidR="00AA130B" w:rsidRPr="0017798B" w:rsidRDefault="00AA130B" w:rsidP="00AA130B">
            <w:pPr>
              <w:spacing w:before="0"/>
              <w:rPr>
                <w:color w:val="000000"/>
              </w:rPr>
            </w:pPr>
          </w:p>
          <w:p w14:paraId="7E75CD48" w14:textId="77777777" w:rsidR="00AA130B" w:rsidRDefault="00AA130B" w:rsidP="00AA130B">
            <w:pPr>
              <w:spacing w:before="0"/>
              <w:rPr>
                <w:color w:val="000000"/>
              </w:rPr>
            </w:pPr>
            <w:r w:rsidRPr="0017798B">
              <w:rPr>
                <w:color w:val="000000"/>
              </w:rPr>
              <w:t xml:space="preserve">____________________/ </w:t>
            </w:r>
            <w:r>
              <w:rPr>
                <w:color w:val="000000"/>
              </w:rPr>
              <w:t>____________/</w:t>
            </w:r>
          </w:p>
          <w:p w14:paraId="0851338D" w14:textId="77777777" w:rsidR="00AA130B" w:rsidRPr="0017798B" w:rsidRDefault="00AA130B" w:rsidP="00AA130B">
            <w:pPr>
              <w:spacing w:before="0"/>
              <w:rPr>
                <w:snapToGrid/>
              </w:rPr>
            </w:pPr>
            <w:proofErr w:type="spellStart"/>
            <w:r>
              <w:rPr>
                <w:color w:val="000000"/>
              </w:rPr>
              <w:t>м.п</w:t>
            </w:r>
            <w:proofErr w:type="spellEnd"/>
            <w:r>
              <w:rPr>
                <w:color w:val="000000"/>
              </w:rPr>
              <w:t>.</w:t>
            </w:r>
          </w:p>
        </w:tc>
        <w:tc>
          <w:tcPr>
            <w:tcW w:w="4622" w:type="dxa"/>
          </w:tcPr>
          <w:p w14:paraId="2E336D62" w14:textId="77777777" w:rsidR="00AA130B" w:rsidRPr="005061ED" w:rsidRDefault="00AA130B" w:rsidP="00AA130B">
            <w:pPr>
              <w:spacing w:before="0"/>
              <w:rPr>
                <w:b/>
                <w:lang w:eastAsia="en-US"/>
              </w:rPr>
            </w:pPr>
            <w:r>
              <w:rPr>
                <w:b/>
                <w:lang w:eastAsia="en-US"/>
              </w:rPr>
              <w:t>__________________________________________________________________</w:t>
            </w:r>
          </w:p>
          <w:p w14:paraId="05F8152F" w14:textId="77777777" w:rsidR="00AA130B" w:rsidRDefault="00AA130B" w:rsidP="00AA130B">
            <w:pPr>
              <w:spacing w:before="0"/>
              <w:rPr>
                <w:b/>
                <w:lang w:eastAsia="en-US"/>
              </w:rPr>
            </w:pPr>
          </w:p>
          <w:p w14:paraId="1951519E" w14:textId="77777777" w:rsidR="00AA130B" w:rsidRPr="005061ED" w:rsidRDefault="00AA130B" w:rsidP="00AA130B">
            <w:pPr>
              <w:spacing w:before="0"/>
              <w:rPr>
                <w:b/>
                <w:lang w:eastAsia="en-US"/>
              </w:rPr>
            </w:pPr>
          </w:p>
          <w:p w14:paraId="5FB4CDF3" w14:textId="77777777" w:rsidR="00AA130B" w:rsidRPr="005061ED" w:rsidRDefault="00AA130B" w:rsidP="00AA130B">
            <w:pPr>
              <w:widowControl w:val="0"/>
              <w:autoSpaceDE w:val="0"/>
              <w:autoSpaceDN w:val="0"/>
              <w:adjustRightInd w:val="0"/>
              <w:spacing w:before="0"/>
              <w:jc w:val="left"/>
              <w:rPr>
                <w:b/>
                <w:lang w:eastAsia="en-US"/>
              </w:rPr>
            </w:pPr>
            <w:r>
              <w:rPr>
                <w:b/>
                <w:lang w:eastAsia="en-US"/>
              </w:rPr>
              <w:t xml:space="preserve"> </w:t>
            </w:r>
            <w:r w:rsidRPr="005061ED">
              <w:rPr>
                <w:b/>
                <w:lang w:eastAsia="en-US"/>
              </w:rPr>
              <w:t>_____________</w:t>
            </w:r>
            <w:r>
              <w:rPr>
                <w:b/>
                <w:lang w:eastAsia="en-US"/>
              </w:rPr>
              <w:t>___</w:t>
            </w:r>
            <w:r w:rsidRPr="005061ED">
              <w:rPr>
                <w:b/>
                <w:lang w:eastAsia="en-US"/>
              </w:rPr>
              <w:t>__</w:t>
            </w:r>
            <w:r>
              <w:rPr>
                <w:b/>
                <w:lang w:eastAsia="en-US"/>
              </w:rPr>
              <w:t>/_____________/</w:t>
            </w:r>
            <w:r w:rsidRPr="005061ED">
              <w:rPr>
                <w:b/>
                <w:lang w:eastAsia="en-US"/>
              </w:rPr>
              <w:t xml:space="preserve"> </w:t>
            </w:r>
          </w:p>
          <w:p w14:paraId="364DBBEB" w14:textId="77777777" w:rsidR="00AA130B" w:rsidRPr="005061ED" w:rsidRDefault="00AA130B" w:rsidP="00AA130B">
            <w:pPr>
              <w:widowControl w:val="0"/>
              <w:autoSpaceDE w:val="0"/>
              <w:autoSpaceDN w:val="0"/>
              <w:adjustRightInd w:val="0"/>
              <w:spacing w:before="0"/>
              <w:jc w:val="left"/>
              <w:rPr>
                <w:snapToGrid/>
              </w:rPr>
            </w:pPr>
            <w:proofErr w:type="spellStart"/>
            <w:r w:rsidRPr="005061ED">
              <w:rPr>
                <w:lang w:eastAsia="en-US"/>
              </w:rPr>
              <w:t>м.п</w:t>
            </w:r>
            <w:proofErr w:type="spellEnd"/>
          </w:p>
        </w:tc>
      </w:tr>
    </w:tbl>
    <w:p w14:paraId="346659F1" w14:textId="77777777" w:rsidR="00AA130B" w:rsidRDefault="00AA130B" w:rsidP="00AA130B">
      <w:pPr>
        <w:adjustRightInd w:val="0"/>
        <w:jc w:val="right"/>
        <w:rPr>
          <w:lang w:eastAsia="en-US"/>
        </w:rPr>
      </w:pPr>
    </w:p>
    <w:p w14:paraId="55955049" w14:textId="77777777" w:rsidR="00AA130B" w:rsidRDefault="00AA130B" w:rsidP="00AA130B">
      <w:pPr>
        <w:rPr>
          <w:lang w:eastAsia="en-US"/>
        </w:rPr>
      </w:pPr>
      <w:r>
        <w:rPr>
          <w:lang w:eastAsia="en-US"/>
        </w:rPr>
        <w:br w:type="page"/>
      </w:r>
    </w:p>
    <w:p w14:paraId="762553BE" w14:textId="77777777" w:rsidR="00AA130B" w:rsidRPr="001D1A96" w:rsidRDefault="00AA130B" w:rsidP="00AA130B">
      <w:pPr>
        <w:adjustRightInd w:val="0"/>
        <w:spacing w:before="0"/>
        <w:jc w:val="right"/>
        <w:rPr>
          <w:lang w:eastAsia="en-US"/>
        </w:rPr>
      </w:pPr>
      <w:r w:rsidRPr="006524B6">
        <w:rPr>
          <w:lang w:eastAsia="en-US"/>
        </w:rPr>
        <w:lastRenderedPageBreak/>
        <w:t xml:space="preserve">Приложение № </w:t>
      </w:r>
      <w:r>
        <w:rPr>
          <w:lang w:eastAsia="en-US"/>
        </w:rPr>
        <w:t>1</w:t>
      </w:r>
    </w:p>
    <w:p w14:paraId="110AA39A" w14:textId="0369DF55" w:rsidR="00AA130B" w:rsidRPr="006524B6" w:rsidRDefault="00AA130B" w:rsidP="00AA130B">
      <w:pPr>
        <w:adjustRightInd w:val="0"/>
        <w:spacing w:before="0"/>
        <w:jc w:val="right"/>
        <w:rPr>
          <w:lang w:eastAsia="en-US"/>
        </w:rPr>
      </w:pPr>
      <w:r w:rsidRPr="006524B6">
        <w:rPr>
          <w:lang w:eastAsia="en-US"/>
        </w:rPr>
        <w:t xml:space="preserve"> к Договору купли-продажи</w:t>
      </w:r>
      <w:r>
        <w:rPr>
          <w:lang w:eastAsia="en-US"/>
        </w:rPr>
        <w:t xml:space="preserve"> </w:t>
      </w:r>
      <w:r w:rsidR="007C41D9">
        <w:t>Транспортного средства</w:t>
      </w:r>
    </w:p>
    <w:p w14:paraId="6032FCEC" w14:textId="119CAC51" w:rsidR="00AA130B" w:rsidRPr="006524B6" w:rsidRDefault="00AA130B" w:rsidP="00AA130B">
      <w:pPr>
        <w:autoSpaceDE w:val="0"/>
        <w:autoSpaceDN w:val="0"/>
        <w:spacing w:before="0"/>
        <w:jc w:val="right"/>
      </w:pPr>
      <w:r w:rsidRPr="006524B6">
        <w:t xml:space="preserve">№ _____________ </w:t>
      </w:r>
      <w:r>
        <w:t>о</w:t>
      </w:r>
      <w:r w:rsidRPr="006524B6">
        <w:t>т «___» _____________ 20</w:t>
      </w:r>
      <w:r w:rsidR="00434C87">
        <w:t>22</w:t>
      </w:r>
      <w:r w:rsidRPr="006524B6">
        <w:t xml:space="preserve"> г.</w:t>
      </w:r>
    </w:p>
    <w:p w14:paraId="62380313" w14:textId="77777777" w:rsidR="00EF3539" w:rsidRDefault="00EF3539" w:rsidP="00EF3539">
      <w:pPr>
        <w:spacing w:before="0" w:after="120"/>
        <w:jc w:val="center"/>
        <w:rPr>
          <w:b/>
          <w:bCs/>
        </w:rPr>
      </w:pPr>
    </w:p>
    <w:p w14:paraId="7ED17982" w14:textId="2F30123A" w:rsidR="00EF3539" w:rsidRDefault="00EF3539" w:rsidP="00EF3539">
      <w:pPr>
        <w:spacing w:before="0" w:after="120"/>
        <w:jc w:val="center"/>
        <w:rPr>
          <w:b/>
          <w:bCs/>
        </w:rPr>
      </w:pPr>
      <w:r>
        <w:rPr>
          <w:b/>
          <w:bCs/>
        </w:rPr>
        <w:t>ФОРМА</w:t>
      </w:r>
    </w:p>
    <w:p w14:paraId="1F1DC97F" w14:textId="44D01C10" w:rsidR="00AA130B" w:rsidRDefault="00AA130B" w:rsidP="00EF3539">
      <w:pPr>
        <w:spacing w:before="0" w:after="120"/>
        <w:jc w:val="center"/>
        <w:rPr>
          <w:b/>
          <w:bCs/>
        </w:rPr>
      </w:pPr>
      <w:r>
        <w:rPr>
          <w:b/>
          <w:bCs/>
        </w:rPr>
        <w:t>Акт приема-передачи Транспортного</w:t>
      </w:r>
      <w:r w:rsidRPr="006524B6">
        <w:rPr>
          <w:b/>
          <w:bCs/>
        </w:rPr>
        <w:t xml:space="preserve"> средств</w:t>
      </w:r>
      <w:r>
        <w:rPr>
          <w:b/>
          <w:bCs/>
        </w:rPr>
        <w:t xml:space="preserve">а </w:t>
      </w:r>
    </w:p>
    <w:p w14:paraId="54C7C5DB" w14:textId="491C9FB3" w:rsidR="00AA130B" w:rsidRPr="006524B6" w:rsidRDefault="00AA130B" w:rsidP="00AA130B">
      <w:pPr>
        <w:pStyle w:val="ConsPlusNormal"/>
        <w:spacing w:before="240" w:after="240"/>
        <w:ind w:firstLine="0"/>
        <w:rPr>
          <w:rFonts w:ascii="Times New Roman" w:hAnsi="Times New Roman" w:cs="Times New Roman"/>
          <w:b/>
          <w:sz w:val="26"/>
          <w:szCs w:val="26"/>
        </w:rPr>
      </w:pPr>
      <w:r>
        <w:rPr>
          <w:rFonts w:ascii="Times New Roman" w:hAnsi="Times New Roman" w:cs="Times New Roman"/>
          <w:sz w:val="26"/>
          <w:szCs w:val="26"/>
        </w:rPr>
        <w:t>п. Новобурейский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r>
      <w:r w:rsidRPr="006524B6">
        <w:rPr>
          <w:rFonts w:ascii="Times New Roman" w:hAnsi="Times New Roman" w:cs="Times New Roman"/>
          <w:sz w:val="26"/>
          <w:szCs w:val="26"/>
        </w:rPr>
        <w:tab/>
        <w:t xml:space="preserve">    </w:t>
      </w:r>
      <w:r w:rsidR="00FB5538">
        <w:rPr>
          <w:rFonts w:ascii="Times New Roman" w:hAnsi="Times New Roman" w:cs="Times New Roman"/>
          <w:sz w:val="26"/>
          <w:szCs w:val="26"/>
        </w:rPr>
        <w:t xml:space="preserve">    </w:t>
      </w:r>
      <w:proofErr w:type="gramStart"/>
      <w:r w:rsidR="00FB5538">
        <w:rPr>
          <w:rFonts w:ascii="Times New Roman" w:hAnsi="Times New Roman" w:cs="Times New Roman"/>
          <w:sz w:val="26"/>
          <w:szCs w:val="26"/>
        </w:rPr>
        <w:t xml:space="preserve">   </w:t>
      </w:r>
      <w:r w:rsidR="00434C87">
        <w:rPr>
          <w:rFonts w:ascii="Times New Roman" w:hAnsi="Times New Roman" w:cs="Times New Roman"/>
          <w:sz w:val="26"/>
          <w:szCs w:val="26"/>
        </w:rPr>
        <w:t>«</w:t>
      </w:r>
      <w:proofErr w:type="gramEnd"/>
      <w:r w:rsidR="00434C87">
        <w:rPr>
          <w:rFonts w:ascii="Times New Roman" w:hAnsi="Times New Roman" w:cs="Times New Roman"/>
          <w:sz w:val="26"/>
          <w:szCs w:val="26"/>
        </w:rPr>
        <w:t>___»__________</w:t>
      </w:r>
      <w:r w:rsidRPr="006524B6">
        <w:rPr>
          <w:rFonts w:ascii="Times New Roman" w:hAnsi="Times New Roman" w:cs="Times New Roman"/>
          <w:sz w:val="26"/>
          <w:szCs w:val="26"/>
        </w:rPr>
        <w:t>20</w:t>
      </w:r>
      <w:r>
        <w:rPr>
          <w:rFonts w:ascii="Times New Roman" w:hAnsi="Times New Roman" w:cs="Times New Roman"/>
          <w:sz w:val="26"/>
          <w:szCs w:val="26"/>
        </w:rPr>
        <w:t>2</w:t>
      </w:r>
      <w:r w:rsidR="00434C87">
        <w:rPr>
          <w:rFonts w:ascii="Times New Roman" w:hAnsi="Times New Roman" w:cs="Times New Roman"/>
          <w:sz w:val="26"/>
          <w:szCs w:val="26"/>
        </w:rPr>
        <w:t>2</w:t>
      </w:r>
      <w:r w:rsidRPr="006524B6">
        <w:rPr>
          <w:rFonts w:ascii="Times New Roman" w:hAnsi="Times New Roman" w:cs="Times New Roman"/>
          <w:sz w:val="26"/>
          <w:szCs w:val="26"/>
        </w:rPr>
        <w:t>г.</w:t>
      </w:r>
    </w:p>
    <w:p w14:paraId="0EFE4FA8" w14:textId="77777777" w:rsidR="00AA130B" w:rsidRPr="00C308A4" w:rsidRDefault="00AA130B" w:rsidP="00AA130B">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6524B6">
        <w:rPr>
          <w:rFonts w:ascii="Times New Roman" w:hAnsi="Times New Roman" w:cs="Times New Roman"/>
          <w:sz w:val="26"/>
          <w:szCs w:val="26"/>
        </w:rPr>
        <w:t>кционерное общество «</w:t>
      </w:r>
      <w:r>
        <w:rPr>
          <w:rFonts w:ascii="Times New Roman" w:hAnsi="Times New Roman" w:cs="Times New Roman"/>
          <w:sz w:val="26"/>
          <w:szCs w:val="26"/>
        </w:rPr>
        <w:t>Нижне-</w:t>
      </w:r>
      <w:proofErr w:type="spellStart"/>
      <w:r>
        <w:rPr>
          <w:rFonts w:ascii="Times New Roman" w:hAnsi="Times New Roman" w:cs="Times New Roman"/>
          <w:sz w:val="26"/>
          <w:szCs w:val="26"/>
        </w:rPr>
        <w:t>Бурейская</w:t>
      </w:r>
      <w:proofErr w:type="spellEnd"/>
      <w:r>
        <w:rPr>
          <w:rFonts w:ascii="Times New Roman" w:hAnsi="Times New Roman" w:cs="Times New Roman"/>
          <w:sz w:val="26"/>
          <w:szCs w:val="26"/>
        </w:rPr>
        <w:t xml:space="preserve"> ГЭС»</w:t>
      </w:r>
      <w:r w:rsidRPr="006524B6">
        <w:rPr>
          <w:rFonts w:ascii="Times New Roman" w:hAnsi="Times New Roman" w:cs="Times New Roman"/>
          <w:sz w:val="26"/>
          <w:szCs w:val="26"/>
        </w:rPr>
        <w:t xml:space="preserve"> (АО «</w:t>
      </w:r>
      <w:r>
        <w:rPr>
          <w:rFonts w:ascii="Times New Roman" w:hAnsi="Times New Roman" w:cs="Times New Roman"/>
          <w:sz w:val="26"/>
          <w:szCs w:val="26"/>
        </w:rPr>
        <w:t>Нижне-</w:t>
      </w:r>
      <w:proofErr w:type="spellStart"/>
      <w:r>
        <w:rPr>
          <w:rFonts w:ascii="Times New Roman" w:hAnsi="Times New Roman" w:cs="Times New Roman"/>
          <w:sz w:val="26"/>
          <w:szCs w:val="26"/>
        </w:rPr>
        <w:t>Бурейская</w:t>
      </w:r>
      <w:proofErr w:type="spellEnd"/>
      <w:r>
        <w:rPr>
          <w:rFonts w:ascii="Times New Roman" w:hAnsi="Times New Roman" w:cs="Times New Roman"/>
          <w:sz w:val="26"/>
          <w:szCs w:val="26"/>
        </w:rPr>
        <w:t xml:space="preserve"> ГЭС</w:t>
      </w:r>
      <w:r w:rsidRPr="006524B6">
        <w:rPr>
          <w:rFonts w:ascii="Times New Roman" w:hAnsi="Times New Roman" w:cs="Times New Roman"/>
          <w:sz w:val="26"/>
          <w:szCs w:val="26"/>
        </w:rPr>
        <w:t xml:space="preserve">»), в лице </w:t>
      </w:r>
      <w:r>
        <w:rPr>
          <w:rFonts w:ascii="Times New Roman" w:hAnsi="Times New Roman" w:cs="Times New Roman"/>
          <w:sz w:val="26"/>
          <w:szCs w:val="26"/>
        </w:rPr>
        <w:t>_______________________________________________________</w:t>
      </w:r>
      <w:r w:rsidRPr="006524B6">
        <w:rPr>
          <w:rFonts w:ascii="Times New Roman" w:hAnsi="Times New Roman" w:cs="Times New Roman"/>
          <w:sz w:val="26"/>
          <w:szCs w:val="26"/>
        </w:rPr>
        <w:t xml:space="preserve">, действующего на основании доверенности </w:t>
      </w:r>
      <w:r w:rsidRPr="00C66EBD">
        <w:rPr>
          <w:rFonts w:ascii="Times New Roman" w:hAnsi="Times New Roman" w:cs="Times New Roman"/>
          <w:sz w:val="26"/>
          <w:szCs w:val="26"/>
        </w:rPr>
        <w:t xml:space="preserve">№ </w:t>
      </w:r>
      <w:r>
        <w:rPr>
          <w:rFonts w:ascii="Times New Roman" w:hAnsi="Times New Roman" w:cs="Times New Roman"/>
          <w:sz w:val="26"/>
          <w:szCs w:val="26"/>
        </w:rPr>
        <w:t>____</w:t>
      </w:r>
      <w:r w:rsidRPr="00C66EBD">
        <w:rPr>
          <w:rFonts w:ascii="Times New Roman" w:hAnsi="Times New Roman" w:cs="Times New Roman"/>
          <w:sz w:val="26"/>
          <w:szCs w:val="26"/>
        </w:rPr>
        <w:t xml:space="preserve"> от </w:t>
      </w:r>
      <w:r>
        <w:rPr>
          <w:rFonts w:ascii="Times New Roman" w:hAnsi="Times New Roman" w:cs="Times New Roman"/>
          <w:sz w:val="26"/>
          <w:szCs w:val="26"/>
        </w:rPr>
        <w:t>_</w:t>
      </w:r>
      <w:proofErr w:type="gramStart"/>
      <w:r>
        <w:rPr>
          <w:rFonts w:ascii="Times New Roman" w:hAnsi="Times New Roman" w:cs="Times New Roman"/>
          <w:sz w:val="26"/>
          <w:szCs w:val="26"/>
        </w:rPr>
        <w:t>_</w:t>
      </w:r>
      <w:r w:rsidRPr="00C66EBD">
        <w:rPr>
          <w:rFonts w:ascii="Times New Roman" w:hAnsi="Times New Roman" w:cs="Times New Roman"/>
          <w:sz w:val="26"/>
          <w:szCs w:val="26"/>
        </w:rPr>
        <w:t>.</w:t>
      </w:r>
      <w:r>
        <w:rPr>
          <w:rFonts w:ascii="Times New Roman" w:hAnsi="Times New Roman" w:cs="Times New Roman"/>
          <w:sz w:val="26"/>
          <w:szCs w:val="26"/>
        </w:rPr>
        <w:t>_</w:t>
      </w:r>
      <w:proofErr w:type="gramEnd"/>
      <w:r>
        <w:rPr>
          <w:rFonts w:ascii="Times New Roman" w:hAnsi="Times New Roman" w:cs="Times New Roman"/>
          <w:sz w:val="26"/>
          <w:szCs w:val="26"/>
        </w:rPr>
        <w:t>_</w:t>
      </w:r>
      <w:r w:rsidRPr="00C66EBD">
        <w:rPr>
          <w:rFonts w:ascii="Times New Roman" w:hAnsi="Times New Roman" w:cs="Times New Roman"/>
          <w:sz w:val="26"/>
          <w:szCs w:val="26"/>
        </w:rPr>
        <w:t>.20</w:t>
      </w:r>
      <w:r>
        <w:rPr>
          <w:rFonts w:ascii="Times New Roman" w:hAnsi="Times New Roman" w:cs="Times New Roman"/>
          <w:sz w:val="26"/>
          <w:szCs w:val="26"/>
        </w:rPr>
        <w:t>_</w:t>
      </w:r>
      <w:r w:rsidRPr="00AC097D">
        <w:rPr>
          <w:rFonts w:ascii="Times New Roman" w:hAnsi="Times New Roman" w:cs="Times New Roman"/>
          <w:sz w:val="26"/>
          <w:szCs w:val="26"/>
        </w:rPr>
        <w:t>_</w:t>
      </w:r>
      <w:r>
        <w:rPr>
          <w:rFonts w:ascii="Times New Roman" w:hAnsi="Times New Roman" w:cs="Times New Roman"/>
          <w:sz w:val="26"/>
          <w:szCs w:val="26"/>
        </w:rPr>
        <w:t xml:space="preserve"> </w:t>
      </w:r>
      <w:r w:rsidRPr="00C66EBD">
        <w:rPr>
          <w:rFonts w:ascii="Times New Roman" w:hAnsi="Times New Roman" w:cs="Times New Roman"/>
          <w:sz w:val="26"/>
          <w:szCs w:val="26"/>
        </w:rPr>
        <w:t xml:space="preserve">г., </w:t>
      </w:r>
      <w:r w:rsidRPr="006524B6">
        <w:rPr>
          <w:rFonts w:ascii="Times New Roman" w:hAnsi="Times New Roman" w:cs="Times New Roman"/>
          <w:sz w:val="26"/>
          <w:szCs w:val="26"/>
        </w:rPr>
        <w:t>именуемое в дальнейшем «Продавец», с одной стороны, и</w:t>
      </w:r>
    </w:p>
    <w:p w14:paraId="4D42A57D" w14:textId="77777777" w:rsidR="00AA130B" w:rsidRPr="00246854" w:rsidRDefault="00AA130B" w:rsidP="00AA130B">
      <w:pPr>
        <w:autoSpaceDE w:val="0"/>
        <w:autoSpaceDN w:val="0"/>
        <w:spacing w:before="240" w:after="120"/>
        <w:ind w:firstLine="567"/>
        <w:rPr>
          <w:i/>
        </w:rPr>
      </w:pPr>
      <w:r w:rsidRPr="00246854">
        <w:rPr>
          <w:i/>
        </w:rPr>
        <w:t>для юридического лица (если не применимо – удалить):</w:t>
      </w:r>
    </w:p>
    <w:p w14:paraId="10D394DD" w14:textId="77777777" w:rsidR="00AA130B" w:rsidRPr="00246854" w:rsidRDefault="00AA130B" w:rsidP="00AA130B">
      <w:pPr>
        <w:autoSpaceDE w:val="0"/>
        <w:autoSpaceDN w:val="0"/>
        <w:adjustRightInd w:val="0"/>
      </w:pPr>
      <w:r w:rsidRPr="00246854">
        <w:t>_________________________________________________________________________</w:t>
      </w:r>
    </w:p>
    <w:p w14:paraId="20029DB5" w14:textId="422DEBA4" w:rsidR="00AA130B" w:rsidRPr="00246854" w:rsidRDefault="00AA130B" w:rsidP="00AA130B">
      <w:pPr>
        <w:autoSpaceDE w:val="0"/>
        <w:autoSpaceDN w:val="0"/>
        <w:adjustRightInd w:val="0"/>
      </w:pPr>
      <w:r w:rsidRPr="00246854">
        <w:t>__________________________(_______________</w:t>
      </w:r>
      <w:r w:rsidR="00EF3539">
        <w:t>_______________________________</w:t>
      </w:r>
      <w:r w:rsidRPr="00246854">
        <w:t>),</w:t>
      </w:r>
    </w:p>
    <w:p w14:paraId="1F68DDCE" w14:textId="77777777" w:rsidR="00AA130B" w:rsidRPr="00246854" w:rsidRDefault="00AA130B" w:rsidP="00AA130B">
      <w:pPr>
        <w:autoSpaceDE w:val="0"/>
        <w:autoSpaceDN w:val="0"/>
        <w:adjustRightInd w:val="0"/>
      </w:pPr>
      <w:r w:rsidRPr="00246854">
        <w:t>именуемое в дальнейшем «Покупатель», в лице _________________________________</w:t>
      </w:r>
    </w:p>
    <w:p w14:paraId="1511F264" w14:textId="5C6DC5BB" w:rsidR="00AA130B" w:rsidRPr="00246854" w:rsidRDefault="00AA130B" w:rsidP="00AA130B">
      <w:pPr>
        <w:autoSpaceDE w:val="0"/>
        <w:autoSpaceDN w:val="0"/>
        <w:adjustRightInd w:val="0"/>
      </w:pPr>
      <w:r w:rsidRPr="00246854">
        <w:t xml:space="preserve">_______________________________________, действующего на </w:t>
      </w:r>
      <w:proofErr w:type="gramStart"/>
      <w:r w:rsidRPr="00246854">
        <w:t>основании  _</w:t>
      </w:r>
      <w:proofErr w:type="gramEnd"/>
      <w:r w:rsidRPr="00246854">
        <w:t>________________</w:t>
      </w:r>
      <w:r>
        <w:t>_______________________________</w:t>
      </w:r>
      <w:r w:rsidRPr="00246854">
        <w:t>________________________,</w:t>
      </w:r>
    </w:p>
    <w:p w14:paraId="6C8CB5E6" w14:textId="77777777" w:rsidR="00AA130B" w:rsidRPr="00246854" w:rsidRDefault="00AA130B" w:rsidP="00AA130B">
      <w:pPr>
        <w:autoSpaceDE w:val="0"/>
        <w:autoSpaceDN w:val="0"/>
        <w:spacing w:before="240" w:after="120"/>
        <w:ind w:firstLine="567"/>
        <w:rPr>
          <w:i/>
        </w:rPr>
      </w:pPr>
      <w:r w:rsidRPr="00246854">
        <w:rPr>
          <w:i/>
        </w:rPr>
        <w:t>для физического лица, в том числе индивидуального предпринимателя (если не применимо – удалить):</w:t>
      </w:r>
    </w:p>
    <w:p w14:paraId="6D2B3502" w14:textId="77777777" w:rsidR="00AA130B" w:rsidRPr="00246854" w:rsidRDefault="00AA130B" w:rsidP="00AA130B">
      <w:pPr>
        <w:autoSpaceDE w:val="0"/>
        <w:autoSpaceDN w:val="0"/>
        <w:adjustRightInd w:val="0"/>
      </w:pPr>
      <w:r w:rsidRPr="00246854">
        <w:t>_________________________________________________________________________,</w:t>
      </w:r>
    </w:p>
    <w:p w14:paraId="2D9D82B1" w14:textId="1B185E63" w:rsidR="00AA130B" w:rsidRPr="00246854" w:rsidRDefault="00AA130B" w:rsidP="00AA130B">
      <w:pPr>
        <w:autoSpaceDE w:val="0"/>
        <w:autoSpaceDN w:val="0"/>
        <w:adjustRightInd w:val="0"/>
      </w:pPr>
      <w:r w:rsidRPr="00246854">
        <w:t>именуемый (</w:t>
      </w:r>
      <w:proofErr w:type="spellStart"/>
      <w:r w:rsidRPr="00246854">
        <w:t>ая</w:t>
      </w:r>
      <w:proofErr w:type="spellEnd"/>
      <w:r w:rsidRPr="00246854">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w:t>
      </w:r>
      <w:r w:rsidR="00EF3539">
        <w:t>_______________________________</w:t>
      </w:r>
      <w:r w:rsidRPr="00246854">
        <w:t>_</w:t>
      </w:r>
      <w:r>
        <w:t>,</w:t>
      </w:r>
    </w:p>
    <w:p w14:paraId="0EAB889C" w14:textId="77777777" w:rsidR="00AA130B" w:rsidRPr="00246854" w:rsidRDefault="00AA130B" w:rsidP="00AA130B">
      <w:pPr>
        <w:autoSpaceDE w:val="0"/>
        <w:autoSpaceDN w:val="0"/>
        <w:adjustRightInd w:val="0"/>
      </w:pPr>
    </w:p>
    <w:p w14:paraId="65A48703" w14:textId="4513EF40" w:rsidR="00AA130B" w:rsidRPr="006524B6" w:rsidRDefault="00AA130B" w:rsidP="00AA130B">
      <w:pPr>
        <w:autoSpaceDE w:val="0"/>
        <w:autoSpaceDN w:val="0"/>
        <w:adjustRightInd w:val="0"/>
      </w:pPr>
      <w:r w:rsidRPr="00246854">
        <w:t xml:space="preserve">с другой стороны, вместе/по отдельности именуемые Стороны/Сторона, </w:t>
      </w:r>
      <w:r w:rsidRPr="006524B6">
        <w:t xml:space="preserve">в соответствии с Договором купли-продажи </w:t>
      </w:r>
      <w:r w:rsidR="007C41D9">
        <w:t>Транспортного средства</w:t>
      </w:r>
      <w:r w:rsidRPr="006524B6">
        <w:t xml:space="preserve"> № ________________ от «___» ___________ 20</w:t>
      </w:r>
      <w:r>
        <w:t>2</w:t>
      </w:r>
      <w:r w:rsidR="00EF3539">
        <w:t>2</w:t>
      </w:r>
      <w:r w:rsidRPr="006524B6">
        <w:t xml:space="preserve"> г. составили настоящий Акт приема-передачи </w:t>
      </w:r>
      <w:r>
        <w:t>Транспортного</w:t>
      </w:r>
      <w:r w:rsidRPr="006524B6">
        <w:t xml:space="preserve"> средств</w:t>
      </w:r>
      <w:r>
        <w:t xml:space="preserve">а </w:t>
      </w:r>
      <w:r w:rsidRPr="006524B6">
        <w:t>о нижеследующем:</w:t>
      </w:r>
    </w:p>
    <w:p w14:paraId="73DC5CB9" w14:textId="17F52AA2" w:rsidR="00AA130B" w:rsidRDefault="00AA130B" w:rsidP="00AA130B">
      <w:pPr>
        <w:numPr>
          <w:ilvl w:val="0"/>
          <w:numId w:val="32"/>
        </w:numPr>
        <w:tabs>
          <w:tab w:val="left" w:pos="993"/>
        </w:tabs>
        <w:autoSpaceDE w:val="0"/>
        <w:autoSpaceDN w:val="0"/>
        <w:spacing w:before="240" w:after="120"/>
        <w:ind w:left="0" w:firstLine="584"/>
      </w:pPr>
      <w:r w:rsidRPr="006524B6">
        <w:t>Продавец передал, а Покупатель принял Т</w:t>
      </w:r>
      <w:r>
        <w:t>ранспортное средство со следующими характеристиками:</w:t>
      </w:r>
    </w:p>
    <w:p w14:paraId="33714D90" w14:textId="5FA3A81C" w:rsidR="00C22539" w:rsidRDefault="00C22539" w:rsidP="00C22539">
      <w:pPr>
        <w:tabs>
          <w:tab w:val="left" w:pos="993"/>
        </w:tabs>
        <w:autoSpaceDE w:val="0"/>
        <w:autoSpaceDN w:val="0"/>
        <w:spacing w:before="240" w:after="120"/>
        <w:ind w:left="584"/>
      </w:pPr>
      <w:r>
        <w:t>_____________________________________________________________________</w:t>
      </w:r>
    </w:p>
    <w:p w14:paraId="4CECC5E5" w14:textId="77777777" w:rsidR="00AA130B" w:rsidRDefault="00AA130B" w:rsidP="00AA130B">
      <w:pPr>
        <w:numPr>
          <w:ilvl w:val="0"/>
          <w:numId w:val="32"/>
        </w:numPr>
        <w:tabs>
          <w:tab w:val="left" w:pos="993"/>
        </w:tabs>
        <w:autoSpaceDE w:val="0"/>
        <w:autoSpaceDN w:val="0"/>
        <w:spacing w:after="60"/>
        <w:ind w:left="0" w:firstLine="584"/>
      </w:pPr>
      <w:r>
        <w:t>Передаваемое</w:t>
      </w:r>
      <w:r w:rsidRPr="006524B6">
        <w:t xml:space="preserve"> Транспортн</w:t>
      </w:r>
      <w:r>
        <w:t>ое средство осмотрено</w:t>
      </w:r>
      <w:r w:rsidRPr="006524B6">
        <w:t xml:space="preserve"> Сторонами. Покуп</w:t>
      </w:r>
      <w:r>
        <w:t>ателю известно, что Транспортное средство является бывшим</w:t>
      </w:r>
      <w:r w:rsidRPr="006524B6">
        <w:t xml:space="preserve"> в эксплуатации, Покупатель освед</w:t>
      </w:r>
      <w:r>
        <w:t>омлен о недостатках Транспортного</w:t>
      </w:r>
      <w:r w:rsidRPr="006524B6">
        <w:t xml:space="preserve"> средств</w:t>
      </w:r>
      <w:r>
        <w:t>а, его</w:t>
      </w:r>
      <w:r w:rsidRPr="006524B6">
        <w:t xml:space="preserve"> техническом состоянии, претензий к Продавцу по кач</w:t>
      </w:r>
      <w:r>
        <w:t>еству, комплектности Транспортного</w:t>
      </w:r>
      <w:r w:rsidRPr="006524B6">
        <w:t xml:space="preserve"> средств</w:t>
      </w:r>
      <w:r>
        <w:t>а</w:t>
      </w:r>
      <w:r w:rsidRPr="006524B6">
        <w:t xml:space="preserve"> не имеет.</w:t>
      </w:r>
    </w:p>
    <w:p w14:paraId="3270AFF8" w14:textId="74D59E5C" w:rsidR="00AA130B" w:rsidRPr="00C308A4" w:rsidRDefault="00AA130B" w:rsidP="00AA130B">
      <w:pPr>
        <w:numPr>
          <w:ilvl w:val="0"/>
          <w:numId w:val="32"/>
        </w:numPr>
        <w:tabs>
          <w:tab w:val="left" w:pos="993"/>
        </w:tabs>
        <w:autoSpaceDE w:val="0"/>
        <w:autoSpaceDN w:val="0"/>
        <w:spacing w:before="0" w:after="60"/>
        <w:ind w:left="0" w:firstLine="584"/>
        <w:rPr>
          <w:i/>
        </w:rPr>
      </w:pPr>
      <w:r w:rsidRPr="00C308A4">
        <w:t xml:space="preserve">Вместе с Транспортным средством Продавец передал Покупателю относящиеся к нему документы - паспорт Транспортного средства, свидетельство о </w:t>
      </w:r>
      <w:r w:rsidRPr="00C308A4">
        <w:lastRenderedPageBreak/>
        <w:t>рег</w:t>
      </w:r>
      <w:r>
        <w:t>истрации Транспортного средства</w:t>
      </w:r>
      <w:r w:rsidR="00EF3539">
        <w:t>, реквизиты которых приведены в п. 1 настоящего Акта, а также регистрационный знак, установленный на Транспортном средстве, в количестве двух.</w:t>
      </w:r>
    </w:p>
    <w:p w14:paraId="281B8567" w14:textId="7EAF07C9" w:rsidR="00AA130B" w:rsidRPr="006524B6" w:rsidRDefault="00AA130B" w:rsidP="00AA130B">
      <w:pPr>
        <w:numPr>
          <w:ilvl w:val="0"/>
          <w:numId w:val="32"/>
        </w:numPr>
        <w:tabs>
          <w:tab w:val="left" w:pos="993"/>
        </w:tabs>
        <w:autoSpaceDE w:val="0"/>
        <w:autoSpaceDN w:val="0"/>
        <w:spacing w:after="120"/>
        <w:ind w:left="0" w:firstLine="584"/>
      </w:pPr>
      <w:r w:rsidRPr="006524B6">
        <w:t xml:space="preserve">Настоящий Акт </w:t>
      </w:r>
      <w:r w:rsidR="00EF3539">
        <w:t>в 3 (трех) подлинных экземплярах, по одному для каждой Стороны по Договору, один – для регистрирующего органа.</w:t>
      </w:r>
    </w:p>
    <w:p w14:paraId="42D97EC2" w14:textId="77777777" w:rsidR="00AA130B" w:rsidRDefault="00AA130B" w:rsidP="00AA130B">
      <w:pPr>
        <w:autoSpaceDE w:val="0"/>
        <w:autoSpaceDN w:val="0"/>
      </w:pPr>
    </w:p>
    <w:tbl>
      <w:tblPr>
        <w:tblW w:w="9889" w:type="dxa"/>
        <w:jc w:val="center"/>
        <w:tblLook w:val="01E0" w:firstRow="1" w:lastRow="1" w:firstColumn="1" w:lastColumn="1" w:noHBand="0" w:noVBand="0"/>
      </w:tblPr>
      <w:tblGrid>
        <w:gridCol w:w="4675"/>
        <w:gridCol w:w="236"/>
        <w:gridCol w:w="4978"/>
      </w:tblGrid>
      <w:tr w:rsidR="00AA130B" w:rsidRPr="006524B6" w14:paraId="59B70C28" w14:textId="77777777" w:rsidTr="00AA130B">
        <w:trPr>
          <w:trHeight w:val="397"/>
          <w:jc w:val="center"/>
        </w:trPr>
        <w:tc>
          <w:tcPr>
            <w:tcW w:w="4675" w:type="dxa"/>
            <w:hideMark/>
          </w:tcPr>
          <w:p w14:paraId="2CE0B71D" w14:textId="77777777" w:rsidR="00AA130B" w:rsidRPr="006524B6" w:rsidRDefault="00AA130B" w:rsidP="00AA130B">
            <w:pPr>
              <w:spacing w:before="0"/>
            </w:pPr>
            <w:r>
              <w:rPr>
                <w:b/>
              </w:rPr>
              <w:t xml:space="preserve">Передал: </w:t>
            </w:r>
          </w:p>
        </w:tc>
        <w:tc>
          <w:tcPr>
            <w:tcW w:w="236" w:type="dxa"/>
          </w:tcPr>
          <w:p w14:paraId="43DD96D2" w14:textId="77777777" w:rsidR="00AA130B" w:rsidRPr="006524B6" w:rsidRDefault="00AA130B" w:rsidP="00AA130B">
            <w:pPr>
              <w:spacing w:before="0"/>
              <w:jc w:val="center"/>
              <w:rPr>
                <w:b/>
                <w:lang w:eastAsia="en-US"/>
              </w:rPr>
            </w:pPr>
          </w:p>
        </w:tc>
        <w:tc>
          <w:tcPr>
            <w:tcW w:w="4978" w:type="dxa"/>
            <w:hideMark/>
          </w:tcPr>
          <w:p w14:paraId="26EFD47A" w14:textId="77777777" w:rsidR="00AA130B" w:rsidRPr="006524B6" w:rsidRDefault="00AA130B" w:rsidP="00AA130B">
            <w:pPr>
              <w:spacing w:before="0"/>
            </w:pPr>
            <w:r>
              <w:rPr>
                <w:b/>
              </w:rPr>
              <w:t xml:space="preserve">Принял: </w:t>
            </w:r>
          </w:p>
        </w:tc>
      </w:tr>
      <w:tr w:rsidR="00AA130B" w:rsidRPr="006524B6" w14:paraId="67E39CA7" w14:textId="77777777" w:rsidTr="00AA130B">
        <w:trPr>
          <w:trHeight w:val="501"/>
          <w:jc w:val="center"/>
        </w:trPr>
        <w:tc>
          <w:tcPr>
            <w:tcW w:w="4675" w:type="dxa"/>
            <w:hideMark/>
          </w:tcPr>
          <w:p w14:paraId="5E5A5171" w14:textId="77777777" w:rsidR="00AA130B" w:rsidRPr="00E55638" w:rsidRDefault="00AA130B" w:rsidP="00AA130B">
            <w:pPr>
              <w:pStyle w:val="ConsPlusNonformat"/>
              <w:spacing w:before="0"/>
              <w:rPr>
                <w:rFonts w:ascii="Times New Roman" w:hAnsi="Times New Roman" w:cs="Times New Roman"/>
              </w:rPr>
            </w:pPr>
            <w:r>
              <w:rPr>
                <w:rFonts w:ascii="Times New Roman" w:hAnsi="Times New Roman" w:cs="Times New Roman"/>
              </w:rPr>
              <w:t xml:space="preserve">Продавец: </w:t>
            </w:r>
            <w:r w:rsidRPr="00E55638">
              <w:rPr>
                <w:rFonts w:ascii="Times New Roman" w:hAnsi="Times New Roman" w:cs="Times New Roman"/>
              </w:rPr>
              <w:t>АО «</w:t>
            </w:r>
            <w:r>
              <w:rPr>
                <w:rFonts w:ascii="Times New Roman" w:hAnsi="Times New Roman" w:cs="Times New Roman"/>
              </w:rPr>
              <w:t>Нижне-</w:t>
            </w:r>
            <w:proofErr w:type="spellStart"/>
            <w:r>
              <w:rPr>
                <w:rFonts w:ascii="Times New Roman" w:hAnsi="Times New Roman" w:cs="Times New Roman"/>
              </w:rPr>
              <w:t>Бурейская</w:t>
            </w:r>
            <w:proofErr w:type="spellEnd"/>
            <w:r>
              <w:rPr>
                <w:rFonts w:ascii="Times New Roman" w:hAnsi="Times New Roman" w:cs="Times New Roman"/>
              </w:rPr>
              <w:t xml:space="preserve"> ГЭС</w:t>
            </w:r>
            <w:r w:rsidRPr="00E55638">
              <w:rPr>
                <w:rFonts w:ascii="Times New Roman" w:hAnsi="Times New Roman" w:cs="Times New Roman"/>
              </w:rPr>
              <w:t>»</w:t>
            </w:r>
          </w:p>
          <w:p w14:paraId="49F34001" w14:textId="77777777" w:rsidR="00AA130B" w:rsidRPr="006524B6" w:rsidRDefault="00AA130B" w:rsidP="00AA130B">
            <w:pPr>
              <w:autoSpaceDE w:val="0"/>
              <w:autoSpaceDN w:val="0"/>
              <w:spacing w:before="0"/>
              <w:rPr>
                <w:lang w:eastAsia="en-US"/>
              </w:rPr>
            </w:pPr>
          </w:p>
        </w:tc>
        <w:tc>
          <w:tcPr>
            <w:tcW w:w="236" w:type="dxa"/>
          </w:tcPr>
          <w:p w14:paraId="13EB4C0B" w14:textId="77777777" w:rsidR="00AA130B" w:rsidRPr="006524B6" w:rsidRDefault="00AA130B" w:rsidP="00AA130B">
            <w:pPr>
              <w:spacing w:before="0"/>
              <w:jc w:val="center"/>
              <w:rPr>
                <w:lang w:eastAsia="en-US"/>
              </w:rPr>
            </w:pPr>
          </w:p>
        </w:tc>
        <w:tc>
          <w:tcPr>
            <w:tcW w:w="4978" w:type="dxa"/>
            <w:hideMark/>
          </w:tcPr>
          <w:p w14:paraId="44D10821" w14:textId="77777777" w:rsidR="00AA130B" w:rsidRPr="0088252E" w:rsidRDefault="00AA130B" w:rsidP="00AA130B">
            <w:pPr>
              <w:spacing w:before="0"/>
              <w:rPr>
                <w:lang w:val="en-US"/>
              </w:rPr>
            </w:pPr>
            <w:r w:rsidRPr="00E55638">
              <w:t>Покупатель:</w:t>
            </w:r>
            <w:r>
              <w:t xml:space="preserve"> _________</w:t>
            </w:r>
            <w:r>
              <w:rPr>
                <w:b/>
              </w:rPr>
              <w:t>_________</w:t>
            </w:r>
            <w:r>
              <w:rPr>
                <w:b/>
                <w:lang w:val="en-US"/>
              </w:rPr>
              <w:t>_______</w:t>
            </w:r>
          </w:p>
          <w:p w14:paraId="2231B46E" w14:textId="77777777" w:rsidR="00AA130B" w:rsidRPr="006524B6" w:rsidRDefault="00AA130B" w:rsidP="00AA130B">
            <w:pPr>
              <w:spacing w:before="0"/>
              <w:rPr>
                <w:b/>
                <w:lang w:eastAsia="en-US"/>
              </w:rPr>
            </w:pPr>
          </w:p>
        </w:tc>
      </w:tr>
      <w:tr w:rsidR="00AA130B" w:rsidRPr="006524B6" w14:paraId="56B93785"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4675" w:type="dxa"/>
            <w:tcBorders>
              <w:top w:val="nil"/>
              <w:left w:val="nil"/>
              <w:bottom w:val="single" w:sz="4" w:space="0" w:color="auto"/>
              <w:right w:val="nil"/>
            </w:tcBorders>
          </w:tcPr>
          <w:p w14:paraId="21FD9174" w14:textId="77777777" w:rsidR="00AA130B" w:rsidRPr="007D6A73" w:rsidRDefault="00AA130B" w:rsidP="00AA130B">
            <w:pPr>
              <w:spacing w:before="0"/>
              <w:rPr>
                <w:lang w:eastAsia="en-US"/>
              </w:rPr>
            </w:pPr>
          </w:p>
        </w:tc>
        <w:tc>
          <w:tcPr>
            <w:tcW w:w="236" w:type="dxa"/>
            <w:tcBorders>
              <w:top w:val="nil"/>
              <w:left w:val="nil"/>
              <w:bottom w:val="nil"/>
              <w:right w:val="nil"/>
            </w:tcBorders>
          </w:tcPr>
          <w:p w14:paraId="17C1E05E" w14:textId="77777777" w:rsidR="00AA130B" w:rsidRPr="007D6A73" w:rsidRDefault="00AA130B" w:rsidP="00AA130B">
            <w:pPr>
              <w:spacing w:before="0"/>
              <w:jc w:val="center"/>
              <w:rPr>
                <w:lang w:eastAsia="en-US"/>
              </w:rPr>
            </w:pPr>
          </w:p>
        </w:tc>
        <w:tc>
          <w:tcPr>
            <w:tcW w:w="4978" w:type="dxa"/>
            <w:tcBorders>
              <w:top w:val="nil"/>
              <w:left w:val="nil"/>
              <w:bottom w:val="single" w:sz="4" w:space="0" w:color="auto"/>
              <w:right w:val="nil"/>
            </w:tcBorders>
          </w:tcPr>
          <w:p w14:paraId="03C925BB" w14:textId="77777777" w:rsidR="00AA130B" w:rsidRPr="007D6A73" w:rsidRDefault="00AA130B" w:rsidP="00AA130B">
            <w:pPr>
              <w:spacing w:before="0"/>
              <w:rPr>
                <w:lang w:eastAsia="en-US"/>
              </w:rPr>
            </w:pPr>
          </w:p>
        </w:tc>
      </w:tr>
      <w:tr w:rsidR="00AA130B" w:rsidRPr="006524B6" w14:paraId="51491F27"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jc w:val="center"/>
        </w:trPr>
        <w:tc>
          <w:tcPr>
            <w:tcW w:w="4675" w:type="dxa"/>
            <w:tcBorders>
              <w:top w:val="single" w:sz="4" w:space="0" w:color="auto"/>
              <w:left w:val="nil"/>
              <w:bottom w:val="nil"/>
              <w:right w:val="nil"/>
            </w:tcBorders>
            <w:hideMark/>
          </w:tcPr>
          <w:p w14:paraId="1A93D930" w14:textId="77777777" w:rsidR="00AA130B" w:rsidRPr="007D6A73" w:rsidRDefault="00AA130B" w:rsidP="00AA130B">
            <w:pPr>
              <w:spacing w:before="0"/>
              <w:rPr>
                <w:lang w:eastAsia="en-US"/>
              </w:rPr>
            </w:pPr>
          </w:p>
          <w:p w14:paraId="34FFC12F" w14:textId="77777777" w:rsidR="00AA130B" w:rsidRPr="007D6A73" w:rsidRDefault="00AA130B" w:rsidP="00AA130B">
            <w:pPr>
              <w:spacing w:before="0"/>
              <w:rPr>
                <w:lang w:eastAsia="en-US"/>
              </w:rPr>
            </w:pPr>
          </w:p>
          <w:p w14:paraId="52A2EB22"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w:t>
            </w:r>
          </w:p>
        </w:tc>
        <w:tc>
          <w:tcPr>
            <w:tcW w:w="236" w:type="dxa"/>
            <w:tcBorders>
              <w:top w:val="nil"/>
              <w:left w:val="nil"/>
              <w:bottom w:val="nil"/>
              <w:right w:val="nil"/>
            </w:tcBorders>
          </w:tcPr>
          <w:p w14:paraId="4F2366FE" w14:textId="77777777" w:rsidR="00AA130B" w:rsidRPr="007D6A73" w:rsidRDefault="00AA130B" w:rsidP="00AA130B">
            <w:pPr>
              <w:spacing w:before="0"/>
              <w:jc w:val="center"/>
              <w:rPr>
                <w:lang w:eastAsia="en-US"/>
              </w:rPr>
            </w:pPr>
          </w:p>
        </w:tc>
        <w:tc>
          <w:tcPr>
            <w:tcW w:w="4978" w:type="dxa"/>
            <w:tcBorders>
              <w:top w:val="single" w:sz="4" w:space="0" w:color="auto"/>
              <w:left w:val="nil"/>
              <w:bottom w:val="nil"/>
              <w:right w:val="nil"/>
            </w:tcBorders>
            <w:hideMark/>
          </w:tcPr>
          <w:p w14:paraId="1C3310D7" w14:textId="77777777" w:rsidR="00AA130B" w:rsidRPr="007D6A73" w:rsidRDefault="00AA130B" w:rsidP="00AA130B">
            <w:pPr>
              <w:spacing w:before="0"/>
              <w:rPr>
                <w:lang w:eastAsia="en-US"/>
              </w:rPr>
            </w:pPr>
          </w:p>
          <w:p w14:paraId="6E19D787" w14:textId="77777777" w:rsidR="00AA130B" w:rsidRPr="007D6A73" w:rsidRDefault="00AA130B" w:rsidP="00AA130B">
            <w:pPr>
              <w:spacing w:before="0"/>
              <w:rPr>
                <w:lang w:eastAsia="en-US"/>
              </w:rPr>
            </w:pPr>
          </w:p>
          <w:p w14:paraId="706E448F" w14:textId="77777777" w:rsidR="00AA130B" w:rsidRPr="007D6A73" w:rsidRDefault="00AA130B" w:rsidP="00AA130B">
            <w:pPr>
              <w:spacing w:before="0"/>
              <w:rPr>
                <w:lang w:eastAsia="en-US"/>
              </w:rPr>
            </w:pPr>
            <w:r w:rsidRPr="007D6A73">
              <w:rPr>
                <w:lang w:eastAsia="en-US"/>
              </w:rPr>
              <w:t xml:space="preserve">___________________ </w:t>
            </w:r>
            <w:r>
              <w:rPr>
                <w:lang w:eastAsia="en-US"/>
              </w:rPr>
              <w:t>_______________</w:t>
            </w:r>
          </w:p>
        </w:tc>
      </w:tr>
      <w:tr w:rsidR="00AA130B" w:rsidRPr="006524B6" w14:paraId="6DC0AAED" w14:textId="77777777" w:rsidTr="00AA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4675" w:type="dxa"/>
            <w:tcBorders>
              <w:top w:val="nil"/>
              <w:left w:val="nil"/>
              <w:bottom w:val="nil"/>
              <w:right w:val="nil"/>
            </w:tcBorders>
            <w:hideMark/>
          </w:tcPr>
          <w:p w14:paraId="7D3D0916" w14:textId="77777777" w:rsidR="00AA130B" w:rsidRPr="007D6A73" w:rsidRDefault="00AA130B" w:rsidP="00AA130B">
            <w:pPr>
              <w:spacing w:before="0"/>
              <w:rPr>
                <w:lang w:eastAsia="en-US"/>
              </w:rPr>
            </w:pPr>
          </w:p>
          <w:p w14:paraId="29927CBE" w14:textId="77777777" w:rsidR="00AA130B" w:rsidRPr="007D6A73" w:rsidRDefault="00AA130B" w:rsidP="00AA130B">
            <w:pPr>
              <w:spacing w:before="0"/>
              <w:rPr>
                <w:lang w:eastAsia="en-US"/>
              </w:rPr>
            </w:pPr>
            <w:proofErr w:type="spellStart"/>
            <w:r w:rsidRPr="007D6A73">
              <w:rPr>
                <w:lang w:eastAsia="en-US"/>
              </w:rPr>
              <w:t>м.п</w:t>
            </w:r>
            <w:proofErr w:type="spellEnd"/>
            <w:r w:rsidRPr="007D6A73">
              <w:rPr>
                <w:lang w:eastAsia="en-US"/>
              </w:rPr>
              <w:t>.</w:t>
            </w:r>
          </w:p>
        </w:tc>
        <w:tc>
          <w:tcPr>
            <w:tcW w:w="236" w:type="dxa"/>
            <w:tcBorders>
              <w:top w:val="nil"/>
              <w:left w:val="nil"/>
              <w:bottom w:val="nil"/>
              <w:right w:val="nil"/>
            </w:tcBorders>
          </w:tcPr>
          <w:p w14:paraId="73C8404A" w14:textId="77777777" w:rsidR="00AA130B" w:rsidRPr="007D6A73" w:rsidRDefault="00AA130B" w:rsidP="00AA130B">
            <w:pPr>
              <w:spacing w:before="0"/>
              <w:jc w:val="center"/>
              <w:rPr>
                <w:lang w:eastAsia="en-US"/>
              </w:rPr>
            </w:pPr>
          </w:p>
        </w:tc>
        <w:tc>
          <w:tcPr>
            <w:tcW w:w="4978" w:type="dxa"/>
            <w:tcBorders>
              <w:top w:val="nil"/>
              <w:left w:val="nil"/>
              <w:bottom w:val="nil"/>
              <w:right w:val="nil"/>
            </w:tcBorders>
            <w:hideMark/>
          </w:tcPr>
          <w:p w14:paraId="64574AB8" w14:textId="77777777" w:rsidR="00AA130B" w:rsidRPr="007D6A73" w:rsidRDefault="00AA130B" w:rsidP="00AA130B">
            <w:pPr>
              <w:spacing w:before="0"/>
              <w:rPr>
                <w:lang w:eastAsia="en-US"/>
              </w:rPr>
            </w:pPr>
          </w:p>
          <w:p w14:paraId="03DA6E28" w14:textId="77777777" w:rsidR="00AA130B" w:rsidRPr="007D6A73" w:rsidRDefault="00AA130B" w:rsidP="00AA130B">
            <w:pPr>
              <w:spacing w:before="0"/>
              <w:rPr>
                <w:lang w:eastAsia="en-US"/>
              </w:rPr>
            </w:pPr>
            <w:proofErr w:type="spellStart"/>
            <w:r w:rsidRPr="007D6A73">
              <w:rPr>
                <w:lang w:eastAsia="en-US"/>
              </w:rPr>
              <w:t>м.п</w:t>
            </w:r>
            <w:proofErr w:type="spellEnd"/>
            <w:r w:rsidRPr="007D6A73">
              <w:rPr>
                <w:lang w:eastAsia="en-US"/>
              </w:rPr>
              <w:t>.</w:t>
            </w:r>
          </w:p>
        </w:tc>
      </w:tr>
    </w:tbl>
    <w:p w14:paraId="136A415C" w14:textId="77777777" w:rsidR="00AA130B" w:rsidRDefault="00AA130B" w:rsidP="00AA130B">
      <w:pPr>
        <w:jc w:val="right"/>
        <w:rPr>
          <w:lang w:val="en-US" w:eastAsia="en-US"/>
        </w:rPr>
      </w:pPr>
    </w:p>
    <w:p w14:paraId="6E5A1241" w14:textId="77777777" w:rsidR="00AA130B" w:rsidRDefault="00AA130B" w:rsidP="00AA130B">
      <w:pPr>
        <w:jc w:val="right"/>
        <w:rPr>
          <w:lang w:val="en-US" w:eastAsia="en-US"/>
        </w:rPr>
      </w:pPr>
    </w:p>
    <w:p w14:paraId="107B2B6C" w14:textId="77777777" w:rsidR="00AA130B" w:rsidRDefault="00AA130B" w:rsidP="00AA130B">
      <w:pPr>
        <w:spacing w:before="0"/>
        <w:jc w:val="right"/>
        <w:rPr>
          <w:lang w:val="en-US" w:eastAsia="en-US"/>
        </w:rPr>
      </w:pPr>
    </w:p>
    <w:p w14:paraId="603D7F9C" w14:textId="77777777" w:rsidR="00AA130B" w:rsidRDefault="00AA130B" w:rsidP="00AA130B">
      <w:pPr>
        <w:spacing w:before="0"/>
        <w:jc w:val="right"/>
        <w:rPr>
          <w:lang w:val="en-US" w:eastAsia="en-US"/>
        </w:rPr>
      </w:pPr>
    </w:p>
    <w:p w14:paraId="32557869" w14:textId="77777777" w:rsidR="00AA130B" w:rsidRPr="00EF3539" w:rsidRDefault="00AA130B" w:rsidP="00AA130B">
      <w:pPr>
        <w:spacing w:before="0"/>
        <w:jc w:val="right"/>
        <w:rPr>
          <w:lang w:eastAsia="en-US"/>
        </w:rPr>
      </w:pPr>
    </w:p>
    <w:p w14:paraId="13F92DD6" w14:textId="77777777" w:rsidR="00AA130B" w:rsidRPr="00EF3539" w:rsidRDefault="00AA130B" w:rsidP="00AA130B">
      <w:pPr>
        <w:spacing w:before="0"/>
        <w:jc w:val="right"/>
        <w:rPr>
          <w:lang w:eastAsia="en-US"/>
        </w:rPr>
      </w:pPr>
    </w:p>
    <w:p w14:paraId="59602E7A" w14:textId="77777777" w:rsidR="00AA130B" w:rsidRPr="00EF3539" w:rsidRDefault="00AA130B" w:rsidP="00AA130B">
      <w:pPr>
        <w:spacing w:before="0"/>
        <w:jc w:val="right"/>
        <w:rPr>
          <w:lang w:eastAsia="en-US"/>
        </w:rPr>
      </w:pPr>
    </w:p>
    <w:p w14:paraId="59E3DFF3" w14:textId="77777777" w:rsidR="00AA130B" w:rsidRPr="00EF3539" w:rsidRDefault="00AA130B" w:rsidP="00AA130B">
      <w:pPr>
        <w:spacing w:before="0"/>
        <w:jc w:val="right"/>
        <w:rPr>
          <w:lang w:eastAsia="en-US"/>
        </w:rPr>
      </w:pPr>
    </w:p>
    <w:p w14:paraId="1613611F" w14:textId="77777777" w:rsidR="00AA130B" w:rsidRPr="00EF3539" w:rsidRDefault="00AA130B" w:rsidP="00AA130B">
      <w:pPr>
        <w:spacing w:before="0"/>
        <w:jc w:val="right"/>
        <w:rPr>
          <w:lang w:eastAsia="en-US"/>
        </w:rPr>
      </w:pPr>
    </w:p>
    <w:p w14:paraId="00818EB3" w14:textId="77777777" w:rsidR="00AA130B" w:rsidRPr="00EF3539" w:rsidRDefault="00AA130B" w:rsidP="00AA130B">
      <w:pPr>
        <w:spacing w:before="0"/>
        <w:jc w:val="right"/>
        <w:rPr>
          <w:lang w:eastAsia="en-US"/>
        </w:rPr>
      </w:pPr>
    </w:p>
    <w:p w14:paraId="054C117E" w14:textId="77777777" w:rsidR="00AA130B" w:rsidRPr="00EF3539" w:rsidRDefault="00AA130B" w:rsidP="00AA130B">
      <w:pPr>
        <w:spacing w:before="0"/>
        <w:jc w:val="right"/>
        <w:rPr>
          <w:lang w:eastAsia="en-US"/>
        </w:rPr>
      </w:pPr>
    </w:p>
    <w:p w14:paraId="65373F8F" w14:textId="77777777" w:rsidR="00C22539" w:rsidRDefault="00C22539" w:rsidP="00EF3539">
      <w:pPr>
        <w:adjustRightInd w:val="0"/>
        <w:spacing w:before="0"/>
        <w:jc w:val="right"/>
        <w:rPr>
          <w:snapToGrid/>
          <w:lang w:eastAsia="en-US"/>
        </w:rPr>
      </w:pPr>
    </w:p>
    <w:p w14:paraId="5E834B64" w14:textId="77777777" w:rsidR="00C22539" w:rsidRDefault="00C22539" w:rsidP="00EF3539">
      <w:pPr>
        <w:adjustRightInd w:val="0"/>
        <w:spacing w:before="0"/>
        <w:jc w:val="right"/>
        <w:rPr>
          <w:snapToGrid/>
          <w:lang w:eastAsia="en-US"/>
        </w:rPr>
      </w:pPr>
    </w:p>
    <w:p w14:paraId="36EF0639" w14:textId="77777777" w:rsidR="00C22539" w:rsidRDefault="00C22539" w:rsidP="00EF3539">
      <w:pPr>
        <w:adjustRightInd w:val="0"/>
        <w:spacing w:before="0"/>
        <w:jc w:val="right"/>
        <w:rPr>
          <w:snapToGrid/>
          <w:lang w:eastAsia="en-US"/>
        </w:rPr>
      </w:pPr>
    </w:p>
    <w:p w14:paraId="69A8A02A" w14:textId="77777777" w:rsidR="00C22539" w:rsidRDefault="00C22539" w:rsidP="00EF3539">
      <w:pPr>
        <w:adjustRightInd w:val="0"/>
        <w:spacing w:before="0"/>
        <w:jc w:val="right"/>
        <w:rPr>
          <w:snapToGrid/>
          <w:lang w:eastAsia="en-US"/>
        </w:rPr>
      </w:pPr>
    </w:p>
    <w:p w14:paraId="437508B1" w14:textId="77777777" w:rsidR="00C22539" w:rsidRDefault="00C22539" w:rsidP="00EF3539">
      <w:pPr>
        <w:adjustRightInd w:val="0"/>
        <w:spacing w:before="0"/>
        <w:jc w:val="right"/>
        <w:rPr>
          <w:snapToGrid/>
          <w:lang w:eastAsia="en-US"/>
        </w:rPr>
      </w:pPr>
    </w:p>
    <w:p w14:paraId="7F18A74E" w14:textId="77777777" w:rsidR="00C22539" w:rsidRDefault="00C22539" w:rsidP="00EF3539">
      <w:pPr>
        <w:adjustRightInd w:val="0"/>
        <w:spacing w:before="0"/>
        <w:jc w:val="right"/>
        <w:rPr>
          <w:snapToGrid/>
          <w:lang w:eastAsia="en-US"/>
        </w:rPr>
      </w:pPr>
    </w:p>
    <w:p w14:paraId="63BC761E" w14:textId="77777777" w:rsidR="00C22539" w:rsidRDefault="00C22539" w:rsidP="00EF3539">
      <w:pPr>
        <w:adjustRightInd w:val="0"/>
        <w:spacing w:before="0"/>
        <w:jc w:val="right"/>
        <w:rPr>
          <w:snapToGrid/>
          <w:lang w:eastAsia="en-US"/>
        </w:rPr>
      </w:pPr>
    </w:p>
    <w:p w14:paraId="314FD886" w14:textId="77777777" w:rsidR="00C22539" w:rsidRDefault="00C22539" w:rsidP="00EF3539">
      <w:pPr>
        <w:adjustRightInd w:val="0"/>
        <w:spacing w:before="0"/>
        <w:jc w:val="right"/>
        <w:rPr>
          <w:snapToGrid/>
          <w:lang w:eastAsia="en-US"/>
        </w:rPr>
      </w:pPr>
    </w:p>
    <w:p w14:paraId="69D098B2" w14:textId="77777777" w:rsidR="00C22539" w:rsidRDefault="00C22539" w:rsidP="00EF3539">
      <w:pPr>
        <w:adjustRightInd w:val="0"/>
        <w:spacing w:before="0"/>
        <w:jc w:val="right"/>
        <w:rPr>
          <w:snapToGrid/>
          <w:lang w:eastAsia="en-US"/>
        </w:rPr>
      </w:pPr>
    </w:p>
    <w:p w14:paraId="7E1CF660" w14:textId="77777777" w:rsidR="00C22539" w:rsidRDefault="00C22539" w:rsidP="00EF3539">
      <w:pPr>
        <w:adjustRightInd w:val="0"/>
        <w:spacing w:before="0"/>
        <w:jc w:val="right"/>
        <w:rPr>
          <w:snapToGrid/>
          <w:lang w:eastAsia="en-US"/>
        </w:rPr>
      </w:pPr>
    </w:p>
    <w:p w14:paraId="7DAB2E83" w14:textId="77777777" w:rsidR="00C22539" w:rsidRDefault="00C22539" w:rsidP="00EF3539">
      <w:pPr>
        <w:adjustRightInd w:val="0"/>
        <w:spacing w:before="0"/>
        <w:jc w:val="right"/>
        <w:rPr>
          <w:snapToGrid/>
          <w:lang w:eastAsia="en-US"/>
        </w:rPr>
      </w:pPr>
    </w:p>
    <w:p w14:paraId="448378D6" w14:textId="77777777" w:rsidR="00C22539" w:rsidRDefault="00C22539" w:rsidP="00EF3539">
      <w:pPr>
        <w:adjustRightInd w:val="0"/>
        <w:spacing w:before="0"/>
        <w:jc w:val="right"/>
        <w:rPr>
          <w:snapToGrid/>
          <w:lang w:eastAsia="en-US"/>
        </w:rPr>
      </w:pPr>
    </w:p>
    <w:p w14:paraId="0AF8DF88" w14:textId="77777777" w:rsidR="00C22539" w:rsidRDefault="00C22539" w:rsidP="00EF3539">
      <w:pPr>
        <w:adjustRightInd w:val="0"/>
        <w:spacing w:before="0"/>
        <w:jc w:val="right"/>
        <w:rPr>
          <w:snapToGrid/>
          <w:lang w:eastAsia="en-US"/>
        </w:rPr>
      </w:pPr>
    </w:p>
    <w:p w14:paraId="29C91F03" w14:textId="77777777" w:rsidR="00C22539" w:rsidRDefault="00C22539" w:rsidP="00EF3539">
      <w:pPr>
        <w:adjustRightInd w:val="0"/>
        <w:spacing w:before="0"/>
        <w:jc w:val="right"/>
        <w:rPr>
          <w:snapToGrid/>
          <w:lang w:eastAsia="en-US"/>
        </w:rPr>
      </w:pPr>
    </w:p>
    <w:p w14:paraId="261DD0C3" w14:textId="77777777" w:rsidR="00C22539" w:rsidRDefault="00C22539" w:rsidP="00EF3539">
      <w:pPr>
        <w:adjustRightInd w:val="0"/>
        <w:spacing w:before="0"/>
        <w:jc w:val="right"/>
        <w:rPr>
          <w:snapToGrid/>
          <w:lang w:eastAsia="en-US"/>
        </w:rPr>
      </w:pPr>
    </w:p>
    <w:p w14:paraId="27BF360B" w14:textId="77777777" w:rsidR="00C22539" w:rsidRDefault="00C22539" w:rsidP="00EF3539">
      <w:pPr>
        <w:adjustRightInd w:val="0"/>
        <w:spacing w:before="0"/>
        <w:jc w:val="right"/>
        <w:rPr>
          <w:snapToGrid/>
          <w:lang w:eastAsia="en-US"/>
        </w:rPr>
      </w:pPr>
    </w:p>
    <w:p w14:paraId="312F1A15" w14:textId="77777777" w:rsidR="00C22539" w:rsidRDefault="00C22539" w:rsidP="00EF3539">
      <w:pPr>
        <w:adjustRightInd w:val="0"/>
        <w:spacing w:before="0"/>
        <w:jc w:val="right"/>
        <w:rPr>
          <w:snapToGrid/>
          <w:lang w:eastAsia="en-US"/>
        </w:rPr>
      </w:pPr>
    </w:p>
    <w:p w14:paraId="13B7F29D" w14:textId="77777777" w:rsidR="00C22539" w:rsidRDefault="00C22539" w:rsidP="00EF3539">
      <w:pPr>
        <w:adjustRightInd w:val="0"/>
        <w:spacing w:before="0"/>
        <w:jc w:val="right"/>
        <w:rPr>
          <w:snapToGrid/>
          <w:lang w:eastAsia="en-US"/>
        </w:rPr>
      </w:pPr>
    </w:p>
    <w:p w14:paraId="6BD81589" w14:textId="77777777" w:rsidR="00C22539" w:rsidRDefault="00C22539" w:rsidP="00EF3539">
      <w:pPr>
        <w:adjustRightInd w:val="0"/>
        <w:spacing w:before="0"/>
        <w:jc w:val="right"/>
        <w:rPr>
          <w:snapToGrid/>
          <w:lang w:eastAsia="en-US"/>
        </w:rPr>
      </w:pPr>
    </w:p>
    <w:p w14:paraId="4489C52A" w14:textId="57156BDE" w:rsidR="00EF3539" w:rsidRPr="00EF3539" w:rsidRDefault="00EF3539" w:rsidP="00EF3539">
      <w:pPr>
        <w:adjustRightInd w:val="0"/>
        <w:spacing w:before="0"/>
        <w:jc w:val="right"/>
        <w:rPr>
          <w:snapToGrid/>
          <w:lang w:eastAsia="en-US"/>
        </w:rPr>
      </w:pPr>
      <w:r w:rsidRPr="00EF3539">
        <w:rPr>
          <w:snapToGrid/>
          <w:lang w:eastAsia="en-US"/>
        </w:rPr>
        <w:lastRenderedPageBreak/>
        <w:t>Приложение № 3</w:t>
      </w:r>
    </w:p>
    <w:p w14:paraId="745DBC63" w14:textId="77777777" w:rsidR="00EF3539" w:rsidRPr="00EF3539" w:rsidRDefault="00EF3539" w:rsidP="00EF3539">
      <w:pPr>
        <w:adjustRightInd w:val="0"/>
        <w:spacing w:before="0"/>
        <w:jc w:val="right"/>
        <w:rPr>
          <w:snapToGrid/>
          <w:lang w:eastAsia="en-US"/>
        </w:rPr>
      </w:pPr>
      <w:r w:rsidRPr="00EF3539">
        <w:rPr>
          <w:snapToGrid/>
          <w:lang w:eastAsia="en-US"/>
        </w:rPr>
        <w:t xml:space="preserve"> к Договору купли-продажи Транспортных средств</w:t>
      </w:r>
    </w:p>
    <w:p w14:paraId="4B1123E4" w14:textId="77777777" w:rsidR="00EF3539" w:rsidRPr="00EF3539" w:rsidRDefault="00EF3539" w:rsidP="00EF3539">
      <w:pPr>
        <w:adjustRightInd w:val="0"/>
        <w:jc w:val="right"/>
        <w:rPr>
          <w:b/>
          <w:snapToGrid/>
          <w:lang w:eastAsia="en-US"/>
        </w:rPr>
      </w:pPr>
      <w:r w:rsidRPr="00EF3539">
        <w:rPr>
          <w:snapToGrid/>
        </w:rPr>
        <w:t>№ ______________ от «_</w:t>
      </w:r>
      <w:proofErr w:type="gramStart"/>
      <w:r w:rsidRPr="00EF3539">
        <w:rPr>
          <w:snapToGrid/>
        </w:rPr>
        <w:t>_»_</w:t>
      </w:r>
      <w:proofErr w:type="gramEnd"/>
      <w:r w:rsidRPr="00EF3539">
        <w:rPr>
          <w:snapToGrid/>
        </w:rPr>
        <w:t>______ 2022 г.</w:t>
      </w:r>
    </w:p>
    <w:p w14:paraId="6B9ABA77" w14:textId="77777777" w:rsidR="00EF3539" w:rsidRPr="00EF3539" w:rsidRDefault="00EF3539" w:rsidP="00EF3539">
      <w:pPr>
        <w:tabs>
          <w:tab w:val="left" w:pos="6210"/>
        </w:tabs>
        <w:spacing w:before="0" w:after="160" w:line="259" w:lineRule="auto"/>
        <w:jc w:val="center"/>
        <w:rPr>
          <w:rFonts w:eastAsia="Calibri"/>
          <w:snapToGrid/>
          <w:lang w:eastAsia="en-US"/>
        </w:rPr>
      </w:pPr>
    </w:p>
    <w:p w14:paraId="29F062DD" w14:textId="77777777" w:rsidR="00EF3539" w:rsidRPr="00EF3539" w:rsidRDefault="00EF3539" w:rsidP="00EF3539">
      <w:pPr>
        <w:tabs>
          <w:tab w:val="left" w:pos="6210"/>
        </w:tabs>
        <w:spacing w:before="0" w:after="160" w:line="259" w:lineRule="auto"/>
        <w:jc w:val="center"/>
        <w:rPr>
          <w:rFonts w:eastAsia="Calibri"/>
          <w:snapToGrid/>
          <w:lang w:eastAsia="en-US"/>
        </w:rPr>
      </w:pPr>
      <w:r w:rsidRPr="00EF3539">
        <w:rPr>
          <w:rFonts w:eastAsia="Calibri"/>
          <w:snapToGrid/>
          <w:lang w:eastAsia="en-US"/>
        </w:rPr>
        <w:t>Антикоррупционная оговорка</w:t>
      </w:r>
    </w:p>
    <w:p w14:paraId="060D870A"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snapToGrid/>
          <w:color w:val="000000"/>
        </w:rPr>
        <w:t>Стороны обязуются обеспечить, чтобы при исполнении обязательств, возникающих по договору</w:t>
      </w:r>
      <w:r w:rsidRPr="00EF3539">
        <w:rPr>
          <w:snapToGrid/>
          <w:color w:val="000000"/>
          <w:vertAlign w:val="superscript"/>
        </w:rPr>
        <w:footnoteReference w:id="1"/>
      </w:r>
      <w:r w:rsidRPr="00EF3539">
        <w:rPr>
          <w:snapToGrid/>
          <w:color w:val="000000"/>
        </w:rPr>
        <w:t xml:space="preserve"> или в связи с ним, их аффилированные лица, работники и/или представители не осуществляли, прямо или косвенно не </w:t>
      </w:r>
      <w:r w:rsidRPr="00EF3539">
        <w:rPr>
          <w:bCs/>
          <w:snapToGrid/>
          <w:color w:val="000000"/>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50023A70"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0088B02F"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16DBB838"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636F837"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5DD19FB" w14:textId="77777777" w:rsidR="00EF3539" w:rsidRPr="00EF3539" w:rsidRDefault="00EF3539" w:rsidP="00EF3539">
      <w:pPr>
        <w:numPr>
          <w:ilvl w:val="0"/>
          <w:numId w:val="33"/>
        </w:numPr>
        <w:shd w:val="clear" w:color="auto" w:fill="FFFFFF"/>
        <w:tabs>
          <w:tab w:val="left" w:pos="1134"/>
        </w:tabs>
        <w:spacing w:before="0" w:after="160" w:line="259" w:lineRule="auto"/>
        <w:ind w:left="0" w:firstLine="709"/>
        <w:contextualSpacing/>
        <w:rPr>
          <w:bCs/>
          <w:snapToGrid/>
          <w:color w:val="000000"/>
        </w:rPr>
      </w:pPr>
      <w:r w:rsidRPr="00EF3539">
        <w:rPr>
          <w:bCs/>
          <w:snapToGrid/>
          <w:color w:val="000000"/>
        </w:rPr>
        <w:lastRenderedPageBreak/>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0E3A72AA" w14:textId="77777777" w:rsidR="00EF3539" w:rsidRPr="00EF3539" w:rsidRDefault="00EF3539" w:rsidP="00EF3539">
      <w:pPr>
        <w:widowControl w:val="0"/>
        <w:numPr>
          <w:ilvl w:val="0"/>
          <w:numId w:val="33"/>
        </w:numPr>
        <w:shd w:val="clear" w:color="auto" w:fill="FFFFFF"/>
        <w:tabs>
          <w:tab w:val="left" w:pos="567"/>
          <w:tab w:val="left" w:pos="1134"/>
        </w:tabs>
        <w:spacing w:before="0" w:after="160" w:line="259" w:lineRule="auto"/>
        <w:ind w:left="0" w:firstLine="709"/>
        <w:contextualSpacing/>
        <w:rPr>
          <w:snapToGrid/>
          <w:color w:val="000000"/>
        </w:rPr>
      </w:pPr>
      <w:r w:rsidRPr="00EF3539">
        <w:rPr>
          <w:snapToGrid/>
          <w:color w:val="000000"/>
        </w:rPr>
        <w:t xml:space="preserve">Каналы связи Линия доверия Группы РусГидро: </w:t>
      </w:r>
    </w:p>
    <w:p w14:paraId="734D8FA0"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Электронная почта: ld@rushydro.ru.</w:t>
      </w:r>
    </w:p>
    <w:p w14:paraId="018BE799" w14:textId="77777777" w:rsidR="00EF3539" w:rsidRPr="00EF3539" w:rsidRDefault="00EF3539" w:rsidP="00EF3539">
      <w:pPr>
        <w:widowControl w:val="0"/>
        <w:numPr>
          <w:ilvl w:val="1"/>
          <w:numId w:val="33"/>
        </w:numPr>
        <w:shd w:val="clear" w:color="auto" w:fill="FFFFFF"/>
        <w:tabs>
          <w:tab w:val="left" w:pos="567"/>
          <w:tab w:val="left" w:pos="1134"/>
        </w:tabs>
        <w:spacing w:before="0" w:after="160" w:line="259" w:lineRule="auto"/>
        <w:ind w:left="0" w:firstLine="709"/>
        <w:contextualSpacing/>
        <w:rPr>
          <w:snapToGrid/>
        </w:rPr>
      </w:pPr>
      <w:r w:rsidRPr="00EF3539">
        <w:rPr>
          <w:snapToGrid/>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6F409B31" w14:textId="77777777" w:rsidR="00EF3539" w:rsidRPr="00EF3539" w:rsidRDefault="00EF3539" w:rsidP="00EF3539">
      <w:pPr>
        <w:numPr>
          <w:ilvl w:val="1"/>
          <w:numId w:val="33"/>
        </w:numPr>
        <w:spacing w:before="0" w:after="160" w:line="259" w:lineRule="auto"/>
        <w:ind w:left="0" w:firstLine="709"/>
        <w:contextualSpacing/>
        <w:rPr>
          <w:rFonts w:eastAsia="Calibri"/>
          <w:snapToGrid/>
          <w:lang w:eastAsia="en-US"/>
        </w:rPr>
      </w:pPr>
      <w:r w:rsidRPr="00EF3539">
        <w:rPr>
          <w:snapToGrid/>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1C8E9300" w14:textId="77777777" w:rsidR="00EF3539" w:rsidRPr="00EF3539" w:rsidRDefault="00EF3539" w:rsidP="00EF3539">
      <w:pPr>
        <w:spacing w:before="0" w:after="160" w:line="259" w:lineRule="auto"/>
        <w:rPr>
          <w:rFonts w:eastAsia="Calibri"/>
          <w:snapToGrid/>
          <w:lang w:eastAsia="en-US"/>
        </w:rPr>
      </w:pPr>
    </w:p>
    <w:p w14:paraId="24AA311B" w14:textId="77777777" w:rsidR="00EF3539" w:rsidRPr="00EF3539" w:rsidRDefault="00EF3539" w:rsidP="00EF3539">
      <w:pPr>
        <w:autoSpaceDE w:val="0"/>
        <w:autoSpaceDN w:val="0"/>
        <w:spacing w:before="0"/>
        <w:rPr>
          <w:b/>
          <w:snapToGrid/>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EF3539" w:rsidRPr="00EF3539" w14:paraId="34269E99" w14:textId="77777777" w:rsidTr="00EF3539">
        <w:trPr>
          <w:trHeight w:val="501"/>
        </w:trPr>
        <w:tc>
          <w:tcPr>
            <w:tcW w:w="4675" w:type="dxa"/>
            <w:tcBorders>
              <w:top w:val="nil"/>
              <w:left w:val="nil"/>
              <w:bottom w:val="nil"/>
              <w:right w:val="nil"/>
            </w:tcBorders>
            <w:hideMark/>
          </w:tcPr>
          <w:p w14:paraId="302AA4F0" w14:textId="77777777" w:rsidR="00EF3539" w:rsidRPr="00EF3539" w:rsidRDefault="00EF3539" w:rsidP="00EF3539">
            <w:pPr>
              <w:widowControl w:val="0"/>
              <w:autoSpaceDE w:val="0"/>
              <w:autoSpaceDN w:val="0"/>
              <w:adjustRightInd w:val="0"/>
              <w:spacing w:before="0"/>
              <w:rPr>
                <w:snapToGrid/>
              </w:rPr>
            </w:pPr>
            <w:r w:rsidRPr="00EF3539">
              <w:rPr>
                <w:snapToGrid/>
              </w:rPr>
              <w:t xml:space="preserve">Продавец: </w:t>
            </w:r>
          </w:p>
          <w:p w14:paraId="6F0653A4" w14:textId="77777777" w:rsidR="00EF3539" w:rsidRPr="00EF3539" w:rsidRDefault="00EF3539" w:rsidP="00EF3539">
            <w:pPr>
              <w:autoSpaceDE w:val="0"/>
              <w:autoSpaceDN w:val="0"/>
              <w:spacing w:before="0"/>
              <w:rPr>
                <w:snapToGrid/>
                <w:lang w:eastAsia="en-US"/>
              </w:rPr>
            </w:pPr>
            <w:r w:rsidRPr="00EF3539">
              <w:rPr>
                <w:snapToGrid/>
              </w:rPr>
              <w:t>АО «Нижне-</w:t>
            </w:r>
            <w:proofErr w:type="spellStart"/>
            <w:r w:rsidRPr="00EF3539">
              <w:rPr>
                <w:snapToGrid/>
              </w:rPr>
              <w:t>Бурейская</w:t>
            </w:r>
            <w:proofErr w:type="spellEnd"/>
            <w:r w:rsidRPr="00EF3539">
              <w:rPr>
                <w:snapToGrid/>
              </w:rPr>
              <w:t xml:space="preserve"> ГЭС»</w:t>
            </w:r>
          </w:p>
        </w:tc>
        <w:tc>
          <w:tcPr>
            <w:tcW w:w="236" w:type="dxa"/>
            <w:tcBorders>
              <w:top w:val="nil"/>
              <w:left w:val="nil"/>
              <w:bottom w:val="nil"/>
              <w:right w:val="nil"/>
            </w:tcBorders>
          </w:tcPr>
          <w:p w14:paraId="60C3AD37"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1BDCBD70" w14:textId="6322EF73" w:rsidR="00EF3539" w:rsidRPr="00EF3539" w:rsidRDefault="00EF3539" w:rsidP="00EF3539">
            <w:pPr>
              <w:spacing w:before="0"/>
              <w:rPr>
                <w:snapToGrid/>
              </w:rPr>
            </w:pPr>
            <w:r>
              <w:rPr>
                <w:snapToGrid/>
              </w:rPr>
              <w:t xml:space="preserve"> Покупатель:</w:t>
            </w:r>
          </w:p>
          <w:p w14:paraId="7E5C4095" w14:textId="77777777" w:rsidR="00EF3539" w:rsidRPr="00EF3539" w:rsidRDefault="00EF3539" w:rsidP="00EF3539">
            <w:pPr>
              <w:spacing w:before="0"/>
              <w:rPr>
                <w:snapToGrid/>
                <w:lang w:eastAsia="en-US"/>
              </w:rPr>
            </w:pPr>
          </w:p>
        </w:tc>
      </w:tr>
      <w:tr w:rsidR="00EF3539" w:rsidRPr="00EF3539" w14:paraId="494336D0" w14:textId="77777777" w:rsidTr="00EF3539">
        <w:trPr>
          <w:trHeight w:val="455"/>
        </w:trPr>
        <w:tc>
          <w:tcPr>
            <w:tcW w:w="4675" w:type="dxa"/>
            <w:tcBorders>
              <w:top w:val="nil"/>
              <w:left w:val="nil"/>
              <w:bottom w:val="nil"/>
              <w:right w:val="nil"/>
            </w:tcBorders>
          </w:tcPr>
          <w:p w14:paraId="1BBB6FA3" w14:textId="3E704100" w:rsidR="00EF3539" w:rsidRPr="00EF3539" w:rsidRDefault="00EF3539" w:rsidP="00EF3539">
            <w:pPr>
              <w:keepNext/>
              <w:spacing w:before="0"/>
              <w:outlineLvl w:val="2"/>
              <w:rPr>
                <w:snapToGrid/>
              </w:rPr>
            </w:pPr>
            <w:r>
              <w:rPr>
                <w:snapToGrid/>
              </w:rPr>
              <w:t xml:space="preserve"> </w:t>
            </w:r>
          </w:p>
          <w:p w14:paraId="00B6750B" w14:textId="77777777" w:rsidR="00EF3539" w:rsidRPr="00EF3539" w:rsidRDefault="00EF3539" w:rsidP="00EF3539">
            <w:pPr>
              <w:spacing w:before="0"/>
              <w:rPr>
                <w:snapToGrid/>
                <w:lang w:eastAsia="en-US"/>
              </w:rPr>
            </w:pPr>
          </w:p>
        </w:tc>
        <w:tc>
          <w:tcPr>
            <w:tcW w:w="236" w:type="dxa"/>
            <w:tcBorders>
              <w:top w:val="nil"/>
              <w:left w:val="nil"/>
              <w:bottom w:val="nil"/>
              <w:right w:val="nil"/>
            </w:tcBorders>
          </w:tcPr>
          <w:p w14:paraId="72B4DCA4" w14:textId="77777777" w:rsidR="00EF3539" w:rsidRPr="00EF3539" w:rsidRDefault="00EF3539" w:rsidP="00EF3539">
            <w:pPr>
              <w:spacing w:before="0"/>
              <w:rPr>
                <w:snapToGrid/>
                <w:lang w:eastAsia="en-US"/>
              </w:rPr>
            </w:pPr>
          </w:p>
        </w:tc>
        <w:tc>
          <w:tcPr>
            <w:tcW w:w="4978" w:type="dxa"/>
            <w:tcBorders>
              <w:top w:val="nil"/>
              <w:left w:val="nil"/>
              <w:bottom w:val="nil"/>
              <w:right w:val="nil"/>
            </w:tcBorders>
          </w:tcPr>
          <w:p w14:paraId="46607552" w14:textId="5802FCDD" w:rsidR="00EF3539" w:rsidRPr="00EF3539" w:rsidRDefault="00EF3539" w:rsidP="00EF3539">
            <w:pPr>
              <w:spacing w:before="0"/>
              <w:contextualSpacing/>
              <w:rPr>
                <w:snapToGrid/>
              </w:rPr>
            </w:pPr>
            <w:r>
              <w:rPr>
                <w:snapToGrid/>
              </w:rPr>
              <w:t xml:space="preserve"> </w:t>
            </w:r>
          </w:p>
          <w:p w14:paraId="7D81A9CB" w14:textId="77777777" w:rsidR="00EF3539" w:rsidRPr="00EF3539" w:rsidRDefault="00EF3539" w:rsidP="00EF3539">
            <w:pPr>
              <w:spacing w:before="0"/>
              <w:contextualSpacing/>
              <w:rPr>
                <w:snapToGrid/>
                <w:lang w:eastAsia="en-US"/>
              </w:rPr>
            </w:pPr>
          </w:p>
          <w:p w14:paraId="725BDD3C" w14:textId="77777777" w:rsidR="00EF3539" w:rsidRPr="00EF3539" w:rsidRDefault="00EF3539" w:rsidP="00EF3539">
            <w:pPr>
              <w:spacing w:before="0"/>
              <w:contextualSpacing/>
              <w:rPr>
                <w:snapToGrid/>
                <w:lang w:eastAsia="en-US"/>
              </w:rPr>
            </w:pPr>
          </w:p>
        </w:tc>
      </w:tr>
      <w:tr w:rsidR="00EF3539" w:rsidRPr="00EF3539" w14:paraId="3D42628D" w14:textId="77777777" w:rsidTr="00EF3539">
        <w:trPr>
          <w:trHeight w:val="844"/>
        </w:trPr>
        <w:tc>
          <w:tcPr>
            <w:tcW w:w="4675" w:type="dxa"/>
            <w:tcBorders>
              <w:top w:val="nil"/>
              <w:left w:val="nil"/>
              <w:bottom w:val="nil"/>
              <w:right w:val="nil"/>
            </w:tcBorders>
            <w:hideMark/>
          </w:tcPr>
          <w:p w14:paraId="329AB8AF" w14:textId="6D8C6EC5" w:rsidR="00EF3539" w:rsidRPr="00EF3539" w:rsidRDefault="00EF3539" w:rsidP="00EF3539">
            <w:pPr>
              <w:widowControl w:val="0"/>
              <w:autoSpaceDE w:val="0"/>
              <w:autoSpaceDN w:val="0"/>
              <w:adjustRightInd w:val="0"/>
              <w:spacing w:before="0"/>
              <w:rPr>
                <w:snapToGrid/>
              </w:rPr>
            </w:pPr>
            <w:r w:rsidRPr="00EF3539">
              <w:rPr>
                <w:snapToGrid/>
              </w:rPr>
              <w:t>_________________</w:t>
            </w:r>
            <w:r>
              <w:rPr>
                <w:snapToGrid/>
              </w:rPr>
              <w:t xml:space="preserve"> /__________/</w:t>
            </w:r>
          </w:p>
          <w:p w14:paraId="74ABD35C" w14:textId="77777777" w:rsidR="00EF3539" w:rsidRPr="00EF3539" w:rsidRDefault="00EF3539" w:rsidP="00EF3539">
            <w:pPr>
              <w:spacing w:before="0"/>
              <w:rPr>
                <w:snapToGrid/>
                <w:lang w:eastAsia="en-US"/>
              </w:rPr>
            </w:pPr>
            <w:r w:rsidRPr="00EF3539">
              <w:rPr>
                <w:snapToGrid/>
              </w:rPr>
              <w:t xml:space="preserve">             МП.</w:t>
            </w:r>
          </w:p>
        </w:tc>
        <w:tc>
          <w:tcPr>
            <w:tcW w:w="236" w:type="dxa"/>
            <w:tcBorders>
              <w:top w:val="nil"/>
              <w:left w:val="nil"/>
              <w:bottom w:val="nil"/>
              <w:right w:val="nil"/>
            </w:tcBorders>
          </w:tcPr>
          <w:p w14:paraId="7ED85CB1" w14:textId="77777777" w:rsidR="00EF3539" w:rsidRPr="00EF3539" w:rsidRDefault="00EF3539" w:rsidP="00EF3539">
            <w:pPr>
              <w:spacing w:before="0"/>
              <w:rPr>
                <w:snapToGrid/>
                <w:lang w:eastAsia="en-US"/>
              </w:rPr>
            </w:pPr>
          </w:p>
        </w:tc>
        <w:tc>
          <w:tcPr>
            <w:tcW w:w="4978" w:type="dxa"/>
            <w:tcBorders>
              <w:top w:val="nil"/>
              <w:left w:val="nil"/>
              <w:bottom w:val="nil"/>
              <w:right w:val="nil"/>
            </w:tcBorders>
            <w:hideMark/>
          </w:tcPr>
          <w:p w14:paraId="4D68DE46" w14:textId="57B75E32" w:rsidR="00EF3539" w:rsidRPr="00EF3539" w:rsidRDefault="00EF3539" w:rsidP="00EF3539">
            <w:pPr>
              <w:spacing w:before="0"/>
              <w:contextualSpacing/>
              <w:rPr>
                <w:snapToGrid/>
              </w:rPr>
            </w:pPr>
            <w:r w:rsidRPr="00EF3539">
              <w:rPr>
                <w:snapToGrid/>
              </w:rPr>
              <w:t xml:space="preserve">__________________ </w:t>
            </w:r>
            <w:r>
              <w:rPr>
                <w:snapToGrid/>
              </w:rPr>
              <w:t>/____________/</w:t>
            </w:r>
          </w:p>
          <w:p w14:paraId="4B23F387" w14:textId="77777777" w:rsidR="00EF3539" w:rsidRPr="00EF3539" w:rsidRDefault="00EF3539" w:rsidP="00EF3539">
            <w:pPr>
              <w:spacing w:before="0"/>
              <w:contextualSpacing/>
              <w:rPr>
                <w:snapToGrid/>
                <w:lang w:eastAsia="en-US"/>
              </w:rPr>
            </w:pPr>
            <w:r w:rsidRPr="00EF3539">
              <w:rPr>
                <w:snapToGrid/>
              </w:rPr>
              <w:t>М.П.</w:t>
            </w:r>
          </w:p>
        </w:tc>
      </w:tr>
    </w:tbl>
    <w:p w14:paraId="36CB9344" w14:textId="77777777" w:rsidR="00EF3539" w:rsidRPr="00EF3539" w:rsidRDefault="00EF3539" w:rsidP="00EF3539">
      <w:pPr>
        <w:spacing w:before="0"/>
        <w:rPr>
          <w:snapToGrid/>
        </w:rPr>
      </w:pPr>
    </w:p>
    <w:p w14:paraId="5247C58C" w14:textId="77777777" w:rsidR="00AA130B" w:rsidRPr="00EF3539" w:rsidRDefault="00AA130B" w:rsidP="00EF3539">
      <w:pPr>
        <w:spacing w:before="0"/>
        <w:rPr>
          <w:lang w:eastAsia="en-US"/>
        </w:rPr>
      </w:pPr>
    </w:p>
    <w:p w14:paraId="267268BB" w14:textId="77777777" w:rsidR="00AA130B" w:rsidRPr="00EF3539" w:rsidRDefault="00AA130B" w:rsidP="00EF3539">
      <w:pPr>
        <w:spacing w:before="0"/>
        <w:rPr>
          <w:lang w:eastAsia="en-US"/>
        </w:rPr>
      </w:pPr>
    </w:p>
    <w:p w14:paraId="0E28927F" w14:textId="77777777" w:rsidR="00AA130B" w:rsidRPr="00EF3539" w:rsidRDefault="00AA130B" w:rsidP="00EF3539">
      <w:pPr>
        <w:spacing w:before="0"/>
        <w:rPr>
          <w:lang w:eastAsia="en-US"/>
        </w:rPr>
      </w:pPr>
    </w:p>
    <w:p w14:paraId="4588CD54" w14:textId="77777777" w:rsidR="00AA130B" w:rsidRPr="00EF3539" w:rsidRDefault="00AA130B" w:rsidP="00EF3539">
      <w:pPr>
        <w:spacing w:before="0"/>
        <w:rPr>
          <w:lang w:eastAsia="en-US"/>
        </w:rPr>
      </w:pPr>
    </w:p>
    <w:p w14:paraId="2C39FC63" w14:textId="77777777" w:rsidR="00AA130B" w:rsidRPr="00EF3539" w:rsidRDefault="00AA130B" w:rsidP="00EF3539">
      <w:pPr>
        <w:spacing w:before="0"/>
        <w:rPr>
          <w:lang w:eastAsia="en-US"/>
        </w:rPr>
      </w:pPr>
    </w:p>
    <w:p w14:paraId="479438E2" w14:textId="77777777" w:rsidR="00AA130B" w:rsidRPr="00EF3539" w:rsidRDefault="00AA130B" w:rsidP="00EF3539">
      <w:pPr>
        <w:spacing w:before="0"/>
        <w:rPr>
          <w:lang w:eastAsia="en-US"/>
        </w:rPr>
      </w:pPr>
    </w:p>
    <w:p w14:paraId="1C57048E" w14:textId="77777777" w:rsidR="00AA130B" w:rsidRPr="00EF3539" w:rsidRDefault="00AA130B" w:rsidP="00EF3539">
      <w:pPr>
        <w:spacing w:before="0"/>
        <w:rPr>
          <w:lang w:eastAsia="en-US"/>
        </w:rPr>
      </w:pPr>
    </w:p>
    <w:p w14:paraId="515675E1" w14:textId="77777777" w:rsidR="00AA130B" w:rsidRPr="00EF3539" w:rsidRDefault="00AA130B" w:rsidP="00EF3539">
      <w:pPr>
        <w:spacing w:before="0"/>
        <w:rPr>
          <w:lang w:eastAsia="en-US"/>
        </w:rPr>
      </w:pPr>
    </w:p>
    <w:p w14:paraId="7CF51EB6" w14:textId="77777777" w:rsidR="00AA130B" w:rsidRPr="00EF3539" w:rsidRDefault="00AA130B" w:rsidP="00EF3539">
      <w:pPr>
        <w:spacing w:before="0"/>
        <w:rPr>
          <w:lang w:eastAsia="en-US"/>
        </w:rPr>
      </w:pPr>
    </w:p>
    <w:p w14:paraId="62A8347C" w14:textId="77777777" w:rsidR="00AA130B" w:rsidRPr="00EF3539" w:rsidRDefault="00AA130B" w:rsidP="00EF3539">
      <w:pPr>
        <w:spacing w:before="0"/>
        <w:rPr>
          <w:lang w:eastAsia="en-US"/>
        </w:rPr>
      </w:pPr>
    </w:p>
    <w:p w14:paraId="69F2695D" w14:textId="77777777" w:rsidR="00AA130B" w:rsidRPr="00EF3539" w:rsidRDefault="00AA130B" w:rsidP="00EF3539">
      <w:pPr>
        <w:spacing w:before="0"/>
        <w:rPr>
          <w:lang w:eastAsia="en-US"/>
        </w:rPr>
      </w:pPr>
    </w:p>
    <w:p w14:paraId="13C0F958" w14:textId="77777777" w:rsidR="00AA130B" w:rsidRPr="00EF3539" w:rsidRDefault="00AA130B" w:rsidP="00EF3539">
      <w:pPr>
        <w:spacing w:before="0"/>
        <w:rPr>
          <w:lang w:eastAsia="en-US"/>
        </w:rPr>
      </w:pPr>
    </w:p>
    <w:p w14:paraId="6D2A4F4D" w14:textId="77777777" w:rsidR="00AA130B" w:rsidRPr="00EF3539" w:rsidRDefault="00AA130B" w:rsidP="00EF3539">
      <w:pPr>
        <w:spacing w:before="0"/>
        <w:rPr>
          <w:lang w:eastAsia="en-US"/>
        </w:rPr>
      </w:pPr>
    </w:p>
    <w:p w14:paraId="0B312EDE" w14:textId="77777777" w:rsidR="00AA130B" w:rsidRPr="00EF3539" w:rsidRDefault="00AA130B" w:rsidP="00EF3539">
      <w:pPr>
        <w:spacing w:before="0"/>
        <w:rPr>
          <w:lang w:eastAsia="en-US"/>
        </w:rPr>
      </w:pPr>
    </w:p>
    <w:p w14:paraId="78DFB1B8" w14:textId="77777777" w:rsidR="00AA130B" w:rsidRPr="00EF3539" w:rsidRDefault="00AA130B" w:rsidP="00EF3539">
      <w:pPr>
        <w:spacing w:before="0"/>
        <w:rPr>
          <w:lang w:eastAsia="en-US"/>
        </w:rPr>
      </w:pPr>
    </w:p>
    <w:p w14:paraId="15496BB4" w14:textId="77777777" w:rsidR="00AA130B" w:rsidRPr="00EF3539" w:rsidRDefault="00AA130B" w:rsidP="00AA130B">
      <w:pPr>
        <w:spacing w:before="0"/>
        <w:jc w:val="right"/>
        <w:rPr>
          <w:lang w:eastAsia="en-US"/>
        </w:rPr>
      </w:pPr>
    </w:p>
    <w:p w14:paraId="3CB58C51" w14:textId="77777777" w:rsidR="00AA130B" w:rsidRPr="00EF3539" w:rsidRDefault="00AA130B" w:rsidP="00AA130B">
      <w:pPr>
        <w:spacing w:before="0"/>
        <w:jc w:val="right"/>
        <w:rPr>
          <w:lang w:eastAsia="en-US"/>
        </w:rPr>
      </w:pPr>
    </w:p>
    <w:p w14:paraId="1BD4D48C" w14:textId="77777777" w:rsidR="00AA130B" w:rsidRPr="00EF3539" w:rsidRDefault="00AA130B" w:rsidP="00AA130B">
      <w:pPr>
        <w:spacing w:before="0"/>
        <w:jc w:val="right"/>
        <w:rPr>
          <w:lang w:eastAsia="en-US"/>
        </w:rPr>
      </w:pPr>
    </w:p>
    <w:p w14:paraId="4EEABF86" w14:textId="77777777" w:rsidR="00AA130B" w:rsidRPr="00EF3539" w:rsidRDefault="00AA130B" w:rsidP="00AA130B">
      <w:pPr>
        <w:spacing w:before="0"/>
        <w:jc w:val="right"/>
        <w:rPr>
          <w:lang w:eastAsia="en-US"/>
        </w:rPr>
      </w:pPr>
    </w:p>
    <w:p w14:paraId="1EC24828" w14:textId="77777777" w:rsidR="00AA130B" w:rsidRPr="00EF3539" w:rsidRDefault="00AA130B" w:rsidP="00AA130B">
      <w:pPr>
        <w:spacing w:before="0"/>
        <w:jc w:val="right"/>
        <w:rPr>
          <w:lang w:eastAsia="en-US"/>
        </w:rPr>
      </w:pP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1" w:name="_Toc99031118"/>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1"/>
    </w:p>
    <w:p w14:paraId="3ED698A5" w14:textId="5C4DDC84" w:rsidR="00B67EF8" w:rsidRDefault="00B67EF8" w:rsidP="00B67EF8">
      <w:pPr>
        <w:jc w:val="center"/>
        <w:rPr>
          <w:b/>
          <w:sz w:val="28"/>
          <w:szCs w:val="28"/>
        </w:rPr>
      </w:pPr>
      <w:bookmarkStart w:id="482" w:name="_Ref513729904"/>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1F50B2B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3" w:name="_Ref513732930"/>
      <w:bookmarkStart w:id="484" w:name="_Ref514617948"/>
      <w:bookmarkStart w:id="485" w:name="_Toc514805485"/>
      <w:bookmarkStart w:id="486" w:name="_Toc514814130"/>
      <w:bookmarkStart w:id="487" w:name="_Ref524091588"/>
      <w:bookmarkStart w:id="488" w:name="_Toc99031119"/>
      <w:r>
        <w:rPr>
          <w:sz w:val="28"/>
        </w:rPr>
        <w:t>Т</w:t>
      </w:r>
      <w:r w:rsidR="006B1D4C" w:rsidRPr="00BA04C6">
        <w:rPr>
          <w:sz w:val="28"/>
        </w:rPr>
        <w:t>ребования</w:t>
      </w:r>
      <w:bookmarkEnd w:id="482"/>
      <w:bookmarkEnd w:id="483"/>
      <w:bookmarkEnd w:id="484"/>
      <w:bookmarkEnd w:id="485"/>
      <w:bookmarkEnd w:id="486"/>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7"/>
      <w:bookmarkEnd w:id="4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996"/>
        <w:gridCol w:w="5867"/>
      </w:tblGrid>
      <w:tr w:rsidR="006B1D4C" w:rsidRPr="008A15C2" w14:paraId="46F19220" w14:textId="77777777" w:rsidTr="00BD7867">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9" w:name="_Ref513735397"/>
          </w:p>
        </w:tc>
        <w:bookmarkEnd w:id="489"/>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0" w:name="_Ref513814605"/>
            <w:r>
              <w:rPr>
                <w:b/>
                <w:u w:val="single"/>
              </w:rPr>
              <w:t>Участник – физическое лицо</w:t>
            </w:r>
          </w:p>
          <w:bookmarkEnd w:id="490"/>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4CC0B3A4"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 xml:space="preserve">заверенные копии учредительных документов юридического лица в действующей редакции со всеми изменениями и дополнениями, </w:t>
            </w:r>
            <w:r w:rsidRPr="00E012D3">
              <w:lastRenderedPageBreak/>
              <w:t>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4F2AE262" w:rsidR="00FA7593" w:rsidRPr="00FA7593" w:rsidRDefault="00FA7593" w:rsidP="00325B28">
            <w:pPr>
              <w:pStyle w:val="a1"/>
              <w:numPr>
                <w:ilvl w:val="4"/>
                <w:numId w:val="8"/>
              </w:numPr>
              <w:tabs>
                <w:tab w:val="clear" w:pos="5104"/>
                <w:tab w:val="num" w:pos="4542"/>
              </w:tabs>
              <w:ind w:left="715"/>
            </w:pPr>
            <w:r w:rsidRPr="00FA7593">
              <w:lastRenderedPageBreak/>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w:t>
            </w:r>
            <w:r w:rsidRPr="00FA7593">
              <w:lastRenderedPageBreak/>
              <w:t>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2EF5505C" w:rsidR="00FA7593" w:rsidRPr="00FA7593" w:rsidRDefault="00FA7593" w:rsidP="00325B28">
            <w:pPr>
              <w:pStyle w:val="a1"/>
              <w:numPr>
                <w:ilvl w:val="4"/>
                <w:numId w:val="8"/>
              </w:numPr>
              <w:tabs>
                <w:tab w:val="clear" w:pos="5104"/>
                <w:tab w:val="num" w:pos="4542"/>
              </w:tabs>
              <w:ind w:left="715"/>
            </w:pPr>
            <w:r w:rsidRPr="00FA7593">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w:t>
            </w:r>
            <w:r w:rsidR="00AA130B" w:rsidRPr="00FA7593">
              <w:t>консульским учреждением Российской Федерации,</w:t>
            </w:r>
            <w:r w:rsidRPr="00FA7593">
              <w:t xml:space="preserve"> либо заверенные </w:t>
            </w:r>
            <w:proofErr w:type="spellStart"/>
            <w:r w:rsidRPr="00FA7593">
              <w:t>апостилем</w:t>
            </w:r>
            <w:proofErr w:type="spellEnd"/>
            <w:r w:rsidRPr="00FA7593">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0488CB9E"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lastRenderedPageBreak/>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677A1891" w14:textId="62C83A66" w:rsidR="00FA7593" w:rsidRPr="001F1103" w:rsidRDefault="00FA7593" w:rsidP="007168B8">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1" w:name="_Ref514624336"/>
          </w:p>
        </w:tc>
        <w:bookmarkEnd w:id="491"/>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51BDF1E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D1079">
              <w:t>8.2</w:t>
            </w:r>
            <w:r w:rsidRPr="008A15C2">
              <w:fldChar w:fldCharType="end"/>
            </w:r>
            <w:r w:rsidRPr="008A15C2">
              <w:t>).</w:t>
            </w:r>
          </w:p>
        </w:tc>
      </w:tr>
    </w:tbl>
    <w:p w14:paraId="5F4E0969" w14:textId="20F00F8A" w:rsidR="002A586E" w:rsidRPr="00384C43" w:rsidRDefault="002A586E" w:rsidP="00090FA3">
      <w:pPr>
        <w:ind w:firstLine="567"/>
      </w:pPr>
      <w:bookmarkStart w:id="492" w:name="_Toc515659391"/>
      <w:bookmarkStart w:id="493" w:name="_Toc515659399"/>
      <w:bookmarkStart w:id="494" w:name="_Ref514621844"/>
      <w:bookmarkStart w:id="495" w:name="_Ref514634580"/>
      <w:bookmarkStart w:id="496" w:name="_Ref513812274"/>
      <w:bookmarkStart w:id="497" w:name="_Ref513812286"/>
      <w:bookmarkStart w:id="498" w:name="_Ref513813395"/>
      <w:bookmarkEnd w:id="492"/>
      <w:bookmarkEnd w:id="493"/>
      <w:r w:rsidRPr="006A292F">
        <w:lastRenderedPageBreak/>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9" w:name="_Ref526935885"/>
      <w:bookmarkStart w:id="500" w:name="_Toc9903112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4"/>
      <w:bookmarkEnd w:id="495"/>
      <w:bookmarkEnd w:id="499"/>
      <w:bookmarkEnd w:id="500"/>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2E8037AE"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2D1079">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1" w:name="_Ref524092269"/>
      <w:bookmarkStart w:id="502" w:name="_Toc9903112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1"/>
      <w:r w:rsidR="00340164">
        <w:rPr>
          <w:sz w:val="26"/>
        </w:rPr>
        <w:t>:</w:t>
      </w:r>
      <w:bookmarkEnd w:id="50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09F9082"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2D1079" w:rsidRPr="002D1079">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D1079">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5AAB59A"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2D1079" w:rsidRPr="002D1079">
              <w:t xml:space="preserve">Заявка на участие в Аукционе (форма </w:t>
            </w:r>
            <w:r w:rsidR="002D1079">
              <w:rPr>
                <w:noProof/>
                <w:sz w:val="28"/>
              </w:rPr>
              <w:t>2</w:t>
            </w:r>
            <w:r w:rsidR="002D1079"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D1079">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3" w:name="_Toc514455649"/>
      <w:bookmarkStart w:id="504" w:name="_Toc516961409"/>
      <w:bookmarkStart w:id="505" w:name="_Toc516961555"/>
      <w:bookmarkStart w:id="506" w:name="_Toc516980616"/>
      <w:bookmarkStart w:id="507" w:name="_Toc99031122"/>
      <w:bookmarkStart w:id="508" w:name="_Ref514603893"/>
      <w:bookmarkStart w:id="509" w:name="_Ref514603898"/>
      <w:bookmarkStart w:id="510" w:name="_Ref514631923"/>
      <w:bookmarkStart w:id="511" w:name="_Ref514656489"/>
      <w:bookmarkEnd w:id="478"/>
      <w:bookmarkEnd w:id="479"/>
      <w:bookmarkEnd w:id="480"/>
      <w:bookmarkEnd w:id="496"/>
      <w:bookmarkEnd w:id="497"/>
      <w:bookmarkEnd w:id="498"/>
      <w:bookmarkEnd w:id="503"/>
      <w:bookmarkEnd w:id="504"/>
      <w:bookmarkEnd w:id="505"/>
      <w:bookmarkEnd w:id="506"/>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07"/>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2" w:name="_Toc67578109"/>
      <w:bookmarkStart w:id="513" w:name="_Toc9903112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8"/>
      <w:bookmarkEnd w:id="509"/>
      <w:bookmarkEnd w:id="510"/>
      <w:bookmarkEnd w:id="511"/>
      <w:bookmarkEnd w:id="512"/>
      <w:bookmarkEnd w:id="513"/>
    </w:p>
    <w:p w14:paraId="4D6D9AE7" w14:textId="77777777" w:rsidR="00F05AD9" w:rsidRPr="009B632E" w:rsidRDefault="00F05AD9" w:rsidP="00F05AD9">
      <w:pPr>
        <w:spacing w:after="120"/>
        <w:rPr>
          <w:i/>
          <w:shd w:val="clear" w:color="auto" w:fill="FFFF99"/>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701"/>
      </w:tblGrid>
      <w:tr w:rsidR="00F05AD9" w:rsidRPr="00BE46B2" w14:paraId="4E953F69" w14:textId="77777777" w:rsidTr="008265A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8265A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5B2C226B" w14:textId="4038EF3B"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2D1079">
              <w:t>5.5.1</w:t>
            </w:r>
            <w:r w:rsidR="00F05AD9" w:rsidRPr="00BE46B2">
              <w:fldChar w:fldCharType="end"/>
            </w:r>
          </w:p>
        </w:tc>
      </w:tr>
      <w:tr w:rsidR="00F05AD9" w:rsidRPr="00BE46B2" w14:paraId="2C89D8F7"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701" w:type="dxa"/>
            <w:tcBorders>
              <w:top w:val="single" w:sz="4" w:space="0" w:color="auto"/>
              <w:left w:val="single" w:sz="4" w:space="0" w:color="auto"/>
              <w:bottom w:val="single" w:sz="4" w:space="0" w:color="auto"/>
              <w:right w:val="single" w:sz="4" w:space="0" w:color="auto"/>
            </w:tcBorders>
            <w:vAlign w:val="center"/>
          </w:tcPr>
          <w:p w14:paraId="0EA35F40" w14:textId="61D0D386"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2D1079">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2D1079">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2D1079">
              <w:t>5.5.4</w:t>
            </w:r>
            <w:r w:rsidRPr="00BE46B2">
              <w:fldChar w:fldCharType="end"/>
            </w:r>
          </w:p>
        </w:tc>
      </w:tr>
      <w:tr w:rsidR="00F05AD9" w:rsidRPr="00BE46B2" w14:paraId="0862BC14" w14:textId="77777777" w:rsidTr="008265A1">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29E9C621" w14:textId="4485E32C"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2D1079">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0E70BC">
      <w:footerReference w:type="default" r:id="rId11"/>
      <w:footerReference w:type="first" r:id="rId12"/>
      <w:type w:val="nextColumn"/>
      <w:pgSz w:w="11906" w:h="16838" w:code="9"/>
      <w:pgMar w:top="1134" w:right="567" w:bottom="1418" w:left="1701"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42857" w14:textId="77777777" w:rsidR="00062F9E" w:rsidRDefault="00062F9E">
      <w:r>
        <w:separator/>
      </w:r>
    </w:p>
  </w:endnote>
  <w:endnote w:type="continuationSeparator" w:id="0">
    <w:p w14:paraId="69714065" w14:textId="77777777" w:rsidR="00062F9E" w:rsidRDefault="0006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DF1FEF" w:rsidR="00302B36" w:rsidRDefault="00302B3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183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1836">
      <w:rPr>
        <w:i/>
        <w:noProof/>
        <w:sz w:val="24"/>
        <w:szCs w:val="24"/>
      </w:rPr>
      <w:t>62</w:t>
    </w:r>
    <w:r w:rsidRPr="00B54ABF">
      <w:rPr>
        <w:i/>
        <w:sz w:val="24"/>
        <w:szCs w:val="24"/>
      </w:rPr>
      <w:fldChar w:fldCharType="end"/>
    </w:r>
  </w:p>
  <w:p w14:paraId="178A4A24" w14:textId="77777777" w:rsidR="00302B36" w:rsidRDefault="00302B36">
    <w:pPr>
      <w:pStyle w:val="a7"/>
    </w:pPr>
  </w:p>
  <w:p w14:paraId="2F4B0C50" w14:textId="77777777" w:rsidR="00302B36" w:rsidRDefault="00302B3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02B36" w:rsidRPr="00B54ABF" w:rsidRDefault="00302B36" w:rsidP="00B54ABF">
    <w:pPr>
      <w:tabs>
        <w:tab w:val="right" w:pos="10260"/>
      </w:tabs>
      <w:rPr>
        <w:i/>
        <w:sz w:val="24"/>
        <w:szCs w:val="24"/>
      </w:rPr>
    </w:pPr>
    <w:r>
      <w:rPr>
        <w:sz w:val="20"/>
      </w:rPr>
      <w:tab/>
    </w:r>
  </w:p>
  <w:p w14:paraId="0F135095" w14:textId="77777777" w:rsidR="00302B36" w:rsidRPr="00B54ABF" w:rsidRDefault="00302B36" w:rsidP="00B54ABF">
    <w:pPr>
      <w:tabs>
        <w:tab w:val="right" w:pos="10260"/>
      </w:tabs>
      <w:rPr>
        <w:i/>
        <w:sz w:val="24"/>
        <w:szCs w:val="24"/>
      </w:rPr>
    </w:pPr>
  </w:p>
  <w:p w14:paraId="5F278EC7" w14:textId="5C18DDBB" w:rsidR="00302B36" w:rsidRDefault="00302B3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183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1836">
      <w:rPr>
        <w:i/>
        <w:noProof/>
        <w:sz w:val="24"/>
        <w:szCs w:val="24"/>
      </w:rPr>
      <w:t>62</w:t>
    </w:r>
    <w:r w:rsidRPr="00B54ABF">
      <w:rPr>
        <w:i/>
        <w:sz w:val="24"/>
        <w:szCs w:val="24"/>
      </w:rPr>
      <w:fldChar w:fldCharType="end"/>
    </w:r>
  </w:p>
  <w:p w14:paraId="730720D1" w14:textId="77777777" w:rsidR="00302B36" w:rsidRDefault="00302B3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B6F88" w14:textId="77777777" w:rsidR="00062F9E" w:rsidRDefault="00062F9E">
      <w:r>
        <w:separator/>
      </w:r>
    </w:p>
  </w:footnote>
  <w:footnote w:type="continuationSeparator" w:id="0">
    <w:p w14:paraId="623B2627" w14:textId="77777777" w:rsidR="00062F9E" w:rsidRDefault="00062F9E">
      <w:r>
        <w:continuationSeparator/>
      </w:r>
    </w:p>
  </w:footnote>
  <w:footnote w:id="1">
    <w:p w14:paraId="3ADD5B97" w14:textId="77777777" w:rsidR="00302B36" w:rsidRDefault="00302B36" w:rsidP="00EF3539">
      <w:pPr>
        <w:pStyle w:val="ae"/>
      </w:pPr>
      <w:r>
        <w:rPr>
          <w:rStyle w:val="a9"/>
        </w:rPr>
        <w:footnoteRef/>
      </w:r>
      <w:r>
        <w:t xml:space="preserve"> Соглашению и т.п.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0855DFA"/>
    <w:multiLevelType w:val="multilevel"/>
    <w:tmpl w:val="BCA248E2"/>
    <w:lvl w:ilvl="0">
      <w:start w:val="1"/>
      <w:numFmt w:val="decimal"/>
      <w:lvlText w:val="%1."/>
      <w:lvlJc w:val="left"/>
      <w:pPr>
        <w:ind w:left="1260"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7" w15:restartNumberingAfterBreak="0">
    <w:nsid w:val="432A54A3"/>
    <w:multiLevelType w:val="multilevel"/>
    <w:tmpl w:val="876CB9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9"/>
  </w:num>
  <w:num w:numId="5">
    <w:abstractNumId w:val="10"/>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3"/>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9"/>
  </w:num>
  <w:num w:numId="21">
    <w:abstractNumId w:val="9"/>
  </w:num>
  <w:num w:numId="22">
    <w:abstractNumId w:val="5"/>
  </w:num>
  <w:num w:numId="23">
    <w:abstractNumId w:val="3"/>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6"/>
  </w:num>
  <w:num w:numId="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210"/>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5F80"/>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2F9E"/>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08E"/>
    <w:rsid w:val="00072481"/>
    <w:rsid w:val="00072551"/>
    <w:rsid w:val="0007283C"/>
    <w:rsid w:val="00072E73"/>
    <w:rsid w:val="00073ACB"/>
    <w:rsid w:val="00073DF7"/>
    <w:rsid w:val="0007443C"/>
    <w:rsid w:val="00074AA5"/>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4AD"/>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6A1"/>
    <w:rsid w:val="000D387A"/>
    <w:rsid w:val="000D3F16"/>
    <w:rsid w:val="000D416D"/>
    <w:rsid w:val="000D4419"/>
    <w:rsid w:val="000D455A"/>
    <w:rsid w:val="000D46D6"/>
    <w:rsid w:val="000D4ACC"/>
    <w:rsid w:val="000D4C4B"/>
    <w:rsid w:val="000D511A"/>
    <w:rsid w:val="000D576A"/>
    <w:rsid w:val="000D5FBA"/>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6B0D"/>
    <w:rsid w:val="000E705A"/>
    <w:rsid w:val="000E70BC"/>
    <w:rsid w:val="000E72F2"/>
    <w:rsid w:val="000E7781"/>
    <w:rsid w:val="000E7D06"/>
    <w:rsid w:val="000F078C"/>
    <w:rsid w:val="000F0B54"/>
    <w:rsid w:val="000F0F2A"/>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759"/>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28E"/>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73"/>
    <w:rsid w:val="001218D9"/>
    <w:rsid w:val="00121FEC"/>
    <w:rsid w:val="0012281B"/>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4984"/>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1E68"/>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658"/>
    <w:rsid w:val="0018071B"/>
    <w:rsid w:val="00180CA9"/>
    <w:rsid w:val="00180DE5"/>
    <w:rsid w:val="00180FDD"/>
    <w:rsid w:val="00181DDD"/>
    <w:rsid w:val="001823D0"/>
    <w:rsid w:val="001823F5"/>
    <w:rsid w:val="00182BF1"/>
    <w:rsid w:val="00182F5A"/>
    <w:rsid w:val="00183A4A"/>
    <w:rsid w:val="00183C81"/>
    <w:rsid w:val="00183F7F"/>
    <w:rsid w:val="0018402C"/>
    <w:rsid w:val="00184699"/>
    <w:rsid w:val="00184744"/>
    <w:rsid w:val="00185024"/>
    <w:rsid w:val="00185BE9"/>
    <w:rsid w:val="00185CF4"/>
    <w:rsid w:val="00185D7D"/>
    <w:rsid w:val="0018600B"/>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FA1"/>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A53"/>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C55"/>
    <w:rsid w:val="001C6D80"/>
    <w:rsid w:val="001C7444"/>
    <w:rsid w:val="001C7BB3"/>
    <w:rsid w:val="001D000E"/>
    <w:rsid w:val="001D020A"/>
    <w:rsid w:val="001D0224"/>
    <w:rsid w:val="001D0938"/>
    <w:rsid w:val="001D13AD"/>
    <w:rsid w:val="001D19D6"/>
    <w:rsid w:val="001D2D81"/>
    <w:rsid w:val="001D32E5"/>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2DF"/>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0D"/>
    <w:rsid w:val="00210BE0"/>
    <w:rsid w:val="00211379"/>
    <w:rsid w:val="002113A8"/>
    <w:rsid w:val="00212203"/>
    <w:rsid w:val="00212BDA"/>
    <w:rsid w:val="0021322C"/>
    <w:rsid w:val="002137AC"/>
    <w:rsid w:val="00213FCD"/>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1C"/>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5E9"/>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06E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6"/>
    <w:rsid w:val="002B633B"/>
    <w:rsid w:val="002B6CB9"/>
    <w:rsid w:val="002B77E4"/>
    <w:rsid w:val="002B7941"/>
    <w:rsid w:val="002C0289"/>
    <w:rsid w:val="002C06B5"/>
    <w:rsid w:val="002C0B04"/>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079"/>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66"/>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3F09"/>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1B47"/>
    <w:rsid w:val="00302365"/>
    <w:rsid w:val="003024C4"/>
    <w:rsid w:val="00302B36"/>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4098"/>
    <w:rsid w:val="00334AF5"/>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50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4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52"/>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B7F68"/>
    <w:rsid w:val="003C020B"/>
    <w:rsid w:val="003C02CC"/>
    <w:rsid w:val="003C0573"/>
    <w:rsid w:val="003C06AB"/>
    <w:rsid w:val="003C0899"/>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62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0DB"/>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121"/>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CA6"/>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4AAB"/>
    <w:rsid w:val="00434C87"/>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0A9"/>
    <w:rsid w:val="00460508"/>
    <w:rsid w:val="00460596"/>
    <w:rsid w:val="00460AE7"/>
    <w:rsid w:val="00460C41"/>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ACE"/>
    <w:rsid w:val="00470E0A"/>
    <w:rsid w:val="004720C7"/>
    <w:rsid w:val="00472102"/>
    <w:rsid w:val="0047225C"/>
    <w:rsid w:val="004729EF"/>
    <w:rsid w:val="00473087"/>
    <w:rsid w:val="00473295"/>
    <w:rsid w:val="00473C7A"/>
    <w:rsid w:val="00474973"/>
    <w:rsid w:val="0047517D"/>
    <w:rsid w:val="00475774"/>
    <w:rsid w:val="00475CE5"/>
    <w:rsid w:val="00475E16"/>
    <w:rsid w:val="004762F0"/>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75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45D"/>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2F94"/>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548"/>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3D"/>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AE7"/>
    <w:rsid w:val="005B1B0C"/>
    <w:rsid w:val="005B2141"/>
    <w:rsid w:val="005B2A77"/>
    <w:rsid w:val="005B2FD9"/>
    <w:rsid w:val="005B3738"/>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2C"/>
    <w:rsid w:val="005C29D1"/>
    <w:rsid w:val="005C2F49"/>
    <w:rsid w:val="005C34EB"/>
    <w:rsid w:val="005C3524"/>
    <w:rsid w:val="005C4400"/>
    <w:rsid w:val="005C48CB"/>
    <w:rsid w:val="005C50C3"/>
    <w:rsid w:val="005C5C7A"/>
    <w:rsid w:val="005C63BD"/>
    <w:rsid w:val="005C6BC4"/>
    <w:rsid w:val="005C716C"/>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50BF"/>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07C4C"/>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310"/>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A15"/>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C3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550"/>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34D"/>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732"/>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757"/>
    <w:rsid w:val="006D18AE"/>
    <w:rsid w:val="006D26A1"/>
    <w:rsid w:val="006D26DB"/>
    <w:rsid w:val="006D37D0"/>
    <w:rsid w:val="006D3A94"/>
    <w:rsid w:val="006D3CBC"/>
    <w:rsid w:val="006D3E36"/>
    <w:rsid w:val="006D44EA"/>
    <w:rsid w:val="006D4576"/>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550"/>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260"/>
    <w:rsid w:val="0074535A"/>
    <w:rsid w:val="00745560"/>
    <w:rsid w:val="00745D22"/>
    <w:rsid w:val="00745DC1"/>
    <w:rsid w:val="0074688D"/>
    <w:rsid w:val="00746B0B"/>
    <w:rsid w:val="00746E2F"/>
    <w:rsid w:val="00746EBE"/>
    <w:rsid w:val="0074769E"/>
    <w:rsid w:val="00750448"/>
    <w:rsid w:val="00750AF1"/>
    <w:rsid w:val="00750EC5"/>
    <w:rsid w:val="00751836"/>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2920"/>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6BFA"/>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5A5"/>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1D9"/>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8BB"/>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070"/>
    <w:rsid w:val="00815153"/>
    <w:rsid w:val="00815FAD"/>
    <w:rsid w:val="0081616C"/>
    <w:rsid w:val="00816665"/>
    <w:rsid w:val="0081668D"/>
    <w:rsid w:val="00816F76"/>
    <w:rsid w:val="008177D0"/>
    <w:rsid w:val="00817E1C"/>
    <w:rsid w:val="00820C25"/>
    <w:rsid w:val="00820CA3"/>
    <w:rsid w:val="0082125F"/>
    <w:rsid w:val="0082144F"/>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A1"/>
    <w:rsid w:val="008265ED"/>
    <w:rsid w:val="00826667"/>
    <w:rsid w:val="0082693E"/>
    <w:rsid w:val="00827108"/>
    <w:rsid w:val="0082766F"/>
    <w:rsid w:val="00827B45"/>
    <w:rsid w:val="00827B57"/>
    <w:rsid w:val="00827F03"/>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756"/>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090E"/>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06C"/>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2"/>
    <w:rsid w:val="008A06E9"/>
    <w:rsid w:val="008A0A13"/>
    <w:rsid w:val="008A15C2"/>
    <w:rsid w:val="008A1B43"/>
    <w:rsid w:val="008A1E6A"/>
    <w:rsid w:val="008A1FA9"/>
    <w:rsid w:val="008A211A"/>
    <w:rsid w:val="008A21E0"/>
    <w:rsid w:val="008A27B0"/>
    <w:rsid w:val="008A2879"/>
    <w:rsid w:val="008A28FA"/>
    <w:rsid w:val="008A3895"/>
    <w:rsid w:val="008A3944"/>
    <w:rsid w:val="008A4063"/>
    <w:rsid w:val="008A47EB"/>
    <w:rsid w:val="008A4AB5"/>
    <w:rsid w:val="008A4B17"/>
    <w:rsid w:val="008A5304"/>
    <w:rsid w:val="008A5BBE"/>
    <w:rsid w:val="008A6117"/>
    <w:rsid w:val="008A704D"/>
    <w:rsid w:val="008A787E"/>
    <w:rsid w:val="008B0065"/>
    <w:rsid w:val="008B015B"/>
    <w:rsid w:val="008B0215"/>
    <w:rsid w:val="008B0993"/>
    <w:rsid w:val="008B0AD1"/>
    <w:rsid w:val="008B0DAA"/>
    <w:rsid w:val="008B0FF6"/>
    <w:rsid w:val="008B24EB"/>
    <w:rsid w:val="008B25BA"/>
    <w:rsid w:val="008B26CB"/>
    <w:rsid w:val="008B2C17"/>
    <w:rsid w:val="008B2F18"/>
    <w:rsid w:val="008B352E"/>
    <w:rsid w:val="008B4523"/>
    <w:rsid w:val="008B4925"/>
    <w:rsid w:val="008B5529"/>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2C1D"/>
    <w:rsid w:val="008D35E1"/>
    <w:rsid w:val="008D39C6"/>
    <w:rsid w:val="008D3F3F"/>
    <w:rsid w:val="008D41E3"/>
    <w:rsid w:val="008D4215"/>
    <w:rsid w:val="008D4419"/>
    <w:rsid w:val="008D447F"/>
    <w:rsid w:val="008D4583"/>
    <w:rsid w:val="008D4C09"/>
    <w:rsid w:val="008D4D6F"/>
    <w:rsid w:val="008D6D1C"/>
    <w:rsid w:val="008E13F2"/>
    <w:rsid w:val="008E1495"/>
    <w:rsid w:val="008E19A7"/>
    <w:rsid w:val="008E1EAC"/>
    <w:rsid w:val="008E2743"/>
    <w:rsid w:val="008E2958"/>
    <w:rsid w:val="008E2E18"/>
    <w:rsid w:val="008E2E64"/>
    <w:rsid w:val="008E303E"/>
    <w:rsid w:val="008E3DB2"/>
    <w:rsid w:val="008E41D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7A"/>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3D77"/>
    <w:rsid w:val="00904590"/>
    <w:rsid w:val="009051A7"/>
    <w:rsid w:val="009053EC"/>
    <w:rsid w:val="00905985"/>
    <w:rsid w:val="00905A0E"/>
    <w:rsid w:val="00905B81"/>
    <w:rsid w:val="0090663E"/>
    <w:rsid w:val="0090787C"/>
    <w:rsid w:val="00907B8D"/>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5D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5B89"/>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5BA2"/>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6C7"/>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568"/>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186B"/>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30B"/>
    <w:rsid w:val="00AA1630"/>
    <w:rsid w:val="00AA19B9"/>
    <w:rsid w:val="00AA1DCA"/>
    <w:rsid w:val="00AA1E8A"/>
    <w:rsid w:val="00AA1EA5"/>
    <w:rsid w:val="00AA2199"/>
    <w:rsid w:val="00AA22BC"/>
    <w:rsid w:val="00AA265B"/>
    <w:rsid w:val="00AA26DD"/>
    <w:rsid w:val="00AA35EE"/>
    <w:rsid w:val="00AA3678"/>
    <w:rsid w:val="00AA3F4D"/>
    <w:rsid w:val="00AA403D"/>
    <w:rsid w:val="00AA40A6"/>
    <w:rsid w:val="00AA45F0"/>
    <w:rsid w:val="00AA46BF"/>
    <w:rsid w:val="00AA50E9"/>
    <w:rsid w:val="00AA515D"/>
    <w:rsid w:val="00AA534F"/>
    <w:rsid w:val="00AA598E"/>
    <w:rsid w:val="00AA5AD4"/>
    <w:rsid w:val="00AA6160"/>
    <w:rsid w:val="00AA6ACA"/>
    <w:rsid w:val="00AA6BB9"/>
    <w:rsid w:val="00AA72C3"/>
    <w:rsid w:val="00AA784F"/>
    <w:rsid w:val="00AB05CF"/>
    <w:rsid w:val="00AB05EA"/>
    <w:rsid w:val="00AB05F2"/>
    <w:rsid w:val="00AB0D12"/>
    <w:rsid w:val="00AB1904"/>
    <w:rsid w:val="00AB1B0E"/>
    <w:rsid w:val="00AB1DC4"/>
    <w:rsid w:val="00AB1E6C"/>
    <w:rsid w:val="00AB20CD"/>
    <w:rsid w:val="00AB2E70"/>
    <w:rsid w:val="00AB334D"/>
    <w:rsid w:val="00AB41AE"/>
    <w:rsid w:val="00AB4B3D"/>
    <w:rsid w:val="00AB4F34"/>
    <w:rsid w:val="00AB5222"/>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263E"/>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3F"/>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36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0D"/>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07DBD"/>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2F79"/>
    <w:rsid w:val="00B24716"/>
    <w:rsid w:val="00B24A1C"/>
    <w:rsid w:val="00B24F0C"/>
    <w:rsid w:val="00B26001"/>
    <w:rsid w:val="00B26057"/>
    <w:rsid w:val="00B26706"/>
    <w:rsid w:val="00B26836"/>
    <w:rsid w:val="00B26939"/>
    <w:rsid w:val="00B26BEE"/>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C4"/>
    <w:rsid w:val="00B651E5"/>
    <w:rsid w:val="00B65373"/>
    <w:rsid w:val="00B655ED"/>
    <w:rsid w:val="00B65621"/>
    <w:rsid w:val="00B65E7B"/>
    <w:rsid w:val="00B66087"/>
    <w:rsid w:val="00B66303"/>
    <w:rsid w:val="00B6651E"/>
    <w:rsid w:val="00B66B37"/>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45BD"/>
    <w:rsid w:val="00B94CA8"/>
    <w:rsid w:val="00B952F3"/>
    <w:rsid w:val="00B9537B"/>
    <w:rsid w:val="00B95413"/>
    <w:rsid w:val="00B95426"/>
    <w:rsid w:val="00B95461"/>
    <w:rsid w:val="00B9688D"/>
    <w:rsid w:val="00B9709E"/>
    <w:rsid w:val="00B971FE"/>
    <w:rsid w:val="00B974E1"/>
    <w:rsid w:val="00BA04BB"/>
    <w:rsid w:val="00BA04C3"/>
    <w:rsid w:val="00BA04C6"/>
    <w:rsid w:val="00BA0CF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38DB"/>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35A9"/>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539"/>
    <w:rsid w:val="00C22644"/>
    <w:rsid w:val="00C2291D"/>
    <w:rsid w:val="00C22928"/>
    <w:rsid w:val="00C22C55"/>
    <w:rsid w:val="00C22D84"/>
    <w:rsid w:val="00C22E1B"/>
    <w:rsid w:val="00C22E8E"/>
    <w:rsid w:val="00C239FA"/>
    <w:rsid w:val="00C23CF6"/>
    <w:rsid w:val="00C23E4D"/>
    <w:rsid w:val="00C250BD"/>
    <w:rsid w:val="00C25256"/>
    <w:rsid w:val="00C25511"/>
    <w:rsid w:val="00C255F9"/>
    <w:rsid w:val="00C25803"/>
    <w:rsid w:val="00C25B53"/>
    <w:rsid w:val="00C265D5"/>
    <w:rsid w:val="00C267FC"/>
    <w:rsid w:val="00C26A7A"/>
    <w:rsid w:val="00C26C9C"/>
    <w:rsid w:val="00C27084"/>
    <w:rsid w:val="00C27E33"/>
    <w:rsid w:val="00C30029"/>
    <w:rsid w:val="00C3013C"/>
    <w:rsid w:val="00C30C46"/>
    <w:rsid w:val="00C31D8D"/>
    <w:rsid w:val="00C323A3"/>
    <w:rsid w:val="00C3244A"/>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09"/>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5F22"/>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599A"/>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4E1F"/>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3F1"/>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6EAA"/>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7F5"/>
    <w:rsid w:val="00CF1E3B"/>
    <w:rsid w:val="00CF20E8"/>
    <w:rsid w:val="00CF21F1"/>
    <w:rsid w:val="00CF3EBC"/>
    <w:rsid w:val="00CF4318"/>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A2F"/>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D42"/>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5B93"/>
    <w:rsid w:val="00D576C4"/>
    <w:rsid w:val="00D57AB0"/>
    <w:rsid w:val="00D57BC7"/>
    <w:rsid w:val="00D60958"/>
    <w:rsid w:val="00D60D49"/>
    <w:rsid w:val="00D613D7"/>
    <w:rsid w:val="00D61541"/>
    <w:rsid w:val="00D61569"/>
    <w:rsid w:val="00D615BE"/>
    <w:rsid w:val="00D61E1E"/>
    <w:rsid w:val="00D61EF8"/>
    <w:rsid w:val="00D6241E"/>
    <w:rsid w:val="00D6269C"/>
    <w:rsid w:val="00D635AD"/>
    <w:rsid w:val="00D63806"/>
    <w:rsid w:val="00D64200"/>
    <w:rsid w:val="00D643EB"/>
    <w:rsid w:val="00D645BA"/>
    <w:rsid w:val="00D65C43"/>
    <w:rsid w:val="00D6610C"/>
    <w:rsid w:val="00D66E34"/>
    <w:rsid w:val="00D672E5"/>
    <w:rsid w:val="00D674E5"/>
    <w:rsid w:val="00D67811"/>
    <w:rsid w:val="00D7056C"/>
    <w:rsid w:val="00D7166A"/>
    <w:rsid w:val="00D718BB"/>
    <w:rsid w:val="00D72DFE"/>
    <w:rsid w:val="00D73109"/>
    <w:rsid w:val="00D737E0"/>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04C"/>
    <w:rsid w:val="00DB4765"/>
    <w:rsid w:val="00DB493B"/>
    <w:rsid w:val="00DB4B8D"/>
    <w:rsid w:val="00DB4FF9"/>
    <w:rsid w:val="00DB60C2"/>
    <w:rsid w:val="00DB6B03"/>
    <w:rsid w:val="00DB6FE7"/>
    <w:rsid w:val="00DB77FA"/>
    <w:rsid w:val="00DB7BCB"/>
    <w:rsid w:val="00DB7E32"/>
    <w:rsid w:val="00DC0E5E"/>
    <w:rsid w:val="00DC183C"/>
    <w:rsid w:val="00DC1905"/>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6AD"/>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208"/>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48B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C71"/>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4B8"/>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A8"/>
    <w:rsid w:val="00E37ADE"/>
    <w:rsid w:val="00E40686"/>
    <w:rsid w:val="00E40D0C"/>
    <w:rsid w:val="00E40D51"/>
    <w:rsid w:val="00E410F2"/>
    <w:rsid w:val="00E4181B"/>
    <w:rsid w:val="00E421C0"/>
    <w:rsid w:val="00E42F24"/>
    <w:rsid w:val="00E431B2"/>
    <w:rsid w:val="00E432C8"/>
    <w:rsid w:val="00E43874"/>
    <w:rsid w:val="00E43CCA"/>
    <w:rsid w:val="00E43CFA"/>
    <w:rsid w:val="00E452E1"/>
    <w:rsid w:val="00E452F6"/>
    <w:rsid w:val="00E455AA"/>
    <w:rsid w:val="00E456AB"/>
    <w:rsid w:val="00E45CEA"/>
    <w:rsid w:val="00E45F39"/>
    <w:rsid w:val="00E460E2"/>
    <w:rsid w:val="00E462DD"/>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B3"/>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6BB"/>
    <w:rsid w:val="00E977AF"/>
    <w:rsid w:val="00E97886"/>
    <w:rsid w:val="00E97C72"/>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EAF"/>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539"/>
    <w:rsid w:val="00EF39EB"/>
    <w:rsid w:val="00EF3FA3"/>
    <w:rsid w:val="00EF433C"/>
    <w:rsid w:val="00EF55A7"/>
    <w:rsid w:val="00EF5BF1"/>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E31"/>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1B9"/>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20E4"/>
    <w:rsid w:val="00F52B8D"/>
    <w:rsid w:val="00F53657"/>
    <w:rsid w:val="00F53D99"/>
    <w:rsid w:val="00F548B7"/>
    <w:rsid w:val="00F549C7"/>
    <w:rsid w:val="00F55413"/>
    <w:rsid w:val="00F55975"/>
    <w:rsid w:val="00F566B2"/>
    <w:rsid w:val="00F568DD"/>
    <w:rsid w:val="00F56D54"/>
    <w:rsid w:val="00F56E27"/>
    <w:rsid w:val="00F56E9F"/>
    <w:rsid w:val="00F57234"/>
    <w:rsid w:val="00F60C64"/>
    <w:rsid w:val="00F618E0"/>
    <w:rsid w:val="00F61A92"/>
    <w:rsid w:val="00F61F28"/>
    <w:rsid w:val="00F623EC"/>
    <w:rsid w:val="00F629DD"/>
    <w:rsid w:val="00F63897"/>
    <w:rsid w:val="00F63DF5"/>
    <w:rsid w:val="00F64AED"/>
    <w:rsid w:val="00F64E71"/>
    <w:rsid w:val="00F6514A"/>
    <w:rsid w:val="00F65367"/>
    <w:rsid w:val="00F66D9F"/>
    <w:rsid w:val="00F675FD"/>
    <w:rsid w:val="00F677A5"/>
    <w:rsid w:val="00F67B0D"/>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77C3D"/>
    <w:rsid w:val="00F804F2"/>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6D9"/>
    <w:rsid w:val="00F97E40"/>
    <w:rsid w:val="00F97E5F"/>
    <w:rsid w:val="00FA012E"/>
    <w:rsid w:val="00FA029A"/>
    <w:rsid w:val="00FA0501"/>
    <w:rsid w:val="00FA07DE"/>
    <w:rsid w:val="00FA084A"/>
    <w:rsid w:val="00FA0949"/>
    <w:rsid w:val="00FA0958"/>
    <w:rsid w:val="00FA0F59"/>
    <w:rsid w:val="00FA14AC"/>
    <w:rsid w:val="00FA14D9"/>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538"/>
    <w:rsid w:val="00FB69B7"/>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7EE"/>
    <w:rsid w:val="00FD7932"/>
    <w:rsid w:val="00FD7A58"/>
    <w:rsid w:val="00FE0292"/>
    <w:rsid w:val="00FE05A2"/>
    <w:rsid w:val="00FE08A2"/>
    <w:rsid w:val="00FE0C81"/>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BB5"/>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73C92E6-0C96-4ECC-9864-5651CAC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5BA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265A1"/>
    <w:pPr>
      <w:tabs>
        <w:tab w:val="left" w:pos="0"/>
        <w:tab w:val="right" w:leader="dot" w:pos="10195"/>
      </w:tabs>
      <w:spacing w:before="240" w:after="120"/>
      <w:ind w:right="-1"/>
    </w:pPr>
    <w:rPr>
      <w:b/>
      <w:bCs/>
      <w:caps/>
      <w:noProof/>
    </w:rPr>
  </w:style>
  <w:style w:type="paragraph" w:styleId="20">
    <w:name w:val="toc 2"/>
    <w:basedOn w:val="a2"/>
    <w:next w:val="a2"/>
    <w:autoRedefine/>
    <w:uiPriority w:val="39"/>
    <w:rsid w:val="008265A1"/>
    <w:pPr>
      <w:tabs>
        <w:tab w:val="right" w:leader="dot" w:pos="10195"/>
      </w:tabs>
      <w:spacing w:after="60"/>
      <w:ind w:left="1134" w:right="-1" w:hanging="595"/>
      <w:jc w:val="left"/>
    </w:pPr>
    <w:rPr>
      <w:b/>
      <w:noProof/>
      <w:sz w:val="24"/>
      <w:szCs w:val="32"/>
      <w:lang w:val="sr-Cyrl-CS"/>
    </w:rPr>
  </w:style>
  <w:style w:type="paragraph" w:styleId="30">
    <w:name w:val="toc 3"/>
    <w:basedOn w:val="a2"/>
    <w:next w:val="a2"/>
    <w:autoRedefine/>
    <w:uiPriority w:val="39"/>
    <w:rsid w:val="008265A1"/>
    <w:pPr>
      <w:tabs>
        <w:tab w:val="left" w:pos="1980"/>
        <w:tab w:val="right" w:leader="dot" w:pos="10195"/>
      </w:tabs>
      <w:spacing w:after="60"/>
      <w:ind w:left="1979" w:right="-1"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ConsPlusNormal">
    <w:name w:val="ConsPlusNormal"/>
    <w:rsid w:val="00AA130B"/>
    <w:pPr>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91E3-BF22-4F12-B804-9422C5CB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15087</Words>
  <Characters>85999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100885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Artem Lukashov</dc:creator>
  <cp:keywords/>
  <dc:description/>
  <cp:lastModifiedBy>Воронина Юлия Викторовна</cp:lastModifiedBy>
  <cp:revision>9</cp:revision>
  <cp:lastPrinted>2022-03-28T01:51:00Z</cp:lastPrinted>
  <dcterms:created xsi:type="dcterms:W3CDTF">2022-04-05T08:02:00Z</dcterms:created>
  <dcterms:modified xsi:type="dcterms:W3CDTF">2022-04-07T07:08:00Z</dcterms:modified>
</cp:coreProperties>
</file>