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D9E31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7579D4" w:rsidRPr="007579D4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579D4" w:rsidRPr="007579D4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579D4" w:rsidRPr="007579D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07 июня 2017 г. по делу №А40-79815/17-38-53Б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F7C18C5" w:rsidR="00EA7238" w:rsidRDefault="00EA7238" w:rsidP="007579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579D4" w:rsidRPr="007579D4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757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9D4" w:rsidRPr="007579D4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7579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CF2BEF" w14:textId="1EC6451F" w:rsidR="007579D4" w:rsidRDefault="007579D4" w:rsidP="007579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579D4">
        <w:rPr>
          <w:rFonts w:ascii="Times New Roman" w:hAnsi="Times New Roman" w:cs="Times New Roman"/>
          <w:color w:val="000000"/>
          <w:sz w:val="24"/>
          <w:szCs w:val="24"/>
        </w:rPr>
        <w:t>ПАО "ВЛАДИМИРЭНЕРГОСБЫТ", ИНН 3302021309, КД 148/430 от 24.06.2016, определение АС Владимирской области от 23.05.2019 по делу А11-5233/2018 о включении в 3-ю очередь РТК, находится в стадии банкротства (553 794 805,47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79D4">
        <w:rPr>
          <w:rFonts w:ascii="Times New Roman" w:hAnsi="Times New Roman" w:cs="Times New Roman"/>
          <w:color w:val="000000"/>
          <w:sz w:val="24"/>
          <w:szCs w:val="24"/>
        </w:rPr>
        <w:t>553 794 805,47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E9086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579D4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A12B9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79D4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E279C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579D4" w:rsidRPr="007579D4">
        <w:rPr>
          <w:rFonts w:ascii="Times New Roman CYR" w:hAnsi="Times New Roman CYR" w:cs="Times New Roman CYR"/>
          <w:b/>
          <w:bCs/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579D4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A0683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579D4" w:rsidRPr="007579D4">
        <w:rPr>
          <w:b/>
          <w:bCs/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79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7579D4" w:rsidRPr="007579D4">
        <w:rPr>
          <w:b/>
          <w:bCs/>
          <w:color w:val="000000"/>
        </w:rPr>
        <w:t>18 июля</w:t>
      </w:r>
      <w:r w:rsidR="007579D4">
        <w:rPr>
          <w:color w:val="000000"/>
        </w:rPr>
        <w:t xml:space="preserve"> </w:t>
      </w:r>
      <w:r w:rsidR="00E12685">
        <w:rPr>
          <w:b/>
        </w:rPr>
        <w:t>202</w:t>
      </w:r>
      <w:r w:rsidR="007579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7579D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7579D4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1DF91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56743" w:rsidRPr="00256743">
        <w:rPr>
          <w:b/>
          <w:bCs/>
          <w:color w:val="000000"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5674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56743" w:rsidRPr="00256743">
        <w:rPr>
          <w:b/>
          <w:bCs/>
          <w:color w:val="000000"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5674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8649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56743">
        <w:rPr>
          <w:b/>
          <w:bCs/>
          <w:color w:val="000000"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56743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4BA40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56743" w:rsidRPr="00256743">
        <w:rPr>
          <w:b/>
          <w:bCs/>
          <w:color w:val="000000"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1E58B8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56743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56743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2F9171C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56743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56743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381CE2F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20 июля 2022 г. по 30 августа 2022 г. - в размере начальной цены продажи лота;</w:t>
      </w:r>
    </w:p>
    <w:p w14:paraId="25CF8CC2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31 августа 2022 г. по 06 сентября 2022 г. - в размере 95,00% от начальной цены продажи лота;</w:t>
      </w:r>
    </w:p>
    <w:p w14:paraId="2657C459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07 сентября 2022 г. по 13 сентября 2022 г. - в размере 90,00% от начальной цены продажи лота;</w:t>
      </w:r>
    </w:p>
    <w:p w14:paraId="101443F5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14 сентября 2022 г. по 20 сентября 2022 г. - в размере 85,00% от начальной цены продажи лота;</w:t>
      </w:r>
    </w:p>
    <w:p w14:paraId="747FB543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21 сентября 2022 г. по 27 сентября 2022 г. - в размере 80,00% от начальной цены продажи лота;</w:t>
      </w:r>
    </w:p>
    <w:p w14:paraId="6259D26F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28 сентября 2022 г. по 04 октября 2022 г. - в размере 75,00% от начальной цены продажи лота;</w:t>
      </w:r>
    </w:p>
    <w:p w14:paraId="2AEAD959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05 октября 2022 г. по 11 октября 2022 г. - в размере 70,00% от начальной цены продажи лота;</w:t>
      </w:r>
    </w:p>
    <w:p w14:paraId="0EA0E9D3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12 октября 2022 г. по 18 октября 2022 г. - в размере 65,00% от начальной цены продажи лота;</w:t>
      </w:r>
    </w:p>
    <w:p w14:paraId="4E3709DC" w14:textId="77777777" w:rsidR="00256743" w:rsidRPr="00256743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19 октября 2022 г. по 25 октября 2022 г. - в размере 60,00% от начальной цены продажи лота;</w:t>
      </w:r>
    </w:p>
    <w:p w14:paraId="3AC251A4" w14:textId="618480E3" w:rsidR="001D4B58" w:rsidRDefault="00256743" w:rsidP="002567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743">
        <w:rPr>
          <w:color w:val="000000"/>
        </w:rPr>
        <w:t>с 26 октября 2022 г. по 01 ноября 2022 г. - в размере 55,00%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DA3D771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2567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BCEB08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56743" w:rsidRPr="00256743">
        <w:rPr>
          <w:rFonts w:ascii="Times New Roman" w:hAnsi="Times New Roman" w:cs="Times New Roman"/>
          <w:sz w:val="24"/>
          <w:szCs w:val="24"/>
        </w:rPr>
        <w:t>09-00 до 17-00 часов по адресу: г. Москва, Павелецкая наб. д.8, тел. 8(495)725-31-15, доб. 66-11, 66-12, а также у ОТ: 8(812)334-20-50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56743"/>
    <w:rsid w:val="002C312D"/>
    <w:rsid w:val="00365722"/>
    <w:rsid w:val="00467D6B"/>
    <w:rsid w:val="004F4360"/>
    <w:rsid w:val="00564010"/>
    <w:rsid w:val="005F694A"/>
    <w:rsid w:val="00634151"/>
    <w:rsid w:val="00637A0F"/>
    <w:rsid w:val="00645573"/>
    <w:rsid w:val="006B43E3"/>
    <w:rsid w:val="0070175B"/>
    <w:rsid w:val="007229EA"/>
    <w:rsid w:val="00722ECA"/>
    <w:rsid w:val="007579D4"/>
    <w:rsid w:val="00860AA8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80DD19C-2658-4452-8912-C71BA75E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1805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2022-04-05T07:52:00Z</dcterms:created>
  <dcterms:modified xsi:type="dcterms:W3CDTF">2022-04-05T08:10:00Z</dcterms:modified>
</cp:coreProperties>
</file>