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E6BA9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rPr>
          <w:rFonts w:eastAsia="Times New Roman"/>
          <w:b/>
          <w:color w:val="000000"/>
          <w:lang w:eastAsia="ru-RU"/>
        </w:rPr>
      </w:pPr>
      <w:r w:rsidRPr="00B91B46">
        <w:rPr>
          <w:rFonts w:eastAsia="Times New Roman"/>
          <w:b/>
          <w:lang w:eastAsia="ru-RU"/>
        </w:rPr>
        <w:t>Документы, представляемые для участия в торгах</w:t>
      </w:r>
    </w:p>
    <w:p w14:paraId="0364FADB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 xml:space="preserve">Для участия в торгах,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14:paraId="53F84979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 xml:space="preserve">Документы (скан образы), подписанные электронно-цифровой подписью необходимые для предоставления для участия в торгах в электронной форме: </w:t>
      </w:r>
    </w:p>
    <w:p w14:paraId="77277D59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1. Заявка на участие в торгах, по установленной форме, размещенной на электронной торговой площадке АО «Российский аукционный дом» в сети Интернет по адресу www.lot-online.ru</w:t>
      </w:r>
    </w:p>
    <w:p w14:paraId="4100A9BB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2. Договор о задатке (договор присоединения) по установленной Организатором торгов форме, размещенной на электронной торговой площадке АО «Российский аукционный дом» в сети Интернет по адресу www.lot-online.ru (форма № 4-е РАД), заключенный между Претендентом и Организатором торгов.</w:t>
      </w:r>
    </w:p>
    <w:p w14:paraId="517C4213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3.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имущества, реализуемого на торгах, в соответствии с договором о задатке.</w:t>
      </w:r>
    </w:p>
    <w:p w14:paraId="26FFB642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4. Доверенность, оформленная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14:paraId="3AFFD646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5. Соглашение о выплате вознаграждения Организатору торгов, по форме размещенной на электронной торговой площадке АО «Российский аукционный дом» в сети Интернет по адресу www.lot-online.ru.</w:t>
      </w:r>
    </w:p>
    <w:p w14:paraId="03CBFC2C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6. Письмо с информацией об адресе фактического местонахождения для обмена корреспонденцией</w:t>
      </w:r>
    </w:p>
    <w:p w14:paraId="4395D510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7. Одновременно к заявке претенденты прилагают:</w:t>
      </w:r>
    </w:p>
    <w:p w14:paraId="661B9FAD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7.1. Физические лица: копии всех листов паспорта или копия иного удостоверения личности; копия свидетельства о постановке на учет физического лица в налоговом органе по месту жительства претендента (свидетельство ИНН); нотариально удостоверенное согласие супруга на совершение сделки в случаях, предусмотренных законодательством Российской Федерации.</w:t>
      </w:r>
    </w:p>
    <w:p w14:paraId="4CC99A05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7.2. Юридические лица: а)</w:t>
      </w:r>
      <w:r w:rsidRPr="00B91B46">
        <w:rPr>
          <w:rFonts w:eastAsia="Times New Roman"/>
          <w:color w:val="000000"/>
          <w:lang w:eastAsia="ru-RU"/>
        </w:rPr>
        <w:tab/>
        <w:t>нотариально заверенные копии учредительных документов, б)</w:t>
      </w:r>
      <w:r w:rsidRPr="00B91B46">
        <w:rPr>
          <w:rFonts w:eastAsia="Times New Roman"/>
          <w:color w:val="000000"/>
          <w:lang w:eastAsia="ru-RU"/>
        </w:rPr>
        <w:tab/>
        <w:t>нотариально заверенные копии свидетельств о регистрации юридического лица и о постановке на учет в налоговом органе; в)</w:t>
      </w:r>
      <w:r w:rsidRPr="00B91B46">
        <w:rPr>
          <w:rFonts w:eastAsia="Times New Roman"/>
          <w:color w:val="000000"/>
          <w:lang w:eastAsia="ru-RU"/>
        </w:rPr>
        <w:tab/>
        <w:t xml:space="preserve"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 </w:t>
      </w:r>
      <w:r w:rsidRPr="00B91B46">
        <w:rPr>
          <w:rFonts w:eastAsia="Times New Roman"/>
          <w:color w:val="000000"/>
          <w:lang w:eastAsia="ru-RU"/>
        </w:rPr>
        <w:tab/>
        <w:t xml:space="preserve">бухгалтерский баланс (формы № 1, № 2) на последнюю отчетную дату (или за время существования юридического лица), а также за последний полный календарный год заверенные организацией; письменное решение соответствующего органа управления претендента,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сделкой, либо справку, что сделка не является крупной (оригинал); </w:t>
      </w:r>
      <w:r w:rsidRPr="00B91B46">
        <w:rPr>
          <w:rFonts w:eastAsia="Times New Roman"/>
          <w:color w:val="000000"/>
          <w:lang w:eastAsia="ru-RU"/>
        </w:rPr>
        <w:tab/>
        <w:t>в случаях, установленных законодательством Российской Федерации, согласие федерального (территориального) антимонопольного органа на приобретение имущества или документ, подтверждающий уведомление антимонопольного органа о намерении претендента приобрести имущество; выписку из Единого государственного реестра юридических лиц, полученную не ранее чем за 1 (один) месяц до дня проведения торгов.</w:t>
      </w:r>
    </w:p>
    <w:p w14:paraId="6D269A6A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7.3. Индивидуальные предприниматели: копии всех листов паспорта или копия иного удостоверения личности; а)</w:t>
      </w:r>
      <w:r w:rsidRPr="00B91B46">
        <w:rPr>
          <w:rFonts w:eastAsia="Times New Roman"/>
          <w:color w:val="000000"/>
          <w:lang w:eastAsia="ru-RU"/>
        </w:rPr>
        <w:tab/>
        <w:t>нотариально заверенная копия свидетельства о регистрации ПБОЮЛ; б)</w:t>
      </w:r>
      <w:r w:rsidRPr="00B91B46">
        <w:rPr>
          <w:rFonts w:eastAsia="Times New Roman"/>
          <w:color w:val="000000"/>
          <w:lang w:eastAsia="ru-RU"/>
        </w:rPr>
        <w:tab/>
        <w:t xml:space="preserve">нотариально заверенное свидетельство о постановке ПБОЮЛ на учет в налоговый орган; выписку из Единого реестра индивидуальных предпринимателей, полученную не ранее чем за 1 (один) месяц до дня проведения торгов; нотариально удостоверенное согласие супруга </w:t>
      </w:r>
      <w:r w:rsidRPr="00B91B46">
        <w:rPr>
          <w:rFonts w:eastAsia="Times New Roman"/>
          <w:color w:val="000000"/>
          <w:lang w:eastAsia="ru-RU"/>
        </w:rPr>
        <w:lastRenderedPageBreak/>
        <w:t>на совершение сделки в случаях, предусмотренных законодательством Российской Федерации.</w:t>
      </w:r>
    </w:p>
    <w:p w14:paraId="7CFEC439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Соблюдение претендентом на участие в торгах указанных требований означает, что все документы и сведения, входящие в состав заявки поданы от имени претендента на участие в торгах, а также подтверждает подлинность и достоверность представленных в составе заявки документов и сведений.</w:t>
      </w:r>
    </w:p>
    <w:p w14:paraId="54BAB851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копий документов должны быть четкими и читаемыми. Подписи на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(апостиль).</w:t>
      </w:r>
    </w:p>
    <w:p w14:paraId="1A3DCDC6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b/>
          <w:color w:val="000000"/>
          <w:lang w:eastAsia="ru-RU"/>
        </w:rPr>
      </w:pPr>
      <w:r w:rsidRPr="00B91B46">
        <w:rPr>
          <w:rFonts w:eastAsia="Times New Roman"/>
          <w:b/>
          <w:color w:val="000000"/>
          <w:lang w:eastAsia="ru-RU"/>
        </w:rPr>
        <w:t>Документы, не соответствующие предъявляемым требованиям, содержащие помарки, подчистки, исправления и т.п., не рассматриваются.</w:t>
      </w:r>
    </w:p>
    <w:p w14:paraId="500BF04F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Заявки и документы Претендентов рассматриваются Организатором торгов и оформляются протоколом определения участников торгов. Претендент приобретает статус участника торгов с момента подписания протокола определения участников торгов и публикации его на электронной торговой площадке.</w:t>
      </w:r>
    </w:p>
    <w:p w14:paraId="750ED632" w14:textId="77777777" w:rsidR="00946082" w:rsidRPr="00B91B46" w:rsidRDefault="00946082" w:rsidP="0094608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rFonts w:eastAsia="Times New Roman"/>
          <w:color w:val="000000"/>
          <w:lang w:eastAsia="ru-RU"/>
        </w:rPr>
      </w:pPr>
      <w:r w:rsidRPr="00B91B46">
        <w:rPr>
          <w:rFonts w:eastAsia="Times New Roman"/>
          <w:color w:val="000000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5EE8896" w14:textId="553C31A7" w:rsidR="00390D85" w:rsidRDefault="00946082" w:rsidP="00946082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Calibri" w:cs="Times New Roman"/>
          <w:kern w:val="0"/>
          <w:lang w:eastAsia="en-US" w:bidi="ar-SA"/>
        </w:rPr>
      </w:pPr>
      <w:r w:rsidRPr="00B91B46">
        <w:rPr>
          <w:rFonts w:eastAsia="Times New Roman"/>
          <w:color w:val="000000"/>
          <w:lang w:eastAsia="ru-RU"/>
        </w:rPr>
        <w:t>Обязанность доказать свое право на участие в аукционе лежит на претенденте.</w:t>
      </w:r>
    </w:p>
    <w:p w14:paraId="6AFAC612" w14:textId="77777777" w:rsidR="00A80E1F" w:rsidRPr="00301744" w:rsidRDefault="00A80E1F" w:rsidP="00A80E1F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b/>
          <w:kern w:val="0"/>
          <w:lang w:eastAsia="ru-RU" w:bidi="ar-SA"/>
        </w:rPr>
      </w:pPr>
    </w:p>
    <w:p w14:paraId="3D28142C" w14:textId="77777777" w:rsidR="00946082" w:rsidRPr="00B91B46" w:rsidRDefault="00946082" w:rsidP="00946082">
      <w:pPr>
        <w:tabs>
          <w:tab w:val="left" w:pos="10080"/>
        </w:tabs>
        <w:ind w:firstLine="567"/>
        <w:jc w:val="both"/>
        <w:rPr>
          <w:rFonts w:eastAsia="Times New Roman"/>
          <w:bCs/>
          <w:lang w:eastAsia="ru-RU"/>
        </w:rPr>
      </w:pPr>
      <w:r w:rsidRPr="00B91B46">
        <w:rPr>
          <w:rFonts w:eastAsia="Times New Roman"/>
          <w:b/>
          <w:lang w:eastAsia="ru-RU"/>
        </w:rPr>
        <w:t xml:space="preserve">Форма проведения торгов </w:t>
      </w:r>
      <w:r w:rsidRPr="00B91B46">
        <w:rPr>
          <w:rFonts w:eastAsia="Times New Roman"/>
          <w:lang w:eastAsia="ru-RU"/>
        </w:rPr>
        <w:t xml:space="preserve">– электронный английский аукцион с применением метода повышения начальной цены, открытый </w:t>
      </w:r>
      <w:bookmarkStart w:id="0" w:name="_Hlk19101767"/>
      <w:r w:rsidRPr="00B91B46">
        <w:rPr>
          <w:rFonts w:eastAsia="Times New Roman"/>
          <w:lang w:eastAsia="ru-RU"/>
        </w:rPr>
        <w:t>по составу участников и по способу подачи предложений по цене</w:t>
      </w:r>
      <w:r w:rsidRPr="00B91B46">
        <w:rPr>
          <w:rFonts w:eastAsia="Times New Roman"/>
          <w:bCs/>
          <w:lang w:eastAsia="ru-RU"/>
        </w:rPr>
        <w:t>, будет проводиться на электронной торговой площадке АО «Российский аукционный дом» по адресу в сети Интернет www.lot-online.ru</w:t>
      </w:r>
      <w:bookmarkEnd w:id="0"/>
      <w:r w:rsidRPr="00B91B46">
        <w:rPr>
          <w:rFonts w:eastAsia="Times New Roman"/>
          <w:bCs/>
          <w:lang w:eastAsia="ru-RU"/>
        </w:rPr>
        <w:t>.</w:t>
      </w:r>
    </w:p>
    <w:p w14:paraId="459ABC58" w14:textId="568E1F9B" w:rsidR="00946082" w:rsidRPr="00B91B46" w:rsidRDefault="00946082" w:rsidP="00946082">
      <w:pPr>
        <w:tabs>
          <w:tab w:val="left" w:pos="10080"/>
        </w:tabs>
        <w:ind w:firstLine="567"/>
        <w:jc w:val="both"/>
        <w:rPr>
          <w:rFonts w:eastAsia="Times New Roman"/>
          <w:b/>
          <w:lang w:eastAsia="ru-RU"/>
        </w:rPr>
      </w:pPr>
      <w:r w:rsidRPr="00B91B46">
        <w:rPr>
          <w:rFonts w:eastAsia="Times New Roman"/>
          <w:b/>
          <w:lang w:eastAsia="ru-RU"/>
        </w:rPr>
        <w:t xml:space="preserve">Прием заявок, </w:t>
      </w:r>
      <w:r w:rsidRPr="00B91B46">
        <w:rPr>
          <w:rFonts w:eastAsia="Times New Roman"/>
          <w:lang w:eastAsia="ru-RU"/>
        </w:rPr>
        <w:t xml:space="preserve">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4" w:history="1">
        <w:r w:rsidRPr="00B91B46">
          <w:rPr>
            <w:rFonts w:eastAsia="Times New Roman"/>
            <w:color w:val="0000FF"/>
            <w:u w:val="single"/>
            <w:lang w:eastAsia="ru-RU"/>
          </w:rPr>
          <w:t>www.lot-online.ru</w:t>
        </w:r>
      </w:hyperlink>
      <w:r w:rsidRPr="00B91B46">
        <w:rPr>
          <w:rFonts w:eastAsia="Times New Roman"/>
          <w:lang w:eastAsia="ru-RU"/>
        </w:rPr>
        <w:t xml:space="preserve"> </w:t>
      </w:r>
      <w:r w:rsidRPr="00B91B46">
        <w:rPr>
          <w:rFonts w:eastAsia="Times New Roman"/>
          <w:b/>
          <w:lang w:eastAsia="ru-RU"/>
        </w:rPr>
        <w:t xml:space="preserve">начиная с </w:t>
      </w:r>
      <w:r w:rsidR="00697FE1">
        <w:rPr>
          <w:rFonts w:eastAsia="Times New Roman"/>
          <w:b/>
          <w:lang w:eastAsia="ru-RU"/>
        </w:rPr>
        <w:t>11</w:t>
      </w:r>
      <w:r w:rsidRPr="00B91B46">
        <w:rPr>
          <w:rFonts w:eastAsia="Times New Roman"/>
          <w:b/>
          <w:lang w:eastAsia="ru-RU"/>
        </w:rPr>
        <w:t xml:space="preserve"> </w:t>
      </w:r>
      <w:r w:rsidR="00697FE1">
        <w:rPr>
          <w:rFonts w:eastAsia="Times New Roman"/>
          <w:b/>
          <w:lang w:eastAsia="ru-RU"/>
        </w:rPr>
        <w:t xml:space="preserve">апреля </w:t>
      </w:r>
      <w:r w:rsidRPr="00B91B46">
        <w:rPr>
          <w:rFonts w:eastAsia="Times New Roman"/>
          <w:b/>
          <w:lang w:eastAsia="ru-RU"/>
        </w:rPr>
        <w:t>20</w:t>
      </w:r>
      <w:r w:rsidR="00B83FA0">
        <w:rPr>
          <w:rFonts w:eastAsia="Times New Roman"/>
          <w:b/>
          <w:lang w:eastAsia="ru-RU"/>
        </w:rPr>
        <w:t>2</w:t>
      </w:r>
      <w:r w:rsidR="00697FE1">
        <w:rPr>
          <w:rFonts w:eastAsia="Times New Roman"/>
          <w:b/>
          <w:lang w:eastAsia="ru-RU"/>
        </w:rPr>
        <w:t>2</w:t>
      </w:r>
      <w:r w:rsidRPr="00B91B46">
        <w:rPr>
          <w:rFonts w:eastAsia="Times New Roman"/>
          <w:b/>
          <w:lang w:eastAsia="ru-RU"/>
        </w:rPr>
        <w:t xml:space="preserve"> года с 09:00 по </w:t>
      </w:r>
      <w:r w:rsidR="00697FE1">
        <w:rPr>
          <w:rFonts w:eastAsia="Times New Roman"/>
          <w:b/>
          <w:lang w:eastAsia="ru-RU"/>
        </w:rPr>
        <w:t>27</w:t>
      </w:r>
      <w:r w:rsidRPr="00B91B46">
        <w:rPr>
          <w:rFonts w:eastAsia="Times New Roman"/>
          <w:b/>
          <w:lang w:eastAsia="ru-RU"/>
        </w:rPr>
        <w:t xml:space="preserve"> </w:t>
      </w:r>
      <w:r w:rsidR="00697FE1">
        <w:rPr>
          <w:rFonts w:eastAsia="Times New Roman"/>
          <w:b/>
          <w:lang w:eastAsia="ru-RU"/>
        </w:rPr>
        <w:t>мая</w:t>
      </w:r>
      <w:r w:rsidRPr="00B91B46">
        <w:rPr>
          <w:rFonts w:eastAsia="Times New Roman"/>
          <w:b/>
          <w:lang w:eastAsia="ru-RU"/>
        </w:rPr>
        <w:t xml:space="preserve"> 20</w:t>
      </w:r>
      <w:r w:rsidR="00B83FA0">
        <w:rPr>
          <w:rFonts w:eastAsia="Times New Roman"/>
          <w:b/>
          <w:lang w:eastAsia="ru-RU"/>
        </w:rPr>
        <w:t>2</w:t>
      </w:r>
      <w:r w:rsidR="00697FE1">
        <w:rPr>
          <w:rFonts w:eastAsia="Times New Roman"/>
          <w:b/>
          <w:lang w:eastAsia="ru-RU"/>
        </w:rPr>
        <w:t>2</w:t>
      </w:r>
      <w:r w:rsidRPr="00B91B46">
        <w:rPr>
          <w:rFonts w:eastAsia="Times New Roman"/>
          <w:b/>
          <w:lang w:eastAsia="ru-RU"/>
        </w:rPr>
        <w:t xml:space="preserve"> года 17:00.</w:t>
      </w:r>
    </w:p>
    <w:p w14:paraId="5C384612" w14:textId="00615A99" w:rsidR="00946082" w:rsidRPr="00B91B46" w:rsidRDefault="00946082" w:rsidP="00946082">
      <w:pPr>
        <w:tabs>
          <w:tab w:val="left" w:pos="10080"/>
        </w:tabs>
        <w:ind w:firstLine="567"/>
        <w:jc w:val="both"/>
        <w:rPr>
          <w:rFonts w:eastAsia="Times New Roman"/>
          <w:b/>
          <w:lang w:eastAsia="ru-RU"/>
        </w:rPr>
      </w:pPr>
      <w:r w:rsidRPr="00B91B46">
        <w:rPr>
          <w:rFonts w:eastAsia="Times New Roman"/>
          <w:b/>
          <w:lang w:eastAsia="ru-RU"/>
        </w:rPr>
        <w:t xml:space="preserve">Задаток </w:t>
      </w:r>
      <w:r w:rsidRPr="00B91B46">
        <w:rPr>
          <w:rFonts w:eastAsia="Times New Roman"/>
          <w:lang w:eastAsia="ru-RU"/>
        </w:rPr>
        <w:t>должен поступить на счет Организатора торгов</w:t>
      </w:r>
      <w:r w:rsidRPr="00B91B46">
        <w:rPr>
          <w:rFonts w:eastAsia="Times New Roman"/>
          <w:b/>
          <w:lang w:eastAsia="ru-RU"/>
        </w:rPr>
        <w:t xml:space="preserve"> не позднее </w:t>
      </w:r>
      <w:r w:rsidR="00697FE1">
        <w:rPr>
          <w:rFonts w:eastAsia="Times New Roman"/>
          <w:b/>
          <w:lang w:eastAsia="ru-RU"/>
        </w:rPr>
        <w:t>27</w:t>
      </w:r>
      <w:r w:rsidRPr="00B91B46">
        <w:rPr>
          <w:rFonts w:eastAsia="Times New Roman"/>
          <w:b/>
          <w:lang w:eastAsia="ru-RU"/>
        </w:rPr>
        <w:t xml:space="preserve"> </w:t>
      </w:r>
      <w:r w:rsidR="00697FE1">
        <w:rPr>
          <w:rFonts w:eastAsia="Times New Roman"/>
          <w:b/>
          <w:lang w:eastAsia="ru-RU"/>
        </w:rPr>
        <w:t>мая</w:t>
      </w:r>
      <w:r w:rsidRPr="00B91B46">
        <w:rPr>
          <w:rFonts w:eastAsia="Times New Roman"/>
          <w:b/>
          <w:lang w:eastAsia="ru-RU"/>
        </w:rPr>
        <w:t xml:space="preserve"> 20</w:t>
      </w:r>
      <w:r w:rsidR="00B83FA0">
        <w:rPr>
          <w:rFonts w:eastAsia="Times New Roman"/>
          <w:b/>
          <w:lang w:eastAsia="ru-RU"/>
        </w:rPr>
        <w:t>2</w:t>
      </w:r>
      <w:r w:rsidR="00697FE1">
        <w:rPr>
          <w:rFonts w:eastAsia="Times New Roman"/>
          <w:b/>
          <w:lang w:eastAsia="ru-RU"/>
        </w:rPr>
        <w:t>2</w:t>
      </w:r>
      <w:r w:rsidRPr="00B91B46">
        <w:rPr>
          <w:rFonts w:eastAsia="Times New Roman"/>
          <w:b/>
          <w:lang w:eastAsia="ru-RU"/>
        </w:rPr>
        <w:t xml:space="preserve"> года 15:00</w:t>
      </w:r>
    </w:p>
    <w:p w14:paraId="75E51307" w14:textId="6476EAAC" w:rsidR="00946082" w:rsidRPr="00B91B46" w:rsidRDefault="00946082" w:rsidP="00E87FD3">
      <w:pPr>
        <w:tabs>
          <w:tab w:val="left" w:pos="10080"/>
        </w:tabs>
        <w:ind w:firstLine="567"/>
        <w:jc w:val="both"/>
        <w:rPr>
          <w:rFonts w:eastAsia="Times New Roman"/>
          <w:b/>
          <w:lang w:eastAsia="ru-RU"/>
        </w:rPr>
      </w:pPr>
      <w:r w:rsidRPr="00B91B46">
        <w:rPr>
          <w:rFonts w:eastAsia="Times New Roman"/>
          <w:bCs/>
          <w:lang w:eastAsia="ru-RU"/>
        </w:rPr>
        <w:t>Определение участников торгов и оформление протокола о допуске осуществляется</w:t>
      </w:r>
      <w:r w:rsidRPr="00B91B46">
        <w:rPr>
          <w:rFonts w:eastAsia="Times New Roman"/>
          <w:b/>
          <w:lang w:eastAsia="ru-RU"/>
        </w:rPr>
        <w:t xml:space="preserve"> </w:t>
      </w:r>
      <w:r w:rsidR="00697FE1">
        <w:rPr>
          <w:rFonts w:eastAsia="Times New Roman"/>
          <w:b/>
          <w:lang w:eastAsia="ru-RU"/>
        </w:rPr>
        <w:t>30</w:t>
      </w:r>
      <w:r w:rsidRPr="00B91B46">
        <w:rPr>
          <w:rFonts w:eastAsia="Times New Roman"/>
          <w:b/>
          <w:lang w:eastAsia="ru-RU"/>
        </w:rPr>
        <w:t xml:space="preserve"> </w:t>
      </w:r>
      <w:r w:rsidR="00697FE1">
        <w:rPr>
          <w:rFonts w:eastAsia="Times New Roman"/>
          <w:b/>
          <w:lang w:eastAsia="ru-RU"/>
        </w:rPr>
        <w:t>мая</w:t>
      </w:r>
      <w:r w:rsidRPr="00B91B46">
        <w:rPr>
          <w:rFonts w:eastAsia="Times New Roman"/>
          <w:b/>
          <w:lang w:eastAsia="ru-RU"/>
        </w:rPr>
        <w:t xml:space="preserve"> 20</w:t>
      </w:r>
      <w:r w:rsidR="00B83FA0">
        <w:rPr>
          <w:rFonts w:eastAsia="Times New Roman"/>
          <w:b/>
          <w:lang w:eastAsia="ru-RU"/>
        </w:rPr>
        <w:t>2</w:t>
      </w:r>
      <w:r w:rsidR="00697FE1">
        <w:rPr>
          <w:rFonts w:eastAsia="Times New Roman"/>
          <w:b/>
          <w:lang w:eastAsia="ru-RU"/>
        </w:rPr>
        <w:t>2</w:t>
      </w:r>
      <w:r w:rsidRPr="00B91B46">
        <w:rPr>
          <w:rFonts w:eastAsia="Times New Roman"/>
          <w:b/>
          <w:lang w:eastAsia="ru-RU"/>
        </w:rPr>
        <w:t>г. в 15:00</w:t>
      </w:r>
    </w:p>
    <w:p w14:paraId="7017E25C" w14:textId="53E9CDCE" w:rsidR="00946082" w:rsidRPr="00B91B46" w:rsidRDefault="00946082" w:rsidP="00946082">
      <w:pPr>
        <w:ind w:right="-1"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 xml:space="preserve">Торги начнутся </w:t>
      </w:r>
      <w:r w:rsidR="00697FE1" w:rsidRPr="00697FE1">
        <w:rPr>
          <w:rFonts w:eastAsia="Times New Roman"/>
          <w:b/>
          <w:bCs/>
          <w:lang w:eastAsia="ru-RU"/>
        </w:rPr>
        <w:t>31</w:t>
      </w:r>
      <w:r w:rsidRPr="00B91B46">
        <w:rPr>
          <w:rFonts w:eastAsia="Times New Roman"/>
          <w:b/>
          <w:lang w:eastAsia="ru-RU"/>
        </w:rPr>
        <w:t xml:space="preserve"> </w:t>
      </w:r>
      <w:r w:rsidR="00697FE1">
        <w:rPr>
          <w:rFonts w:eastAsia="Times New Roman"/>
          <w:b/>
          <w:lang w:eastAsia="ru-RU"/>
        </w:rPr>
        <w:t>мая</w:t>
      </w:r>
      <w:r w:rsidRPr="00B91B46">
        <w:rPr>
          <w:rFonts w:eastAsia="Times New Roman"/>
          <w:b/>
          <w:lang w:eastAsia="ru-RU"/>
        </w:rPr>
        <w:t xml:space="preserve"> 20</w:t>
      </w:r>
      <w:r w:rsidR="00B83FA0">
        <w:rPr>
          <w:rFonts w:eastAsia="Times New Roman"/>
          <w:b/>
          <w:lang w:eastAsia="ru-RU"/>
        </w:rPr>
        <w:t>2</w:t>
      </w:r>
      <w:r w:rsidR="00697FE1">
        <w:rPr>
          <w:rFonts w:eastAsia="Times New Roman"/>
          <w:b/>
          <w:lang w:eastAsia="ru-RU"/>
        </w:rPr>
        <w:t>2</w:t>
      </w:r>
      <w:r w:rsidRPr="00B91B46">
        <w:rPr>
          <w:rFonts w:eastAsia="Times New Roman"/>
          <w:b/>
          <w:lang w:eastAsia="ru-RU"/>
        </w:rPr>
        <w:t xml:space="preserve"> года в 09:00 </w:t>
      </w:r>
      <w:r w:rsidRPr="00B91B46">
        <w:rPr>
          <w:rFonts w:eastAsia="Times New Roman"/>
          <w:lang w:eastAsia="ru-RU"/>
        </w:rPr>
        <w:t xml:space="preserve">на электронной торговой площадке АО «Российский аукционный дом» по адресу в сети Интернет www.lot-online.ru. Подведение итогов торгов состоится в течении 2 (двух) часов после поступления последнего предложения по цене. </w:t>
      </w:r>
    </w:p>
    <w:p w14:paraId="318D89BD" w14:textId="2E4ADA27" w:rsidR="00390D85" w:rsidRPr="00301744" w:rsidRDefault="00946082" w:rsidP="00946082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b/>
          <w:kern w:val="0"/>
          <w:lang w:eastAsia="ru-RU" w:bidi="ar-SA"/>
        </w:rPr>
      </w:pPr>
      <w:r w:rsidRPr="00B91B46">
        <w:rPr>
          <w:rFonts w:eastAsia="Times New Roman"/>
          <w:i/>
          <w:lang w:eastAsia="ru-RU"/>
        </w:rPr>
        <w:t>Указанное в настоящем информационном сообщении время – Московское. При исчислении сроков, принимается время сервера электронной торговой площадки</w:t>
      </w:r>
    </w:p>
    <w:p w14:paraId="331F6387" w14:textId="77777777" w:rsidR="00946082" w:rsidRDefault="00946082" w:rsidP="008D06DE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b/>
          <w:kern w:val="0"/>
          <w:lang w:eastAsia="ru-RU" w:bidi="ar-SA"/>
        </w:rPr>
      </w:pPr>
    </w:p>
    <w:p w14:paraId="189D8D8F" w14:textId="77777777" w:rsidR="00697FE1" w:rsidRDefault="00697FE1" w:rsidP="00697FE1">
      <w:pPr>
        <w:ind w:firstLine="709"/>
        <w:jc w:val="both"/>
        <w:rPr>
          <w:rFonts w:eastAsia="Times New Roman"/>
          <w:bCs/>
          <w:lang w:eastAsia="ru-RU"/>
        </w:rPr>
      </w:pPr>
      <w:r w:rsidRPr="00B91B46">
        <w:rPr>
          <w:rFonts w:eastAsia="Times New Roman"/>
          <w:bCs/>
          <w:lang w:eastAsia="ru-RU"/>
        </w:rPr>
        <w:t>Ознакомиться с Правилами проведения торгов, с формой заявки, условиями договора о задатке, формой договора купли-продажи, а также иными сведениями о лотах, выставленных на торги, можно с момента начала приема заявок по адресу: г.</w:t>
      </w:r>
      <w:r>
        <w:rPr>
          <w:rFonts w:eastAsia="Times New Roman"/>
          <w:bCs/>
          <w:lang w:eastAsia="ru-RU"/>
        </w:rPr>
        <w:t> </w:t>
      </w:r>
      <w:r w:rsidRPr="00B91B46">
        <w:rPr>
          <w:rFonts w:eastAsia="Times New Roman"/>
          <w:bCs/>
          <w:lang w:eastAsia="ru-RU"/>
        </w:rPr>
        <w:t>Екатеринбург, пр.</w:t>
      </w:r>
      <w:r>
        <w:rPr>
          <w:rFonts w:eastAsia="Times New Roman"/>
          <w:bCs/>
          <w:lang w:eastAsia="ru-RU"/>
        </w:rPr>
        <w:t> </w:t>
      </w:r>
      <w:r w:rsidRPr="00B91B46">
        <w:rPr>
          <w:rFonts w:eastAsia="Times New Roman"/>
          <w:bCs/>
          <w:lang w:eastAsia="ru-RU"/>
        </w:rPr>
        <w:t>Ленина, д.</w:t>
      </w:r>
      <w:r>
        <w:rPr>
          <w:rFonts w:eastAsia="Times New Roman"/>
          <w:bCs/>
          <w:lang w:eastAsia="ru-RU"/>
        </w:rPr>
        <w:t> </w:t>
      </w:r>
      <w:r w:rsidRPr="00B91B46">
        <w:rPr>
          <w:rFonts w:eastAsia="Times New Roman"/>
          <w:bCs/>
          <w:lang w:eastAsia="ru-RU"/>
        </w:rPr>
        <w:t xml:space="preserve">20А, офис 602, на официальном сайте Организатора торгов в Интернете </w:t>
      </w:r>
      <w:hyperlink r:id="rId5" w:history="1">
        <w:r w:rsidRPr="00B91B46">
          <w:rPr>
            <w:rFonts w:eastAsia="Times New Roman"/>
            <w:bCs/>
            <w:color w:val="0000FF"/>
            <w:u w:val="single"/>
            <w:lang w:val="en-US" w:eastAsia="ru-RU"/>
          </w:rPr>
          <w:t>www</w:t>
        </w:r>
        <w:r w:rsidRPr="00B91B46">
          <w:rPr>
            <w:rFonts w:eastAsia="Times New Roman"/>
            <w:bCs/>
            <w:color w:val="0000FF"/>
            <w:u w:val="single"/>
            <w:lang w:eastAsia="ru-RU"/>
          </w:rPr>
          <w:t>.</w:t>
        </w:r>
        <w:r w:rsidRPr="00B91B46">
          <w:rPr>
            <w:rFonts w:eastAsia="Times New Roman"/>
            <w:bCs/>
            <w:color w:val="0000FF"/>
            <w:u w:val="single"/>
            <w:lang w:val="en-US" w:eastAsia="ru-RU"/>
          </w:rPr>
          <w:t>auction</w:t>
        </w:r>
        <w:r w:rsidRPr="00B91B46">
          <w:rPr>
            <w:rFonts w:eastAsia="Times New Roman"/>
            <w:bCs/>
            <w:color w:val="0000FF"/>
            <w:u w:val="single"/>
            <w:lang w:eastAsia="ru-RU"/>
          </w:rPr>
          <w:t>-</w:t>
        </w:r>
        <w:r w:rsidRPr="00B91B46">
          <w:rPr>
            <w:rFonts w:eastAsia="Times New Roman"/>
            <w:bCs/>
            <w:color w:val="0000FF"/>
            <w:u w:val="single"/>
            <w:lang w:val="en-US" w:eastAsia="ru-RU"/>
          </w:rPr>
          <w:t>house</w:t>
        </w:r>
        <w:r w:rsidRPr="00B91B46">
          <w:rPr>
            <w:rFonts w:eastAsia="Times New Roman"/>
            <w:bCs/>
            <w:color w:val="0000FF"/>
            <w:u w:val="single"/>
            <w:lang w:eastAsia="ru-RU"/>
          </w:rPr>
          <w:t>.</w:t>
        </w:r>
        <w:r w:rsidRPr="00B91B46">
          <w:rPr>
            <w:rFonts w:eastAsia="Times New Roman"/>
            <w:bCs/>
            <w:color w:val="0000FF"/>
            <w:u w:val="single"/>
            <w:lang w:val="en-US" w:eastAsia="ru-RU"/>
          </w:rPr>
          <w:t>ru</w:t>
        </w:r>
      </w:hyperlink>
      <w:r w:rsidRPr="00B91B46">
        <w:rPr>
          <w:rFonts w:eastAsia="Times New Roman"/>
          <w:bCs/>
          <w:lang w:eastAsia="ru-RU"/>
        </w:rPr>
        <w:t xml:space="preserve"> и на электронной торговой площадке АО</w:t>
      </w:r>
      <w:r>
        <w:rPr>
          <w:rFonts w:eastAsia="Times New Roman"/>
          <w:bCs/>
          <w:lang w:eastAsia="ru-RU"/>
        </w:rPr>
        <w:t> </w:t>
      </w:r>
      <w:r w:rsidRPr="00B91B46">
        <w:rPr>
          <w:rFonts w:eastAsia="Times New Roman"/>
          <w:bCs/>
          <w:lang w:eastAsia="ru-RU"/>
        </w:rPr>
        <w:t xml:space="preserve">«Российский аукционный дом» в сети Интернет по адресу </w:t>
      </w:r>
      <w:hyperlink r:id="rId6" w:history="1">
        <w:r w:rsidRPr="00B91B46">
          <w:rPr>
            <w:rFonts w:eastAsia="Times New Roman"/>
            <w:bCs/>
            <w:color w:val="0000FF"/>
            <w:u w:val="single"/>
            <w:lang w:eastAsia="ru-RU"/>
          </w:rPr>
          <w:t>www.lot-online.ru</w:t>
        </w:r>
      </w:hyperlink>
      <w:r w:rsidRPr="00B91B46">
        <w:rPr>
          <w:rFonts w:eastAsia="Times New Roman"/>
          <w:bCs/>
          <w:lang w:eastAsia="ru-RU"/>
        </w:rPr>
        <w:t xml:space="preserve">. Ознакомление с имуществом после согласования </w:t>
      </w:r>
      <w:r>
        <w:rPr>
          <w:rFonts w:eastAsia="Times New Roman"/>
          <w:bCs/>
          <w:lang w:eastAsia="ru-RU"/>
        </w:rPr>
        <w:br/>
      </w:r>
      <w:r w:rsidRPr="00B91B46">
        <w:rPr>
          <w:rFonts w:eastAsia="Times New Roman"/>
          <w:bCs/>
          <w:lang w:eastAsia="ru-RU"/>
        </w:rPr>
        <w:t xml:space="preserve">с Организатором торгов по телефонам: </w:t>
      </w:r>
      <w:r w:rsidRPr="001407AE">
        <w:rPr>
          <w:rFonts w:eastAsia="Times New Roman"/>
          <w:bCs/>
          <w:lang w:eastAsia="ru-RU"/>
        </w:rPr>
        <w:t>8 (343) 379-35-55, 8 (992) 310-07-10</w:t>
      </w:r>
      <w:r>
        <w:rPr>
          <w:rFonts w:eastAsia="Times New Roman"/>
          <w:bCs/>
          <w:lang w:eastAsia="ru-RU"/>
        </w:rPr>
        <w:t>.</w:t>
      </w:r>
    </w:p>
    <w:p w14:paraId="6F4C5A92" w14:textId="77777777" w:rsidR="00697FE1" w:rsidRPr="00B91B46" w:rsidRDefault="00697FE1" w:rsidP="00697FE1">
      <w:pPr>
        <w:ind w:firstLine="709"/>
        <w:jc w:val="both"/>
        <w:rPr>
          <w:rFonts w:eastAsia="Times New Roman"/>
          <w:b/>
          <w:bCs/>
          <w:lang w:eastAsia="ru-RU"/>
        </w:rPr>
      </w:pPr>
      <w:r w:rsidRPr="00B91B46">
        <w:rPr>
          <w:rFonts w:eastAsia="Times New Roman"/>
          <w:b/>
          <w:bCs/>
          <w:lang w:eastAsia="ru-RU"/>
        </w:rPr>
        <w:t xml:space="preserve">Телефоны для справок: </w:t>
      </w:r>
      <w:r w:rsidRPr="001407AE">
        <w:rPr>
          <w:rFonts w:eastAsia="Times New Roman"/>
          <w:b/>
          <w:bCs/>
          <w:lang w:eastAsia="ru-RU"/>
        </w:rPr>
        <w:t>8 (343) 379-35-55, 8 (992) 310-07-10</w:t>
      </w:r>
      <w:r>
        <w:rPr>
          <w:rFonts w:eastAsia="Times New Roman"/>
          <w:b/>
          <w:bCs/>
          <w:lang w:eastAsia="ru-RU"/>
        </w:rPr>
        <w:t>.</w:t>
      </w:r>
    </w:p>
    <w:p w14:paraId="5F3B9902" w14:textId="77777777" w:rsidR="00697FE1" w:rsidRPr="00B91B46" w:rsidRDefault="00697FE1" w:rsidP="00697FE1">
      <w:pPr>
        <w:ind w:firstLine="709"/>
        <w:jc w:val="both"/>
        <w:rPr>
          <w:rFonts w:eastAsia="Times New Roman"/>
          <w:b/>
          <w:bCs/>
          <w:lang w:eastAsia="ru-RU"/>
        </w:rPr>
      </w:pPr>
      <w:r w:rsidRPr="00E124BA">
        <w:rPr>
          <w:rFonts w:eastAsia="Times New Roman"/>
          <w:b/>
          <w:bCs/>
          <w:lang w:eastAsia="ru-RU"/>
        </w:rPr>
        <w:t>Телефоны службы технической поддержки lot-online.ru: 8-800-777-57-57, доб. 236.</w:t>
      </w:r>
    </w:p>
    <w:p w14:paraId="33050B9F" w14:textId="77777777" w:rsidR="00390D85" w:rsidRPr="00301744" w:rsidRDefault="00390D85" w:rsidP="00390D85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color w:val="000000"/>
          <w:kern w:val="0"/>
          <w:lang w:eastAsia="ru-RU" w:bidi="ar-SA"/>
        </w:rPr>
      </w:pPr>
    </w:p>
    <w:p w14:paraId="29CD93B3" w14:textId="77777777" w:rsidR="00946082" w:rsidRPr="00B91B46" w:rsidRDefault="00946082" w:rsidP="00946082">
      <w:pPr>
        <w:ind w:firstLine="567"/>
        <w:jc w:val="both"/>
        <w:rPr>
          <w:rFonts w:eastAsia="Times New Roman"/>
          <w:b/>
          <w:lang w:eastAsia="ru-RU"/>
        </w:rPr>
      </w:pPr>
      <w:r w:rsidRPr="00B91B46">
        <w:rPr>
          <w:rFonts w:eastAsia="Times New Roman"/>
          <w:b/>
          <w:lang w:eastAsia="ru-RU"/>
        </w:rPr>
        <w:t>Организатор торгов отказывает Претенденту в допуске к участию если:</w:t>
      </w:r>
    </w:p>
    <w:p w14:paraId="4EA802EF" w14:textId="77777777" w:rsidR="00946082" w:rsidRPr="00B91B46" w:rsidRDefault="00946082" w:rsidP="00946082">
      <w:pPr>
        <w:ind w:firstLine="567"/>
        <w:jc w:val="both"/>
        <w:rPr>
          <w:rFonts w:eastAsia="Times New Roman"/>
          <w:b/>
          <w:lang w:eastAsia="ru-RU"/>
        </w:rPr>
      </w:pPr>
    </w:p>
    <w:p w14:paraId="1E855A8D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lastRenderedPageBreak/>
        <w:t>- заявка поступила после истечения срока приема заявок, указанного в настоящем информационном сообщении;</w:t>
      </w:r>
    </w:p>
    <w:p w14:paraId="7CEF90E3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 заявка представлена лицом, не уполномоченным претендентом на осуществление таких действий;</w:t>
      </w:r>
    </w:p>
    <w:p w14:paraId="0D96411D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 представлены не все документы, предусмотренные извещением о торгах, либо они оформлены ненадлежащим образом, либо сведения, содержащиеся в них, недостоверны;</w:t>
      </w:r>
    </w:p>
    <w:p w14:paraId="584CB7B2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 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14:paraId="1230106B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    заявка на участие в торгах не соответствует требованиям, установленным настоящим информационным сообщением;</w:t>
      </w:r>
    </w:p>
    <w:p w14:paraId="58F289CC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-</w:t>
      </w:r>
      <w:r w:rsidRPr="00B91B46">
        <w:rPr>
          <w:rFonts w:eastAsia="Times New Roman"/>
          <w:lang w:eastAsia="ru-RU"/>
        </w:rPr>
        <w:tab/>
        <w:t>представленные документы не подтверждают права претендента быть покупателем имущества в соответствии с законодательством Российской Федерации.</w:t>
      </w:r>
    </w:p>
    <w:p w14:paraId="6B9D4866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</w:p>
    <w:p w14:paraId="0BEF6379" w14:textId="77777777" w:rsidR="00946082" w:rsidRPr="00B91B46" w:rsidRDefault="00946082" w:rsidP="00946082">
      <w:pPr>
        <w:ind w:firstLine="567"/>
        <w:jc w:val="both"/>
        <w:rPr>
          <w:rFonts w:eastAsia="Times New Roman"/>
          <w:lang w:eastAsia="ru-RU"/>
        </w:rPr>
      </w:pPr>
      <w:r w:rsidRPr="00B91B46">
        <w:rPr>
          <w:rFonts w:eastAsia="Times New Roman"/>
          <w:lang w:eastAsia="ru-RU"/>
        </w:rPr>
        <w:t>Указанный перечень оснований для отказа в приеме заявки является исчерпывающим.</w:t>
      </w:r>
    </w:p>
    <w:p w14:paraId="4FF04256" w14:textId="77777777" w:rsidR="00B41BA1" w:rsidRDefault="00B41BA1" w:rsidP="00946082">
      <w:pPr>
        <w:widowControl/>
        <w:suppressAutoHyphens w:val="0"/>
        <w:ind w:firstLine="567"/>
        <w:jc w:val="both"/>
      </w:pPr>
    </w:p>
    <w:sectPr w:rsidR="00B41BA1" w:rsidSect="00390D8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114"/>
    <w:rsid w:val="00252A5A"/>
    <w:rsid w:val="00390D85"/>
    <w:rsid w:val="005424B7"/>
    <w:rsid w:val="00630BD9"/>
    <w:rsid w:val="00665114"/>
    <w:rsid w:val="00697FE1"/>
    <w:rsid w:val="00777EB5"/>
    <w:rsid w:val="008A5794"/>
    <w:rsid w:val="008D06DE"/>
    <w:rsid w:val="00946082"/>
    <w:rsid w:val="009C1798"/>
    <w:rsid w:val="00A80E1F"/>
    <w:rsid w:val="00AF0384"/>
    <w:rsid w:val="00B41BA1"/>
    <w:rsid w:val="00B83FA0"/>
    <w:rsid w:val="00D700C3"/>
    <w:rsid w:val="00E8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64DA"/>
  <w15:docId w15:val="{E3E7391A-A6B1-465D-91FB-D0AE446B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D8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Демьянова</dc:creator>
  <cp:keywords/>
  <dc:description/>
  <cp:lastModifiedBy>Дьякова Юлия Владимировна</cp:lastModifiedBy>
  <cp:revision>14</cp:revision>
  <dcterms:created xsi:type="dcterms:W3CDTF">2015-02-25T09:53:00Z</dcterms:created>
  <dcterms:modified xsi:type="dcterms:W3CDTF">2022-04-06T05:33:00Z</dcterms:modified>
</cp:coreProperties>
</file>