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28" w:rsidRDefault="00E21A28">
      <w:pPr>
        <w:tabs>
          <w:tab w:val="left" w:pos="12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корпорация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4, адрес электронной почты: etorgi@asv.org.ru) (далее – Организатор торгов), являющаяся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</w:t>
      </w:r>
      <w:r w:rsidR="00004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ноября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А40-201113/20-145-1383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КОММЕРЧЕСКИ</w:t>
      </w:r>
      <w:r w:rsidR="005D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ТОПЛИВНО-ЭНЕРГЕТИЧЕСКИ</w:t>
      </w:r>
      <w:r w:rsidR="005D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МЕЖРЕГИОНАЛЬНЫ</w:t>
      </w:r>
      <w:r w:rsidR="005D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БАНКОМ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РЕКОНСТРУКЦИИ И РАЗВИТИЯ (акционерное общество) (АО </w:t>
      </w:r>
      <w:r w:rsidR="00990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ТЭМБР-БАНК</w:t>
      </w:r>
      <w:r w:rsidR="00990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350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127473,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Москва, 1-й Волконский пер., д. 10</w:t>
      </w:r>
      <w:r>
        <w:rPr>
          <w:rFonts w:ascii="Times New Roman" w:hAnsi="Times New Roman" w:cs="Times New Roman"/>
          <w:color w:val="000000"/>
          <w:sz w:val="24"/>
          <w:szCs w:val="24"/>
        </w:rPr>
        <w:t>, ИНН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7707283980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1027739282581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проводит электронные торги в форме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</w:rPr>
        <w:t>открытого аукциона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представления предложений о цене приобретения имущества финансовой организации (далее – Торги).</w:t>
      </w:r>
    </w:p>
    <w:p w:rsidR="00E21A28" w:rsidRDefault="00E21A28">
      <w:pPr>
        <w:tabs>
          <w:tab w:val="left" w:pos="12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E21A28" w:rsidRDefault="00990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(жилое строение без права регистрации проживания, расположенное на садовом земельном участке) - 1 384,7 кв. м, земельный участок - 4 800 кв. м, адрес: Московская обл., Одинцовский городской округ,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Маслово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КП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Европа-1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стр. 80/82,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80/82, 2-этажный (подземных этажей - 1), кадастровые номера 50:11:0000000:159246, 50:11:0050110:198, земли сельскохозяйственного назначения - для садоводства - 124 105 500,00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(фундамент сгоревшего дома) - 360,4 кв. м, адрес: Московская обл., Чеховский р-н, СП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Баранцевское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СНТ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Сказка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101, 3-этажный, земельный участок - 1 500 кв. м, адрес: установлено относительно ориентира, расположенного в границах участка, почтовый адрес ориентира: Московская обл., Чеховский р-н, СП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Баранцевское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ДНП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Сказка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102, земельные участки (2 шт.) - 1 037 +/- 23 кв. м, 1 073 +/- 23 кв. м, адрес: Московская обл., Чеховский р-н, СП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Баранцевское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СНТ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Сказка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кадастровые номера 50:31:0000000:57507, 50:31:0060325:102, 50:31:0060325:767, 50:31:0060325:768, земли населённых пунктов - для дачного строительства, на земельном участке с кадастровым номером 50:31:0060325:768, права третьих лиц отсутствуют - 5 746 500,00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3 - Жилые дома (2 шт., 1-этажные) - 171,3 кв. м, 12,9 кв. м, адрес: Московская обл., р-н Раменский, д. Поповка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с/о), д. 15, жилой дом со служебными строениями и сооружениями - 876,9 кв. м, адрес: Московская обл., р-н Раменский, д. Поповка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с/о),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1Б,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Кратово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земельный участок - 3 000 +/- 38 кв. м, адрес: установлено относительно ориентира, расположенного в границах участка, ориентир: жилой дом, почтовый адрес ориентира: г.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Кратово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Поповка,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1Б, кадастровые номера 50:23:0020218:898, 50:23:0020218:858, 50:23:0020218:897, 50:23:0020103:11, земли населённых пунктов - для индивидуального жилищного строительства - 61 580 320,20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Квартира - 269 кв. м, адрес: г. Москва,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Кутузовский, д. 18, кв. 62/69, 6-комнатная, 5 этаж, кадастровый номер 77:07:0007001:2395, ограничения и обременения: зарегистрирован 1 человек - 90 000 000,00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- 173 494 кв. м, адрес: установлено относительно ориентира, расположенного в границах участка, почтовый адрес ориентира: г. Москва, пос.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Сосенское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Мамыри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4/2б, кадастровый номер 50:21:0120316:1221, земли населенных пунктов - многофункциональные общественные центры, ограничения прав на земельный участок, предусмотренные ст. 56, 56.1 Земельного Кодекса РФ, охранная зона ЛЭП 110 кВ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Ясенево</w:t>
      </w:r>
      <w:proofErr w:type="spellEnd"/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б/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охранная зона ВЛ 220 кВ Бутово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Ясенево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№ б/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охранная зона ЛЭП 220 кВ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ТЭЦ 26-Ясенево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б/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- 1 402 200 000,00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- 45,4 кв. м, адрес: г. Москва, р-н Тверской,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Садовая-Самотёчная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7, стр. 1, кв. 61, 1-комнатная, 2 этаж, кадастровый номер 77:01:0004001:1545, права третьих лиц отсутствуют - 16 275 737,65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(4 этаж) - 179,8 кв. м, адрес: г. Москва, ул. Полянка Б., д. 51А/9, кадастровый номер 77:01:0002004:3091, ограничения и обременения: договор аренды нежилых помещений № У-03ж/19-3 от 01.04.2019 с ООО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ММД-АИ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 по 29.01.2021 (аренда 97,5 кв.</w:t>
      </w:r>
      <w:r w:rsidR="00851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м) - 33 750 000,00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8 - Нежилое помещение (3 этаж) - 284,8 кв. м, адрес: г. Москва, ул. Полянка Б., д. 51А/9, кадастровый номер 77:01:0002004:3089, ограничения и обременения: договор аренды нежилых помещений № У-03ж/19-5 от 01.04.2019 с ООО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ММД-АИ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 по 31.03.2022 - 52 443 000,00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(4 этаж) - 343,7 кв. м, адрес: г. Москва, ул. Полянка Б., д. 51А/9, кадастровый номер 77:01:0002004:3090, ограничения и обременения: договор аренды нежилых помещений № У-03ж/19-3 от 01.04.2019 с ООО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ММД-АИ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срок действия по 29.01.2021 (аренда 135 кв. м), договор аренды нежилых помещений № У-03ж/18-1 от 03.03.2018 с ООО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Управляющая компания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Большая Полянка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 по 30.09.2022 включительно (аренда 12,1 кв. м) - 58 842 000,00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помещение (подвал 0) - 755,3 кв. м, адрес: г. Москва, ул. Полянка Б., д. 51А/9, кадастровый номер 77:01:0002004:3088, ограничения и обременения: договор аренды № У-03ж/17-3 от 28.01.2017 с ООО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Арбаш</w:t>
      </w:r>
      <w:proofErr w:type="spellEnd"/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 по 31.01.2023 - 135 000 000,00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помещение (3 этаж) - 720,9 кв. м, адрес: г. Москва, ул. Полянка Б., д. 51А/9, кадастровый номер 77:01:0002004:3092, ограничения и обременения: договор аренды нежилых помещений № У-03ж/19-1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12.02.2019 с ООО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ММД-АИ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 11.02.2022 включительно - 118 476 000,00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Нежилые помещения (подвал 0, 2 шт.) - 323,3 кв. м, 13,7 кв. м, адрес: г. Москва, ул. Полянка Б., д. 51А/9, кадастровые номера 77:01:0002004:3086, 77:01:0002004:3087, ограничения и обременения: помещение с кадастровым номером 77:01:0002004:3087 - договор аренды нежилых помещений № У-03ж/19-6 от 01.06.2019 с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АГ-ДС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 по 31.05.2022 - 51 589 800,00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13 - Нежилое помещение - 276,8 кв. м, 154/1 000 доли в праве общей долевой собственности на земельный участок 3 710 +/- 21 кв. м, адрес: г. Москва, пр. Строительный, д. 7А, корп. 3, подвал, помещение II - комнаты с 1 по 9, этаж 1, помещение II - комнаты с 1 по 3, имущество (91 поз.), кадастровые номера 77:08:0005006:1836, 77:08:0005006:24, земли населённых пунктов - для эксплуатации административных зданий, ограничения и обременения: иные ограничения (обременения) прав № 77-77-14/013/2012-974 от 07.06.2012 (запрет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ч. 8 ст. 36 Градостроительного кодекса РФ или реконструкция которых не приведет к изменению вида разрешенного использования земельного участка, срок ограничения - бессрочно, на основании Распоряжения Департамента земельных ресурсов г. Москвы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16.02.2012 №619-08 ДЗР), ограничения прав на земельный участок, предусмотренные статьями 56, 56.1 Земельного кодекса РФ - 51 402 430,22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14 - Нежилое помещение (2 этаж) - 363,2 кв. м, нежилое помещение (1 этаж,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XI) - 347,3 кв. м, адрес: Владимирская обл., г. Владимир,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Крайнова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4, кадастровые номера 33:22:011264:272, 33:22:011196:1667</w:t>
      </w:r>
      <w:r w:rsidR="00352BF0" w:rsidRPr="00352BF0">
        <w:rPr>
          <w:rFonts w:ascii="Times New Roman" w:hAnsi="Times New Roman" w:cs="Times New Roman"/>
          <w:color w:val="000000"/>
          <w:sz w:val="24"/>
          <w:szCs w:val="24"/>
        </w:rPr>
        <w:t>, ограничения и обременения: аренда помещения площадью 50,3 кв. м с ООО «Производственная компания «ОКНА СТОЛИЦЫ»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- 36 000 000,00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15 - Нежилое помещение - 57,1 кв. м, адрес: Амурская обл., г. Белогорск, ул. Кирова, д. 253А, 1 этаж, имущество (88 поз.), кадастровый номер 28:02:000280:231 - 3 425 812,35 руб.</w:t>
      </w:r>
    </w:p>
    <w:p w:rsidR="00990D9E" w:rsidRDefault="00990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Highlander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серый, 2012, 237 716 км, 3.5 АТ (273 л. с.), бензин, полный, VIN JTEES41A802212451, г. Хабаровск - 1 597 434,30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Cruze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металлик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2012, 91 295 км, 1.6 АТ (109 л. с.), бензин, передний, VIN XUFJA696JC3028747, г. Калининград - 554 917,50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Voxy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черный, 2009, 85 703 км, 2.0 АТ (140 л. с.), бензин, полный, VIN отсутствует, г. Хабаровск - 862 160,40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19 - Имя-192822, бежевый, 2006, 349 000 км, 1.8 МТ (90 л. с.), дизель, передний, VIN X8919282260AC4021, г. Видное - 225 000,00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20 - Имя-192822, бежевый, 2006, 394 115 км, 1.8 МТ (90 л. с.), дизель, передний, VIN X8919282260AC4020, г. Видное - 225 000,00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21 - Имя-М-192821, бежевый, 2013, 175 976 км, 1.8 МТ (89,8 л. с.), дизель, передний, VIN X89192821D0AC4006, г. Видное - 360 000,00 руб.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сайтах Организатора торгов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www.torgiasv.ru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также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www.asv.org.ru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r w:rsidRPr="00CA0293">
        <w:rPr>
          <w:rFonts w:ascii="Times New Roman CYR" w:hAnsi="Times New Roman CYR" w:cs="Times New Roman CYR"/>
          <w:sz w:val="24"/>
          <w:szCs w:val="24"/>
        </w:rPr>
        <w:t xml:space="preserve">разделах </w:t>
      </w:r>
      <w:r w:rsidR="00990D9E" w:rsidRPr="00CA0293">
        <w:rPr>
          <w:rFonts w:ascii="Times New Roman CYR" w:hAnsi="Times New Roman CYR" w:cs="Times New Roman CYR"/>
          <w:sz w:val="24"/>
          <w:szCs w:val="24"/>
        </w:rPr>
        <w:t>«</w:t>
      </w:r>
      <w:r w:rsidR="001144F0" w:rsidRPr="00CA0293">
        <w:rPr>
          <w:rFonts w:ascii="Times New Roman CYR" w:hAnsi="Times New Roman CYR" w:cs="Times New Roman CYR"/>
          <w:sz w:val="24"/>
          <w:szCs w:val="24"/>
        </w:rPr>
        <w:t>Банки - Ликвидация и конкурсное производство</w:t>
      </w:r>
      <w:r w:rsidR="00990D9E" w:rsidRPr="00CA0293">
        <w:rPr>
          <w:rFonts w:ascii="Times New Roman CYR" w:hAnsi="Times New Roman CYR" w:cs="Times New Roman CYR"/>
          <w:sz w:val="24"/>
          <w:szCs w:val="24"/>
        </w:rPr>
        <w:t>»</w:t>
      </w:r>
      <w:r w:rsidRPr="00CA029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990D9E" w:rsidRPr="00CA0293">
        <w:rPr>
          <w:rFonts w:ascii="Times New Roman CYR" w:hAnsi="Times New Roman CYR" w:cs="Times New Roman CYR"/>
          <w:sz w:val="24"/>
          <w:szCs w:val="24"/>
        </w:rPr>
        <w:t>«</w:t>
      </w:r>
      <w:r w:rsidRPr="00CA0293">
        <w:rPr>
          <w:rFonts w:ascii="Times New Roman CYR" w:hAnsi="Times New Roman CYR" w:cs="Times New Roman CYR"/>
          <w:sz w:val="24"/>
          <w:szCs w:val="24"/>
        </w:rPr>
        <w:t>Продажа имущества</w:t>
      </w:r>
      <w:r w:rsidR="00990D9E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21A28" w:rsidRDefault="00E21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предмета Торгов (лота).</w:t>
      </w:r>
    </w:p>
    <w:p w:rsidR="00E21A28" w:rsidRDefault="00E21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начала Торгов –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</w:rPr>
        <w:t>30 мая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A28" w:rsidRDefault="00E21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:rsidR="00E21A28" w:rsidRDefault="00E21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истечению 1 (Один) часа с начала Торгов, если не поступило ни одного предложения о цене предмета Торгов (лота) после начала Торгов;</w:t>
      </w:r>
    </w:p>
    <w:p w:rsidR="00E21A28" w:rsidRDefault="00E21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(Тридцать)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мая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лоты не реализованы, то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</w:rPr>
        <w:t>18 июля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АО </w:t>
      </w:r>
      <w:r w:rsidR="00990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будут проведены повторные Торги нереализованными лотами со снижением начальной цены </w:t>
      </w:r>
      <w:r w:rsidR="00A1035C">
        <w:rPr>
          <w:rFonts w:ascii="Times New Roman" w:hAnsi="Times New Roman" w:cs="Times New Roman"/>
          <w:color w:val="000000"/>
          <w:sz w:val="24"/>
          <w:szCs w:val="24"/>
        </w:rPr>
        <w:t xml:space="preserve">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 на 10 (Десять) процентов.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Оператор) обеспечивает проведение Торгов.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на участие в первых Торгах начинается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времени, с 12 апреля 2022 г., на участие в повторных Торгах начинается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6 июня 2022 г.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электронной площадке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заявку на участие в Торгах.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:rsidR="00851016" w:rsidRDefault="00851016" w:rsidP="00114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1016">
        <w:rPr>
          <w:rFonts w:ascii="Times New Roman" w:hAnsi="Times New Roman"/>
          <w:color w:val="000000"/>
          <w:sz w:val="24"/>
          <w:szCs w:val="24"/>
        </w:rPr>
        <w:t xml:space="preserve">При участии в </w:t>
      </w:r>
      <w:r w:rsidR="00350189">
        <w:rPr>
          <w:rFonts w:ascii="Times New Roman" w:hAnsi="Times New Roman"/>
          <w:sz w:val="24"/>
          <w:szCs w:val="24"/>
        </w:rPr>
        <w:t>Торгах</w:t>
      </w:r>
      <w:r w:rsidRPr="008510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1016">
        <w:rPr>
          <w:rFonts w:ascii="Times New Roman" w:hAnsi="Times New Roman"/>
          <w:color w:val="000000"/>
          <w:sz w:val="24"/>
          <w:szCs w:val="24"/>
        </w:rPr>
        <w:t>через представителя (агентский договор, договор поручения, доверенность) 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лица, являющегося участником торгов.</w:t>
      </w:r>
    </w:p>
    <w:p w:rsidR="000E3F1D" w:rsidRPr="000E3F1D" w:rsidRDefault="000E3F1D" w:rsidP="000E3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F1D">
        <w:rPr>
          <w:rFonts w:ascii="Times New Roman" w:hAnsi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:rsidR="000E3F1D" w:rsidRPr="000E3F1D" w:rsidRDefault="000E3F1D" w:rsidP="000E3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F1D">
        <w:rPr>
          <w:rFonts w:ascii="Times New Roman" w:hAnsi="Times New Roman"/>
          <w:color w:val="000000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:rsidR="000E3F1D" w:rsidRPr="000E3F1D" w:rsidRDefault="000E3F1D" w:rsidP="000E3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F1D">
        <w:rPr>
          <w:rFonts w:ascii="Times New Roman" w:hAnsi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:rsidR="000E3F1D" w:rsidRDefault="000E3F1D" w:rsidP="000E3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F1D">
        <w:rPr>
          <w:rFonts w:ascii="Times New Roman" w:hAnsi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Организатора торгов для зачисления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задатков: получатель платежа -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ИНН 7708514824, КПП 770901001, расчетный счет 40503810845250002051 в ГУ Банка России по ЦФО, г. Москва 35, БИК 044525000. 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Торгов, (далее - Договор), и договором о внесении задатка можно ознакомиться на электронной площадке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представленные Заявителями Оператору заявки на участие в Торгах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Торгов (далее – Победитель) признается Участник, предложивший наибольшую цену за лот, но не ниже начальной цены продажи лота.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Организатором торгов, размещается на электронной площадке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</w:t>
      </w:r>
      <w:r w:rsidR="00801B5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подписании Договора Победитель любым доступным для него способом обязан немедленно уведомить Организатора торгов.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801B5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801B52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Договора.</w:t>
      </w:r>
    </w:p>
    <w:p w:rsidR="00E21A28" w:rsidRDefault="00E21A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квизитам: получатель платежа -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 и дату проведения Торгов.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вправе отказаться от проведения Торгов не позднее, чем за 3 (Три) дня до начала Торгов.</w:t>
      </w:r>
    </w:p>
    <w:p w:rsidR="00E21A28" w:rsidRDefault="00675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AF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21A28">
        <w:rPr>
          <w:rFonts w:ascii="Times New Roman" w:hAnsi="Times New Roman" w:cs="Times New Roman"/>
          <w:color w:val="000000"/>
          <w:sz w:val="24"/>
          <w:szCs w:val="24"/>
        </w:rPr>
        <w:t>финансовой организации можно получить у Организатора торгов </w:t>
      </w:r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990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="00E21A2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Москва, Павелецкая </w:t>
      </w:r>
      <w:proofErr w:type="spellStart"/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</w:t>
      </w:r>
      <w:proofErr w:type="spellEnd"/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д.</w:t>
      </w:r>
      <w:r w:rsidR="00350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21A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1A28">
        <w:rPr>
          <w:color w:val="000000"/>
        </w:rPr>
        <w:t xml:space="preserve"> </w:t>
      </w:r>
      <w:r w:rsidR="00350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+7 </w:t>
      </w:r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(495) 984-19-70, </w:t>
      </w:r>
      <w:proofErr w:type="spellStart"/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E21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62-04, 65-47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sochnevavv@lfo1.ru, gradichanla@lfo1.ru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0D9E" w:rsidRDefault="00990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a4"/>
          <w:rFonts w:ascii="Times New Roman" w:hAnsi="Times New Roman" w:cs="Calibri"/>
          <w:sz w:val="24"/>
          <w:szCs w:val="24"/>
        </w:rPr>
      </w:pPr>
      <w:r w:rsidRPr="00990D9E">
        <w:rPr>
          <w:rFonts w:ascii="Times New Roman" w:hAnsi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8 800 200-08-05 или 8 800 505-80-32, электронной почте </w:t>
      </w:r>
      <w:proofErr w:type="spellStart"/>
      <w:r w:rsidRPr="00EC621D">
        <w:rPr>
          <w:rStyle w:val="a4"/>
          <w:rFonts w:ascii="Times New Roman" w:hAnsi="Times New Roman" w:cs="Calibri"/>
          <w:color w:val="auto"/>
          <w:sz w:val="24"/>
          <w:szCs w:val="24"/>
          <w:u w:val="none"/>
        </w:rPr>
        <w:t>infocenter@asv.org.ru</w:t>
      </w:r>
      <w:proofErr w:type="spellEnd"/>
      <w:r w:rsidRPr="00990D9E">
        <w:rPr>
          <w:rFonts w:ascii="Times New Roman" w:hAnsi="Times New Roman"/>
          <w:color w:val="000000"/>
          <w:sz w:val="24"/>
          <w:szCs w:val="24"/>
        </w:rPr>
        <w:t xml:space="preserve">, или на сайте </w:t>
      </w:r>
      <w:r w:rsidRPr="00EC621D">
        <w:rPr>
          <w:rStyle w:val="a4"/>
          <w:rFonts w:ascii="Times New Roman" w:hAnsi="Times New Roman" w:cs="Calibri"/>
          <w:color w:val="auto"/>
          <w:sz w:val="24"/>
          <w:szCs w:val="24"/>
          <w:u w:val="none"/>
        </w:rPr>
        <w:t>https://www.torgiasv.ru/</w:t>
      </w:r>
      <w:r w:rsidRPr="00990D9E">
        <w:rPr>
          <w:rFonts w:ascii="Times New Roman" w:hAnsi="Times New Roman"/>
          <w:color w:val="000000"/>
          <w:sz w:val="24"/>
          <w:szCs w:val="24"/>
        </w:rPr>
        <w:t xml:space="preserve">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r w:rsidRPr="00EC621D">
        <w:rPr>
          <w:rStyle w:val="a4"/>
          <w:rFonts w:ascii="Times New Roman" w:hAnsi="Times New Roman" w:cs="Calibri"/>
          <w:color w:val="auto"/>
          <w:sz w:val="24"/>
          <w:szCs w:val="24"/>
          <w:u w:val="none"/>
        </w:rPr>
        <w:t>https://www.torgiasv.ru/how-to-buy/.</w:t>
      </w:r>
    </w:p>
    <w:p w:rsidR="00E21A28" w:rsidRDefault="00E21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 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990D9E" w:rsidRPr="003B1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1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0D9E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(812)</w:t>
      </w:r>
      <w:r w:rsidR="00990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777-57-57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21A2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D9E"/>
    <w:rsid w:val="00004613"/>
    <w:rsid w:val="0008595B"/>
    <w:rsid w:val="000E3F1D"/>
    <w:rsid w:val="001144F0"/>
    <w:rsid w:val="00350189"/>
    <w:rsid w:val="00352BF0"/>
    <w:rsid w:val="003B1C9B"/>
    <w:rsid w:val="005D6A43"/>
    <w:rsid w:val="00675FC3"/>
    <w:rsid w:val="007D5ABF"/>
    <w:rsid w:val="00801B52"/>
    <w:rsid w:val="00851016"/>
    <w:rsid w:val="00990D9E"/>
    <w:rsid w:val="00A04AF4"/>
    <w:rsid w:val="00A1035C"/>
    <w:rsid w:val="00B83759"/>
    <w:rsid w:val="00CA0293"/>
    <w:rsid w:val="00D31AA8"/>
    <w:rsid w:val="00E21A28"/>
    <w:rsid w:val="00EC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Publikacia_TEMBR_A_21 lot</Template>
  <TotalTime>0</TotalTime>
  <Pages>5</Pages>
  <Words>2538</Words>
  <Characters>15914</Characters>
  <Application>Microsoft Office Word</Application>
  <DocSecurity>0</DocSecurity>
  <Lines>132</Lines>
  <Paragraphs>36</Paragraphs>
  <ScaleCrop>false</ScaleCrop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klimenova</dc:creator>
  <cp:lastModifiedBy>klimenova</cp:lastModifiedBy>
  <cp:revision>2</cp:revision>
  <dcterms:created xsi:type="dcterms:W3CDTF">2022-04-07T12:20:00Z</dcterms:created>
  <dcterms:modified xsi:type="dcterms:W3CDTF">2022-04-07T12:20:00Z</dcterms:modified>
</cp:coreProperties>
</file>