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A276" w14:textId="77777777" w:rsidR="00C67F2A" w:rsidRPr="00667038" w:rsidRDefault="00C67F2A" w:rsidP="00C31EE3">
      <w:pPr>
        <w:jc w:val="center"/>
        <w:rPr>
          <w:b/>
          <w:color w:val="000000"/>
          <w:lang w:val="en-US"/>
        </w:rPr>
      </w:pPr>
    </w:p>
    <w:p w14:paraId="78197D2C" w14:textId="04E3E804" w:rsidR="001E141A" w:rsidRDefault="001E141A" w:rsidP="00BF4F3C">
      <w:pPr>
        <w:ind w:firstLine="709"/>
        <w:jc w:val="both"/>
        <w:rPr>
          <w:b/>
          <w:sz w:val="22"/>
          <w:szCs w:val="22"/>
        </w:rPr>
      </w:pPr>
    </w:p>
    <w:p w14:paraId="688084FF" w14:textId="6A5DA4B3" w:rsidR="001E141A" w:rsidRPr="001E141A" w:rsidRDefault="001E141A" w:rsidP="001E141A">
      <w:pPr>
        <w:ind w:firstLine="709"/>
        <w:jc w:val="both"/>
        <w:rPr>
          <w:b/>
          <w:sz w:val="22"/>
          <w:szCs w:val="22"/>
        </w:rPr>
      </w:pPr>
      <w:r w:rsidRPr="001E141A">
        <w:rPr>
          <w:b/>
          <w:sz w:val="22"/>
          <w:szCs w:val="22"/>
        </w:rPr>
        <w:t xml:space="preserve">Организатор торгов - конкурсный управляющий Общества с ограниченной ответственностью «Авангард» (442508, Пензенская область, Кузнецкий район, </w:t>
      </w:r>
      <w:proofErr w:type="spellStart"/>
      <w:r w:rsidRPr="001E141A">
        <w:rPr>
          <w:b/>
          <w:sz w:val="22"/>
          <w:szCs w:val="22"/>
        </w:rPr>
        <w:t>р.п</w:t>
      </w:r>
      <w:proofErr w:type="spellEnd"/>
      <w:r w:rsidRPr="001E141A">
        <w:rPr>
          <w:b/>
          <w:sz w:val="22"/>
          <w:szCs w:val="22"/>
        </w:rPr>
        <w:t>., Евлашево, ул. Кузнецкая, д. 27, пом. 1; ОГРН 1115803000631, ИНН 5803022628) Шаповалов Андрей Николаевич (ИНН 362202078296 , СНИЛС 13732150937, адрес для корреспонденции: 396311, Воронежская область, Новоусманский район, с. Нечаевка, ул. Рубежная, д. 39, тел. 84732288246, эл. Почта: arbitrash36@mail.ru), являющийся членом СРО ААУ "Синергия" (ИНН 2308980067, ОГРН 1112300002330, адрес: 350063, Краснодарский край, г. Краснодар, ул. Комсомольская, д. 45, оф. 11), действующий на основании решения Арбитражного суда Пензенской области от 25.05.2020г. по делу № А49-8041/2019, сообщает о проведении торгов по продажи имущества принадлежащего ООО "Авангард" в форме публичного предложения.</w:t>
      </w:r>
      <w:r w:rsidRPr="001E141A">
        <w:rPr>
          <w:b/>
          <w:sz w:val="22"/>
          <w:szCs w:val="22"/>
        </w:rPr>
        <w:br/>
      </w:r>
      <w:r w:rsidRPr="001E141A">
        <w:rPr>
          <w:b/>
          <w:sz w:val="22"/>
          <w:szCs w:val="22"/>
        </w:rPr>
        <w:br/>
        <w:t>Торги в форме публичного предложения будут проводится в электронной форме начиная с 11.04.2022 года на сайте АО «Российский аукционный дом» («https://lot-online.ru»). Результаты торгов подводятся в день их проведения и оформляются протоколом, который размещается на сайте АО «Российский аукционный дом» («https://lot-online.ru»).</w:t>
      </w:r>
      <w:r w:rsidRPr="001E141A">
        <w:rPr>
          <w:b/>
          <w:sz w:val="22"/>
          <w:szCs w:val="22"/>
        </w:rPr>
        <w:br/>
      </w:r>
      <w:r w:rsidRPr="001E141A">
        <w:rPr>
          <w:b/>
          <w:sz w:val="22"/>
          <w:szCs w:val="22"/>
        </w:rPr>
        <w:br/>
        <w:t>Продаже подлежит следующее имущество:</w:t>
      </w:r>
      <w:r w:rsidRPr="001E141A">
        <w:rPr>
          <w:b/>
          <w:sz w:val="22"/>
          <w:szCs w:val="22"/>
        </w:rPr>
        <w:br/>
      </w:r>
      <w:r w:rsidRPr="001E141A">
        <w:rPr>
          <w:b/>
          <w:sz w:val="22"/>
          <w:szCs w:val="22"/>
        </w:rPr>
        <w:br/>
        <w:t>Лот № 1:</w:t>
      </w:r>
      <w:r w:rsidRPr="001E141A">
        <w:rPr>
          <w:b/>
          <w:sz w:val="22"/>
          <w:szCs w:val="22"/>
        </w:rPr>
        <w:br/>
        <w:t xml:space="preserve">1) Объект незавершенного строительства, назначение: нежилое, - этажный (подземных этажей - -), площадь застройки 1470,00 </w:t>
      </w:r>
      <w:proofErr w:type="spellStart"/>
      <w:r w:rsidRPr="001E141A">
        <w:rPr>
          <w:b/>
          <w:sz w:val="22"/>
          <w:szCs w:val="22"/>
        </w:rPr>
        <w:t>кв.м</w:t>
      </w:r>
      <w:proofErr w:type="spellEnd"/>
      <w:r w:rsidRPr="001E141A">
        <w:rPr>
          <w:b/>
          <w:sz w:val="22"/>
          <w:szCs w:val="22"/>
        </w:rPr>
        <w:t xml:space="preserve">., степень готовности 85%, адрес (местонахождение) объекта: Пензенская область, Кузнецкий р-н., </w:t>
      </w:r>
      <w:proofErr w:type="spellStart"/>
      <w:r w:rsidRPr="001E141A">
        <w:rPr>
          <w:b/>
          <w:sz w:val="22"/>
          <w:szCs w:val="22"/>
        </w:rPr>
        <w:t>р.п</w:t>
      </w:r>
      <w:proofErr w:type="spellEnd"/>
      <w:r w:rsidRPr="001E141A">
        <w:rPr>
          <w:b/>
          <w:sz w:val="22"/>
          <w:szCs w:val="22"/>
        </w:rPr>
        <w:t>. Евлашево, ул. Кузнецкая, д. 27</w:t>
      </w:r>
      <w:r w:rsidRPr="001E141A">
        <w:rPr>
          <w:b/>
          <w:sz w:val="22"/>
          <w:szCs w:val="22"/>
        </w:rPr>
        <w:br/>
        <w:t xml:space="preserve">2) Земельный участок, категория земель: земли населенных пунктов, разрешенное использование: размещение и эксплуатация производственных зданий, общая площадь 24403 </w:t>
      </w:r>
      <w:proofErr w:type="spellStart"/>
      <w:r w:rsidRPr="001E141A">
        <w:rPr>
          <w:b/>
          <w:sz w:val="22"/>
          <w:szCs w:val="22"/>
        </w:rPr>
        <w:t>кв.м</w:t>
      </w:r>
      <w:proofErr w:type="spellEnd"/>
      <w:r w:rsidRPr="001E141A">
        <w:rPr>
          <w:b/>
          <w:sz w:val="22"/>
          <w:szCs w:val="22"/>
        </w:rPr>
        <w:t xml:space="preserve">., адрес объекта: Пензенская область, Кузнецкий р-н., </w:t>
      </w:r>
      <w:proofErr w:type="spellStart"/>
      <w:r w:rsidRPr="001E141A">
        <w:rPr>
          <w:b/>
          <w:sz w:val="22"/>
          <w:szCs w:val="22"/>
        </w:rPr>
        <w:t>р.п</w:t>
      </w:r>
      <w:proofErr w:type="spellEnd"/>
      <w:r w:rsidRPr="001E141A">
        <w:rPr>
          <w:b/>
          <w:sz w:val="22"/>
          <w:szCs w:val="22"/>
        </w:rPr>
        <w:t>. Евлашево, ул. Кузнецкая, д. 27</w:t>
      </w:r>
      <w:r w:rsidRPr="001E141A">
        <w:rPr>
          <w:b/>
          <w:sz w:val="22"/>
          <w:szCs w:val="22"/>
        </w:rPr>
        <w:br/>
        <w:t xml:space="preserve">3) Нежилое здание - деревоперерабатывающий цех № 1, назначение: нежилое, 2-этажный, общая площадь 1585,3 </w:t>
      </w:r>
      <w:proofErr w:type="spellStart"/>
      <w:r w:rsidRPr="001E141A">
        <w:rPr>
          <w:b/>
          <w:sz w:val="22"/>
          <w:szCs w:val="22"/>
        </w:rPr>
        <w:t>кв.м</w:t>
      </w:r>
      <w:proofErr w:type="spellEnd"/>
      <w:r w:rsidRPr="001E141A">
        <w:rPr>
          <w:b/>
          <w:sz w:val="22"/>
          <w:szCs w:val="22"/>
        </w:rPr>
        <w:t xml:space="preserve">., инв. № 56:240:002:000074080, лит. ЕЕ1, адрес объекта: Пензенская область, Кузнецкий р-н., </w:t>
      </w:r>
      <w:proofErr w:type="spellStart"/>
      <w:r w:rsidRPr="001E141A">
        <w:rPr>
          <w:b/>
          <w:sz w:val="22"/>
          <w:szCs w:val="22"/>
        </w:rPr>
        <w:t>р.п</w:t>
      </w:r>
      <w:proofErr w:type="spellEnd"/>
      <w:r w:rsidRPr="001E141A">
        <w:rPr>
          <w:b/>
          <w:sz w:val="22"/>
          <w:szCs w:val="22"/>
        </w:rPr>
        <w:t>. Евлашево, ул. Кузнецкая, д. 27</w:t>
      </w:r>
      <w:r w:rsidRPr="001E141A">
        <w:rPr>
          <w:b/>
          <w:sz w:val="22"/>
          <w:szCs w:val="22"/>
        </w:rPr>
        <w:br/>
        <w:t xml:space="preserve">4) Земельный участок, категория земель: земли населенных пунктов, разрешенное использование: размещение и обслуживание трансформаторной подстанции, общая площадь 60 </w:t>
      </w:r>
      <w:proofErr w:type="spellStart"/>
      <w:r w:rsidRPr="001E141A">
        <w:rPr>
          <w:b/>
          <w:sz w:val="22"/>
          <w:szCs w:val="22"/>
        </w:rPr>
        <w:t>кв.м</w:t>
      </w:r>
      <w:proofErr w:type="spellEnd"/>
      <w:r w:rsidRPr="001E141A">
        <w:rPr>
          <w:b/>
          <w:sz w:val="22"/>
          <w:szCs w:val="22"/>
        </w:rPr>
        <w:t xml:space="preserve">., адрес объекта: Пензенская область, Кузнецкий р-н., </w:t>
      </w:r>
      <w:proofErr w:type="spellStart"/>
      <w:r w:rsidRPr="001E141A">
        <w:rPr>
          <w:b/>
          <w:sz w:val="22"/>
          <w:szCs w:val="22"/>
        </w:rPr>
        <w:t>р.п</w:t>
      </w:r>
      <w:proofErr w:type="spellEnd"/>
      <w:r w:rsidRPr="001E141A">
        <w:rPr>
          <w:b/>
          <w:sz w:val="22"/>
          <w:szCs w:val="22"/>
        </w:rPr>
        <w:t>. Евлашево, ул. Кузнецкая, д. 27</w:t>
      </w:r>
      <w:r w:rsidRPr="001E141A">
        <w:rPr>
          <w:b/>
          <w:sz w:val="22"/>
          <w:szCs w:val="22"/>
        </w:rPr>
        <w:br/>
        <w:t xml:space="preserve">5) Склад, назначение: нежилое, 1 - этажный (подземных этажей - 0), общая площадь 750 </w:t>
      </w:r>
      <w:proofErr w:type="spellStart"/>
      <w:r w:rsidRPr="001E141A">
        <w:rPr>
          <w:b/>
          <w:sz w:val="22"/>
          <w:szCs w:val="22"/>
        </w:rPr>
        <w:t>кв.м</w:t>
      </w:r>
      <w:proofErr w:type="spellEnd"/>
      <w:r w:rsidRPr="001E141A">
        <w:rPr>
          <w:b/>
          <w:sz w:val="22"/>
          <w:szCs w:val="22"/>
        </w:rPr>
        <w:t xml:space="preserve">., адрес (местонахождение) объекта: Пензенская область, Кузнецкий р-н., </w:t>
      </w:r>
      <w:proofErr w:type="spellStart"/>
      <w:r w:rsidRPr="001E141A">
        <w:rPr>
          <w:b/>
          <w:sz w:val="22"/>
          <w:szCs w:val="22"/>
        </w:rPr>
        <w:t>р.п</w:t>
      </w:r>
      <w:proofErr w:type="spellEnd"/>
      <w:r w:rsidRPr="001E141A">
        <w:rPr>
          <w:b/>
          <w:sz w:val="22"/>
          <w:szCs w:val="22"/>
        </w:rPr>
        <w:t>. Евлашево, ул. Кузнецкая, д. 27</w:t>
      </w:r>
      <w:r w:rsidRPr="001E141A">
        <w:rPr>
          <w:b/>
          <w:sz w:val="22"/>
          <w:szCs w:val="22"/>
        </w:rPr>
        <w:br/>
        <w:t xml:space="preserve">6) Склад, назначение: нежилое, 1 - этажный (подземных этажей - 0), общая площадь 450 </w:t>
      </w:r>
      <w:proofErr w:type="spellStart"/>
      <w:r w:rsidRPr="001E141A">
        <w:rPr>
          <w:b/>
          <w:sz w:val="22"/>
          <w:szCs w:val="22"/>
        </w:rPr>
        <w:t>кв.м</w:t>
      </w:r>
      <w:proofErr w:type="spellEnd"/>
      <w:r w:rsidRPr="001E141A">
        <w:rPr>
          <w:b/>
          <w:sz w:val="22"/>
          <w:szCs w:val="22"/>
        </w:rPr>
        <w:t xml:space="preserve">., адрес (местонахождение) объекта: Пензенская область, Кузнецкий р-н., </w:t>
      </w:r>
      <w:proofErr w:type="spellStart"/>
      <w:r w:rsidRPr="001E141A">
        <w:rPr>
          <w:b/>
          <w:sz w:val="22"/>
          <w:szCs w:val="22"/>
        </w:rPr>
        <w:t>р.п</w:t>
      </w:r>
      <w:proofErr w:type="spellEnd"/>
      <w:r w:rsidRPr="001E141A">
        <w:rPr>
          <w:b/>
          <w:sz w:val="22"/>
          <w:szCs w:val="22"/>
        </w:rPr>
        <w:t>. Евлашево, ул. Кузнецкая, д. 27</w:t>
      </w:r>
      <w:r w:rsidRPr="001E141A">
        <w:rPr>
          <w:b/>
          <w:sz w:val="22"/>
          <w:szCs w:val="22"/>
        </w:rPr>
        <w:br/>
        <w:t xml:space="preserve">7) Нежилое здание проходной, назначение: нежилое, 1 - этажный, общая площадь 45,5 </w:t>
      </w:r>
      <w:proofErr w:type="spellStart"/>
      <w:r w:rsidRPr="001E141A">
        <w:rPr>
          <w:b/>
          <w:sz w:val="22"/>
          <w:szCs w:val="22"/>
        </w:rPr>
        <w:t>кв.м</w:t>
      </w:r>
      <w:proofErr w:type="spellEnd"/>
      <w:r w:rsidRPr="001E141A">
        <w:rPr>
          <w:b/>
          <w:sz w:val="22"/>
          <w:szCs w:val="22"/>
        </w:rPr>
        <w:t xml:space="preserve">., инв. № 56:240:002:000074080, лит. Б, адрес объекта: Пензенская область, Кузнецкий р-н., </w:t>
      </w:r>
      <w:proofErr w:type="spellStart"/>
      <w:r w:rsidRPr="001E141A">
        <w:rPr>
          <w:b/>
          <w:sz w:val="22"/>
          <w:szCs w:val="22"/>
        </w:rPr>
        <w:t>р.п</w:t>
      </w:r>
      <w:proofErr w:type="spellEnd"/>
      <w:r w:rsidRPr="001E141A">
        <w:rPr>
          <w:b/>
          <w:sz w:val="22"/>
          <w:szCs w:val="22"/>
        </w:rPr>
        <w:t>. Евлашево, ул. Кузнецкая, д. 27</w:t>
      </w:r>
      <w:r w:rsidRPr="001E141A">
        <w:rPr>
          <w:b/>
          <w:sz w:val="22"/>
          <w:szCs w:val="22"/>
        </w:rPr>
        <w:br/>
        <w:t xml:space="preserve">8) Железнодорожный тупик, назначение: сооружение, протяженность 1000 м, инв. № 56:240:002:000074080, адрес объекта: Пензенская область, Кузнецкий р-н., </w:t>
      </w:r>
      <w:proofErr w:type="spellStart"/>
      <w:r w:rsidRPr="001E141A">
        <w:rPr>
          <w:b/>
          <w:sz w:val="22"/>
          <w:szCs w:val="22"/>
        </w:rPr>
        <w:t>р.п</w:t>
      </w:r>
      <w:proofErr w:type="spellEnd"/>
      <w:r w:rsidRPr="001E141A">
        <w:rPr>
          <w:b/>
          <w:sz w:val="22"/>
          <w:szCs w:val="22"/>
        </w:rPr>
        <w:t>. Евлашево, ул. Кузнецкая, д. 27</w:t>
      </w:r>
      <w:r w:rsidRPr="001E141A">
        <w:rPr>
          <w:b/>
          <w:sz w:val="22"/>
          <w:szCs w:val="22"/>
        </w:rPr>
        <w:br/>
        <w:t xml:space="preserve">9) Подкрановый путь к цеху № 1, назначение: сооружение, протяженность 325 м, инв.№ 56:240:002:000074080, адрес объекта: Пензенская область, Кузнецкий р-н., </w:t>
      </w:r>
      <w:proofErr w:type="spellStart"/>
      <w:r w:rsidRPr="001E141A">
        <w:rPr>
          <w:b/>
          <w:sz w:val="22"/>
          <w:szCs w:val="22"/>
        </w:rPr>
        <w:t>р.п</w:t>
      </w:r>
      <w:proofErr w:type="spellEnd"/>
      <w:r w:rsidRPr="001E141A">
        <w:rPr>
          <w:b/>
          <w:sz w:val="22"/>
          <w:szCs w:val="22"/>
        </w:rPr>
        <w:t>. Евлашево, ул. Кузнецкая, д. 27</w:t>
      </w:r>
      <w:r w:rsidRPr="001E141A">
        <w:rPr>
          <w:b/>
          <w:sz w:val="22"/>
          <w:szCs w:val="22"/>
        </w:rPr>
        <w:br/>
        <w:t xml:space="preserve">10) Нежилое здание - трансформаторная подстанция, назначение: нежилое, 2-этажный, общая площадь 43,9 </w:t>
      </w:r>
      <w:proofErr w:type="spellStart"/>
      <w:r w:rsidRPr="001E141A">
        <w:rPr>
          <w:b/>
          <w:sz w:val="22"/>
          <w:szCs w:val="22"/>
        </w:rPr>
        <w:t>кв.м</w:t>
      </w:r>
      <w:proofErr w:type="spellEnd"/>
      <w:r w:rsidRPr="001E141A">
        <w:rPr>
          <w:b/>
          <w:sz w:val="22"/>
          <w:szCs w:val="22"/>
        </w:rPr>
        <w:t xml:space="preserve">., инв. № 56:240:002:000074080, лит. 3, адрес объекта: Пензенская область, Кузнецкий р-н., </w:t>
      </w:r>
      <w:proofErr w:type="spellStart"/>
      <w:r w:rsidRPr="001E141A">
        <w:rPr>
          <w:b/>
          <w:sz w:val="22"/>
          <w:szCs w:val="22"/>
        </w:rPr>
        <w:t>р.п</w:t>
      </w:r>
      <w:proofErr w:type="spellEnd"/>
      <w:r w:rsidRPr="001E141A">
        <w:rPr>
          <w:b/>
          <w:sz w:val="22"/>
          <w:szCs w:val="22"/>
        </w:rPr>
        <w:t>. Евлашево, ул. Кузнецкая, д. 27</w:t>
      </w:r>
      <w:r w:rsidRPr="001E141A">
        <w:rPr>
          <w:b/>
          <w:sz w:val="22"/>
          <w:szCs w:val="22"/>
        </w:rPr>
        <w:br/>
        <w:t xml:space="preserve">11) Нежилое здание - гараж, назначение: нежилое, общая площадь 244,4 </w:t>
      </w:r>
      <w:proofErr w:type="spellStart"/>
      <w:r w:rsidRPr="001E141A">
        <w:rPr>
          <w:b/>
          <w:sz w:val="22"/>
          <w:szCs w:val="22"/>
        </w:rPr>
        <w:t>кв.м</w:t>
      </w:r>
      <w:proofErr w:type="spellEnd"/>
      <w:r w:rsidRPr="001E141A">
        <w:rPr>
          <w:b/>
          <w:sz w:val="22"/>
          <w:szCs w:val="22"/>
        </w:rPr>
        <w:t xml:space="preserve">., инв. № 56:240:002:000074080, лит. ДД1, адрес объекта: Пензенская область, Кузнецкий р-н., </w:t>
      </w:r>
      <w:proofErr w:type="spellStart"/>
      <w:r w:rsidRPr="001E141A">
        <w:rPr>
          <w:b/>
          <w:sz w:val="22"/>
          <w:szCs w:val="22"/>
        </w:rPr>
        <w:t>р.п</w:t>
      </w:r>
      <w:proofErr w:type="spellEnd"/>
      <w:r w:rsidRPr="001E141A">
        <w:rPr>
          <w:b/>
          <w:sz w:val="22"/>
          <w:szCs w:val="22"/>
        </w:rPr>
        <w:t>. Евлашево, ул. Кузнецкая, д. 27</w:t>
      </w:r>
      <w:r w:rsidRPr="001E141A">
        <w:rPr>
          <w:b/>
          <w:sz w:val="22"/>
          <w:szCs w:val="22"/>
        </w:rPr>
        <w:br/>
        <w:t>Начальная цена Лота 13 595 247,21 рублей, без НДС.</w:t>
      </w:r>
      <w:r w:rsidRPr="001E141A">
        <w:rPr>
          <w:b/>
          <w:sz w:val="22"/>
          <w:szCs w:val="22"/>
        </w:rPr>
        <w:br/>
      </w:r>
      <w:r w:rsidRPr="001E141A">
        <w:rPr>
          <w:b/>
          <w:sz w:val="22"/>
          <w:szCs w:val="22"/>
        </w:rPr>
        <w:br/>
        <w:t xml:space="preserve">С иными сведениями о торгах, перечнем имущества, характеристикой и правоустанавливающими документами и иными сведениями по Лоту № 1 можно ознакомиться через Организатора торгов в рабочие дни по предварительной записи по телефону: +7 4732288246 </w:t>
      </w:r>
      <w:r w:rsidRPr="001E141A">
        <w:rPr>
          <w:b/>
          <w:sz w:val="22"/>
          <w:szCs w:val="22"/>
        </w:rPr>
        <w:lastRenderedPageBreak/>
        <w:t>или направив запрос по адресу электронной почты arbitrash36@mail.ru.</w:t>
      </w:r>
      <w:r w:rsidRPr="001E141A">
        <w:rPr>
          <w:b/>
          <w:sz w:val="22"/>
          <w:szCs w:val="22"/>
        </w:rPr>
        <w:br/>
      </w:r>
      <w:r w:rsidRPr="001E141A">
        <w:rPr>
          <w:b/>
          <w:sz w:val="22"/>
          <w:szCs w:val="22"/>
        </w:rPr>
        <w:br/>
        <w:t>Задаток – 10 % от начальной цены лота вносится в период подачи заявки на специальный банковский счет Должника: ООО «Авангард»: ИНН/ КПП 5803022628/580301001, р/с № 40702810413000042346 в ПАО Сбербанк, к/с №30101810600000000681, БИК 042007681.</w:t>
      </w:r>
      <w:r w:rsidRPr="001E141A">
        <w:rPr>
          <w:b/>
          <w:sz w:val="22"/>
          <w:szCs w:val="22"/>
        </w:rPr>
        <w:br/>
      </w:r>
      <w:r w:rsidRPr="001E141A">
        <w:rPr>
          <w:b/>
          <w:sz w:val="22"/>
          <w:szCs w:val="22"/>
        </w:rPr>
        <w:br/>
        <w:t>При продаже имущества посредством публичного предложения начальная цена Имущества на первом периоде проведения торгов составляет 13595247,21 рублей, сроком на 14 (четырнадцать) календарных дней с даты начала приема заявок, установленной в сообщении о продаже. По истечении указанного срока цена публичного предложения понижается на 5 (пять) процентов (величина снижения) каждые 7 (семь) календарных дней (период проведения торгов, этап снижения цены), количество периодов торгов 6 (шесть), а именно:</w:t>
      </w:r>
      <w:r w:rsidRPr="001E141A">
        <w:rPr>
          <w:b/>
          <w:sz w:val="22"/>
          <w:szCs w:val="22"/>
        </w:rPr>
        <w:br/>
        <w:t>1) Первый период 14 дней начиная с 11.04.2022г. - 24.04.2022г. Цена 13595247,21 рублей</w:t>
      </w:r>
      <w:r w:rsidRPr="001E141A">
        <w:rPr>
          <w:b/>
          <w:sz w:val="22"/>
          <w:szCs w:val="22"/>
        </w:rPr>
        <w:br/>
        <w:t>2) Второй период 7 дней начиная с 25.04.2022г. - 01.05.2022г. Цена 12915484,85 рублей</w:t>
      </w:r>
      <w:r w:rsidRPr="001E141A">
        <w:rPr>
          <w:b/>
          <w:sz w:val="22"/>
          <w:szCs w:val="22"/>
        </w:rPr>
        <w:br/>
        <w:t>3) Третий период 7 дней начиная с 02.05.2022г. - 08.05.2022г. Цена 12235722,49 рублей</w:t>
      </w:r>
      <w:r w:rsidRPr="001E141A">
        <w:rPr>
          <w:b/>
          <w:sz w:val="22"/>
          <w:szCs w:val="22"/>
        </w:rPr>
        <w:br/>
        <w:t>4) Четвертый период 7 дней начиная с 09.05.2022г. - 15.05.2022г. Цена 11555960,13 рублей</w:t>
      </w:r>
      <w:r w:rsidRPr="001E141A">
        <w:rPr>
          <w:b/>
          <w:sz w:val="22"/>
          <w:szCs w:val="22"/>
        </w:rPr>
        <w:br/>
        <w:t>5) Четвертый период 7 дней начиная с 16.05.2022г. - 22.05.2022г. Цена 10876197,77 рублей</w:t>
      </w:r>
      <w:r w:rsidRPr="001E141A">
        <w:rPr>
          <w:b/>
          <w:sz w:val="22"/>
          <w:szCs w:val="22"/>
        </w:rPr>
        <w:br/>
        <w:t>6) Четвертый период 7 дней начиная с 23.05.2022г. - 29.05.2022г. Цена 10196435,41 рублей</w:t>
      </w:r>
      <w:r w:rsidRPr="001E141A">
        <w:rPr>
          <w:b/>
          <w:sz w:val="22"/>
          <w:szCs w:val="22"/>
        </w:rPr>
        <w:br/>
      </w:r>
      <w:r w:rsidRPr="001E141A">
        <w:rPr>
          <w:b/>
          <w:sz w:val="22"/>
          <w:szCs w:val="22"/>
        </w:rPr>
        <w:br/>
      </w:r>
      <w:r w:rsidRPr="001E141A">
        <w:rPr>
          <w:b/>
          <w:sz w:val="22"/>
          <w:szCs w:val="22"/>
        </w:rPr>
        <w:br/>
        <w:t>Начальная цена на каждом периоде проведения торгов (этапе снижения цены) задается как начальная цена на предыдущем периоде проведения торгов минус величина снижения от начальной цены на первом периоде, то есть цена снижения составляет 679762,36 рублей.</w:t>
      </w:r>
      <w:r w:rsidRPr="001E141A">
        <w:rPr>
          <w:b/>
          <w:sz w:val="22"/>
          <w:szCs w:val="22"/>
        </w:rPr>
        <w:br/>
        <w:t>Цена реализации имущества на последнем периоде торгов посредством публичного предложения составит не менее 10196435,41 рублей.</w:t>
      </w:r>
      <w:r w:rsidRPr="001E141A">
        <w:rPr>
          <w:b/>
          <w:sz w:val="22"/>
          <w:szCs w:val="22"/>
        </w:rPr>
        <w:br/>
      </w:r>
      <w:r w:rsidRPr="001E141A">
        <w:rPr>
          <w:b/>
          <w:sz w:val="22"/>
          <w:szCs w:val="22"/>
        </w:rPr>
        <w:br/>
        <w:t>При отсутствии в установленный срок заявок на участие в торгах, содержащей предложение о цене Имущества Должника, которая определена не ниже установленной начальной цены продажи Имущества Должника, происходит снижение цены продажи Имущества Должника на величину дисконта для соответствующего Лота.</w:t>
      </w:r>
      <w:r w:rsidRPr="001E141A">
        <w:rPr>
          <w:b/>
          <w:sz w:val="22"/>
          <w:szCs w:val="22"/>
        </w:rPr>
        <w:br/>
        <w:t>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r w:rsidRPr="001E141A">
        <w:rPr>
          <w:b/>
          <w:sz w:val="22"/>
          <w:szCs w:val="22"/>
        </w:rPr>
        <w:br/>
        <w:t>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r w:rsidRPr="001E141A">
        <w:rPr>
          <w:b/>
          <w:sz w:val="22"/>
          <w:szCs w:val="22"/>
        </w:rPr>
        <w:br/>
        <w:t>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r w:rsidRPr="001E141A">
        <w:rPr>
          <w:b/>
          <w:sz w:val="22"/>
          <w:szCs w:val="22"/>
        </w:rPr>
        <w:br/>
        <w:t>Со дня определения победителя торгов по продаже Имущества Должника посредством публичного предложения прием заявок прекращается.</w:t>
      </w:r>
      <w:r w:rsidRPr="001E141A">
        <w:rPr>
          <w:b/>
          <w:sz w:val="22"/>
          <w:szCs w:val="22"/>
        </w:rPr>
        <w:br/>
      </w:r>
      <w:r w:rsidRPr="001E141A">
        <w:rPr>
          <w:b/>
          <w:sz w:val="22"/>
          <w:szCs w:val="22"/>
        </w:rPr>
        <w:br/>
        <w:t xml:space="preserve">Победителем торгов признается участник, предложивший наибольшую цену за лот. Со дня определения победителя торгов по продаже имущества ООО «Авангард» посредством публичного предложения прием заявок прекращается. Результаты торгов оформляются в день определения победителя торгов на сайте АО «Российский аукционный дом» («https://lot-online.ru»). В течение 5 дней с даты подписания протокола победителю торгов направляется предложение заключить договор купли-продажи и проект договора. Победитель обязан в течение 5 дней с даты получения предложения заключить договор. Сумма внесенного им задатка </w:t>
      </w:r>
      <w:r w:rsidRPr="001E141A">
        <w:rPr>
          <w:b/>
          <w:sz w:val="22"/>
          <w:szCs w:val="22"/>
        </w:rPr>
        <w:lastRenderedPageBreak/>
        <w:t>засчитывается в счет стоимости приобретенного лота. Полная оплата стоимости лота осуществляется Победителем торгов в течение 30 дней со дня подписания договора купли-продажи на специальный банковский счет Должника: ООО «Авангард»: ИНН/ КПП 5803022628/580301001, р/с № 40702810013000042348 в ПАО Сбербанк, к/с №30101810600000000681, БИК 042007681.</w:t>
      </w:r>
    </w:p>
    <w:p w14:paraId="257B25E5" w14:textId="77777777" w:rsidR="001E141A" w:rsidRPr="001E141A" w:rsidRDefault="001E141A" w:rsidP="001E141A">
      <w:pPr>
        <w:ind w:firstLine="709"/>
        <w:jc w:val="both"/>
        <w:rPr>
          <w:b/>
          <w:sz w:val="22"/>
          <w:szCs w:val="22"/>
        </w:rPr>
      </w:pPr>
    </w:p>
    <w:sectPr w:rsidR="001E141A" w:rsidRPr="001E141A" w:rsidSect="00CC304A">
      <w:footerReference w:type="even" r:id="rId7"/>
      <w:footerReference w:type="default" r:id="rId8"/>
      <w:pgSz w:w="11906" w:h="16838"/>
      <w:pgMar w:top="56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0EA4B" w14:textId="77777777" w:rsidR="004B267D" w:rsidRDefault="004B267D" w:rsidP="00995C2D">
      <w:r>
        <w:separator/>
      </w:r>
    </w:p>
  </w:endnote>
  <w:endnote w:type="continuationSeparator" w:id="0">
    <w:p w14:paraId="219DCB09" w14:textId="77777777" w:rsidR="004B267D" w:rsidRDefault="004B267D" w:rsidP="0099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91E9" w14:textId="77777777" w:rsidR="0005765D" w:rsidRDefault="00F55F64">
    <w:pPr>
      <w:pStyle w:val="a3"/>
      <w:framePr w:wrap="around" w:vAnchor="text" w:hAnchor="margin" w:xAlign="right" w:y="1"/>
      <w:rPr>
        <w:rStyle w:val="a5"/>
      </w:rPr>
    </w:pPr>
    <w:r>
      <w:rPr>
        <w:rStyle w:val="a5"/>
      </w:rPr>
      <w:fldChar w:fldCharType="begin"/>
    </w:r>
    <w:r w:rsidR="0005765D">
      <w:rPr>
        <w:rStyle w:val="a5"/>
      </w:rPr>
      <w:instrText xml:space="preserve">PAGE  </w:instrText>
    </w:r>
    <w:r>
      <w:rPr>
        <w:rStyle w:val="a5"/>
      </w:rPr>
      <w:fldChar w:fldCharType="end"/>
    </w:r>
  </w:p>
  <w:p w14:paraId="5B518530" w14:textId="77777777" w:rsidR="0005765D" w:rsidRDefault="0005765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BC39" w14:textId="77777777" w:rsidR="0005765D" w:rsidRPr="00081554" w:rsidRDefault="00F55F64">
    <w:pPr>
      <w:pStyle w:val="a3"/>
      <w:framePr w:wrap="around" w:vAnchor="text" w:hAnchor="margin" w:xAlign="right" w:y="1"/>
      <w:rPr>
        <w:rStyle w:val="a5"/>
        <w:sz w:val="20"/>
        <w:szCs w:val="20"/>
      </w:rPr>
    </w:pPr>
    <w:r w:rsidRPr="00081554">
      <w:rPr>
        <w:rStyle w:val="a5"/>
        <w:sz w:val="20"/>
        <w:szCs w:val="20"/>
      </w:rPr>
      <w:fldChar w:fldCharType="begin"/>
    </w:r>
    <w:r w:rsidR="0005765D" w:rsidRPr="00081554">
      <w:rPr>
        <w:rStyle w:val="a5"/>
        <w:sz w:val="20"/>
        <w:szCs w:val="20"/>
      </w:rPr>
      <w:instrText xml:space="preserve">PAGE  </w:instrText>
    </w:r>
    <w:r w:rsidRPr="00081554">
      <w:rPr>
        <w:rStyle w:val="a5"/>
        <w:sz w:val="20"/>
        <w:szCs w:val="20"/>
      </w:rPr>
      <w:fldChar w:fldCharType="separate"/>
    </w:r>
    <w:r w:rsidR="00BF4F3C">
      <w:rPr>
        <w:rStyle w:val="a5"/>
        <w:noProof/>
        <w:sz w:val="20"/>
        <w:szCs w:val="20"/>
      </w:rPr>
      <w:t>2</w:t>
    </w:r>
    <w:r w:rsidRPr="00081554">
      <w:rPr>
        <w:rStyle w:val="a5"/>
        <w:sz w:val="20"/>
        <w:szCs w:val="20"/>
      </w:rPr>
      <w:fldChar w:fldCharType="end"/>
    </w:r>
  </w:p>
  <w:p w14:paraId="58948C21" w14:textId="77777777" w:rsidR="0005765D" w:rsidRDefault="0005765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74C9" w14:textId="77777777" w:rsidR="004B267D" w:rsidRDefault="004B267D" w:rsidP="00995C2D">
      <w:r>
        <w:separator/>
      </w:r>
    </w:p>
  </w:footnote>
  <w:footnote w:type="continuationSeparator" w:id="0">
    <w:p w14:paraId="556D0C69" w14:textId="77777777" w:rsidR="004B267D" w:rsidRDefault="004B267D" w:rsidP="00995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16BF8"/>
    <w:multiLevelType w:val="hybridMultilevel"/>
    <w:tmpl w:val="8362A8E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5E390753"/>
    <w:multiLevelType w:val="hybridMultilevel"/>
    <w:tmpl w:val="EE40D428"/>
    <w:lvl w:ilvl="0" w:tplc="E12853C4">
      <w:start w:val="1"/>
      <w:numFmt w:val="decimal"/>
      <w:lvlText w:val="%1."/>
      <w:lvlJc w:val="left"/>
      <w:pPr>
        <w:ind w:left="1065" w:hanging="708"/>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E1"/>
    <w:rsid w:val="00000D89"/>
    <w:rsid w:val="0002678D"/>
    <w:rsid w:val="0005765D"/>
    <w:rsid w:val="000A2F93"/>
    <w:rsid w:val="00173079"/>
    <w:rsid w:val="001C3A5E"/>
    <w:rsid w:val="001E141A"/>
    <w:rsid w:val="001F6404"/>
    <w:rsid w:val="002B05B7"/>
    <w:rsid w:val="002C3AB3"/>
    <w:rsid w:val="0033782D"/>
    <w:rsid w:val="00401E48"/>
    <w:rsid w:val="004422A1"/>
    <w:rsid w:val="0048437D"/>
    <w:rsid w:val="00486511"/>
    <w:rsid w:val="00492115"/>
    <w:rsid w:val="004B267D"/>
    <w:rsid w:val="005B3270"/>
    <w:rsid w:val="005F4168"/>
    <w:rsid w:val="00667038"/>
    <w:rsid w:val="007011E1"/>
    <w:rsid w:val="00705C8D"/>
    <w:rsid w:val="00732475"/>
    <w:rsid w:val="0076185D"/>
    <w:rsid w:val="00762BA6"/>
    <w:rsid w:val="00763CBC"/>
    <w:rsid w:val="007C21FE"/>
    <w:rsid w:val="007E594E"/>
    <w:rsid w:val="00892730"/>
    <w:rsid w:val="008B500A"/>
    <w:rsid w:val="009230D8"/>
    <w:rsid w:val="00935722"/>
    <w:rsid w:val="00995C2D"/>
    <w:rsid w:val="009B5E99"/>
    <w:rsid w:val="00A06683"/>
    <w:rsid w:val="00AF7B6E"/>
    <w:rsid w:val="00BF4F3C"/>
    <w:rsid w:val="00C0001F"/>
    <w:rsid w:val="00C31EE3"/>
    <w:rsid w:val="00C67709"/>
    <w:rsid w:val="00C67F2A"/>
    <w:rsid w:val="00C83970"/>
    <w:rsid w:val="00C83BCE"/>
    <w:rsid w:val="00CB0774"/>
    <w:rsid w:val="00CB75F6"/>
    <w:rsid w:val="00CC304A"/>
    <w:rsid w:val="00D15388"/>
    <w:rsid w:val="00DA6C50"/>
    <w:rsid w:val="00DB55CD"/>
    <w:rsid w:val="00E4008E"/>
    <w:rsid w:val="00E66897"/>
    <w:rsid w:val="00E83392"/>
    <w:rsid w:val="00EE4D5F"/>
    <w:rsid w:val="00F34811"/>
    <w:rsid w:val="00F55F64"/>
    <w:rsid w:val="00FA4D8D"/>
    <w:rsid w:val="00FD16C8"/>
    <w:rsid w:val="00FD1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E7AA"/>
  <w15:docId w15:val="{C1BF1F66-E0CC-4C1D-8C66-D15ABDA5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1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011E1"/>
    <w:pPr>
      <w:tabs>
        <w:tab w:val="center" w:pos="4677"/>
        <w:tab w:val="right" w:pos="9355"/>
      </w:tabs>
    </w:pPr>
  </w:style>
  <w:style w:type="character" w:customStyle="1" w:styleId="a4">
    <w:name w:val="Нижний колонтитул Знак"/>
    <w:basedOn w:val="a0"/>
    <w:link w:val="a3"/>
    <w:rsid w:val="007011E1"/>
    <w:rPr>
      <w:rFonts w:ascii="Times New Roman" w:eastAsia="Times New Roman" w:hAnsi="Times New Roman" w:cs="Times New Roman"/>
      <w:sz w:val="24"/>
      <w:szCs w:val="24"/>
      <w:lang w:eastAsia="ru-RU"/>
    </w:rPr>
  </w:style>
  <w:style w:type="character" w:styleId="a5">
    <w:name w:val="page number"/>
    <w:basedOn w:val="a0"/>
    <w:rsid w:val="007011E1"/>
  </w:style>
  <w:style w:type="paragraph" w:customStyle="1" w:styleId="1">
    <w:name w:val="Обычный1"/>
    <w:rsid w:val="007011E1"/>
    <w:pPr>
      <w:widowControl w:val="0"/>
      <w:spacing w:after="0" w:line="240" w:lineRule="auto"/>
    </w:pPr>
    <w:rPr>
      <w:rFonts w:ascii="Times New Roman" w:eastAsia="Times New Roman" w:hAnsi="Times New Roman" w:cs="Times New Roman"/>
      <w:b/>
      <w:sz w:val="20"/>
      <w:szCs w:val="20"/>
      <w:lang w:eastAsia="ru-RU"/>
    </w:rPr>
  </w:style>
  <w:style w:type="character" w:customStyle="1" w:styleId="text">
    <w:name w:val="text"/>
    <w:basedOn w:val="a0"/>
    <w:rsid w:val="007011E1"/>
  </w:style>
  <w:style w:type="paragraph" w:customStyle="1" w:styleId="2">
    <w:name w:val="Обычный2"/>
    <w:rsid w:val="00DB55CD"/>
    <w:pPr>
      <w:widowControl w:val="0"/>
      <w:spacing w:after="0" w:line="240" w:lineRule="auto"/>
    </w:pPr>
    <w:rPr>
      <w:rFonts w:ascii="Times New Roman" w:eastAsia="Times New Roman" w:hAnsi="Times New Roman" w:cs="Times New Roman"/>
      <w:b/>
      <w:sz w:val="20"/>
      <w:szCs w:val="20"/>
      <w:lang w:eastAsia="ru-RU"/>
    </w:rPr>
  </w:style>
  <w:style w:type="paragraph" w:customStyle="1" w:styleId="3">
    <w:name w:val="Обычный3"/>
    <w:rsid w:val="00173079"/>
    <w:pPr>
      <w:widowControl w:val="0"/>
      <w:spacing w:after="0" w:line="240" w:lineRule="auto"/>
    </w:pPr>
    <w:rPr>
      <w:rFonts w:ascii="Times New Roman" w:eastAsia="Times New Roman" w:hAnsi="Times New Roman" w:cs="Times New Roman"/>
      <w:b/>
      <w:sz w:val="20"/>
      <w:szCs w:val="20"/>
      <w:lang w:eastAsia="ru-RU"/>
    </w:rPr>
  </w:style>
  <w:style w:type="paragraph" w:customStyle="1" w:styleId="court-name">
    <w:name w:val="court-name"/>
    <w:basedOn w:val="a"/>
    <w:rsid w:val="00C67F2A"/>
    <w:pPr>
      <w:spacing w:before="100" w:beforeAutospacing="1" w:after="100" w:afterAutospacing="1"/>
    </w:pPr>
  </w:style>
  <w:style w:type="paragraph" w:styleId="a6">
    <w:name w:val="List Paragraph"/>
    <w:basedOn w:val="a"/>
    <w:uiPriority w:val="34"/>
    <w:qFormat/>
    <w:rsid w:val="00C67F2A"/>
    <w:pPr>
      <w:ind w:left="720"/>
      <w:contextualSpacing/>
    </w:pPr>
  </w:style>
  <w:style w:type="character" w:styleId="a7">
    <w:name w:val="Hyperlink"/>
    <w:basedOn w:val="a0"/>
    <w:uiPriority w:val="99"/>
    <w:unhideWhenUsed/>
    <w:rsid w:val="00C31E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141240">
      <w:bodyDiv w:val="1"/>
      <w:marLeft w:val="0"/>
      <w:marRight w:val="0"/>
      <w:marTop w:val="0"/>
      <w:marBottom w:val="0"/>
      <w:divBdr>
        <w:top w:val="none" w:sz="0" w:space="0" w:color="auto"/>
        <w:left w:val="none" w:sz="0" w:space="0" w:color="auto"/>
        <w:bottom w:val="none" w:sz="0" w:space="0" w:color="auto"/>
        <w:right w:val="none" w:sz="0" w:space="0" w:color="auto"/>
      </w:divBdr>
      <w:divsChild>
        <w:div w:id="1127092529">
          <w:marLeft w:val="0"/>
          <w:marRight w:val="0"/>
          <w:marTop w:val="0"/>
          <w:marBottom w:val="0"/>
          <w:divBdr>
            <w:top w:val="none" w:sz="0" w:space="0" w:color="auto"/>
            <w:left w:val="none" w:sz="0" w:space="0" w:color="auto"/>
            <w:bottom w:val="none" w:sz="0" w:space="0" w:color="auto"/>
            <w:right w:val="none" w:sz="0" w:space="0" w:color="auto"/>
          </w:divBdr>
        </w:div>
        <w:div w:id="297495824">
          <w:marLeft w:val="0"/>
          <w:marRight w:val="0"/>
          <w:marTop w:val="0"/>
          <w:marBottom w:val="0"/>
          <w:divBdr>
            <w:top w:val="none" w:sz="0" w:space="0" w:color="auto"/>
            <w:left w:val="none" w:sz="0" w:space="0" w:color="auto"/>
            <w:bottom w:val="none" w:sz="0" w:space="0" w:color="auto"/>
            <w:right w:val="none" w:sz="0" w:space="0" w:color="auto"/>
          </w:divBdr>
        </w:div>
      </w:divsChild>
    </w:div>
    <w:div w:id="1580822943">
      <w:bodyDiv w:val="1"/>
      <w:marLeft w:val="0"/>
      <w:marRight w:val="0"/>
      <w:marTop w:val="0"/>
      <w:marBottom w:val="0"/>
      <w:divBdr>
        <w:top w:val="none" w:sz="0" w:space="0" w:color="auto"/>
        <w:left w:val="none" w:sz="0" w:space="0" w:color="auto"/>
        <w:bottom w:val="none" w:sz="0" w:space="0" w:color="auto"/>
        <w:right w:val="none" w:sz="0" w:space="0" w:color="auto"/>
      </w:divBdr>
    </w:div>
    <w:div w:id="2071684146">
      <w:bodyDiv w:val="1"/>
      <w:marLeft w:val="0"/>
      <w:marRight w:val="0"/>
      <w:marTop w:val="0"/>
      <w:marBottom w:val="0"/>
      <w:divBdr>
        <w:top w:val="none" w:sz="0" w:space="0" w:color="auto"/>
        <w:left w:val="none" w:sz="0" w:space="0" w:color="auto"/>
        <w:bottom w:val="none" w:sz="0" w:space="0" w:color="auto"/>
        <w:right w:val="none" w:sz="0" w:space="0" w:color="auto"/>
      </w:divBdr>
      <w:divsChild>
        <w:div w:id="74622401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1264</Words>
  <Characters>7210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Shapovalova, Anastasiya</cp:lastModifiedBy>
  <cp:revision>2</cp:revision>
  <cp:lastPrinted>2019-10-24T06:40:00Z</cp:lastPrinted>
  <dcterms:created xsi:type="dcterms:W3CDTF">2022-04-09T20:33:00Z</dcterms:created>
  <dcterms:modified xsi:type="dcterms:W3CDTF">2022-04-09T20:33:00Z</dcterms:modified>
</cp:coreProperties>
</file>