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08563" w14:textId="77777777" w:rsidR="009C48FD" w:rsidRPr="00B758F5" w:rsidRDefault="009C48FD" w:rsidP="00B3386F">
      <w:pPr>
        <w:pStyle w:val="ConsTitle"/>
        <w:widowControl/>
        <w:ind w:firstLine="78"/>
        <w:jc w:val="center"/>
        <w:rPr>
          <w:rFonts w:ascii="Times New Roman" w:hAnsi="Times New Roman"/>
          <w:sz w:val="22"/>
          <w:szCs w:val="22"/>
        </w:rPr>
      </w:pPr>
      <w:r w:rsidRPr="00B758F5">
        <w:rPr>
          <w:rFonts w:ascii="Times New Roman" w:hAnsi="Times New Roman"/>
          <w:sz w:val="22"/>
          <w:szCs w:val="22"/>
        </w:rPr>
        <w:t>ДОГОВОР О ЗАДАТКЕ</w:t>
      </w:r>
      <w:r w:rsidR="008053F5">
        <w:rPr>
          <w:rFonts w:ascii="Times New Roman" w:hAnsi="Times New Roman"/>
          <w:sz w:val="22"/>
          <w:szCs w:val="22"/>
        </w:rPr>
        <w:t xml:space="preserve"> </w:t>
      </w:r>
    </w:p>
    <w:p w14:paraId="6779E5D4" w14:textId="77777777" w:rsidR="009C48FD" w:rsidRPr="00B758F5" w:rsidRDefault="009C48FD" w:rsidP="00B3386F">
      <w:pPr>
        <w:pStyle w:val="ConsTitle"/>
        <w:widowControl/>
        <w:ind w:firstLine="78"/>
        <w:jc w:val="center"/>
        <w:rPr>
          <w:rFonts w:ascii="Times New Roman" w:hAnsi="Times New Roman"/>
          <w:sz w:val="22"/>
          <w:szCs w:val="22"/>
        </w:rPr>
      </w:pPr>
    </w:p>
    <w:p w14:paraId="4A72DF11" w14:textId="31DD1E4A" w:rsidR="009C48FD" w:rsidRPr="00182143" w:rsidRDefault="00B046E5" w:rsidP="00B3386F">
      <w:pPr>
        <w:pStyle w:val="ConsNonformat"/>
        <w:rPr>
          <w:rFonts w:ascii="Times New Roman" w:hAnsi="Times New Roman"/>
          <w:b/>
          <w:sz w:val="22"/>
          <w:szCs w:val="22"/>
        </w:rPr>
      </w:pPr>
      <w:r>
        <w:rPr>
          <w:rFonts w:ascii="Times New Roman" w:hAnsi="Times New Roman"/>
          <w:b/>
          <w:sz w:val="22"/>
          <w:szCs w:val="22"/>
        </w:rPr>
        <w:t>г. Москва</w:t>
      </w:r>
      <w:r w:rsidR="009C48FD" w:rsidRPr="00182143">
        <w:rPr>
          <w:rFonts w:ascii="Times New Roman" w:hAnsi="Times New Roman"/>
          <w:b/>
          <w:sz w:val="22"/>
          <w:szCs w:val="22"/>
        </w:rPr>
        <w:t xml:space="preserve"> </w:t>
      </w:r>
      <w:r w:rsidR="009C48FD" w:rsidRPr="00182143">
        <w:rPr>
          <w:rFonts w:ascii="Times New Roman" w:hAnsi="Times New Roman"/>
          <w:b/>
          <w:sz w:val="22"/>
          <w:szCs w:val="22"/>
        </w:rPr>
        <w:tab/>
        <w:t xml:space="preserve">                   </w:t>
      </w:r>
      <w:r w:rsidR="009C48FD" w:rsidRPr="00182143">
        <w:rPr>
          <w:rFonts w:ascii="Times New Roman" w:hAnsi="Times New Roman"/>
          <w:b/>
          <w:sz w:val="22"/>
          <w:szCs w:val="22"/>
        </w:rPr>
        <w:tab/>
      </w:r>
      <w:r w:rsidR="009C48FD" w:rsidRPr="00182143">
        <w:rPr>
          <w:rFonts w:ascii="Times New Roman" w:hAnsi="Times New Roman"/>
          <w:b/>
          <w:sz w:val="22"/>
          <w:szCs w:val="22"/>
        </w:rPr>
        <w:tab/>
      </w:r>
      <w:r w:rsidR="009C48FD" w:rsidRPr="00182143">
        <w:rPr>
          <w:rFonts w:ascii="Times New Roman" w:hAnsi="Times New Roman"/>
          <w:b/>
          <w:sz w:val="22"/>
          <w:szCs w:val="22"/>
        </w:rPr>
        <w:tab/>
      </w:r>
      <w:r w:rsidR="009C48FD" w:rsidRPr="00182143">
        <w:rPr>
          <w:rFonts w:ascii="Times New Roman" w:hAnsi="Times New Roman"/>
          <w:b/>
          <w:sz w:val="22"/>
          <w:szCs w:val="22"/>
        </w:rPr>
        <w:tab/>
      </w:r>
      <w:r w:rsidR="009C48FD" w:rsidRPr="00182143">
        <w:rPr>
          <w:rFonts w:ascii="Times New Roman" w:hAnsi="Times New Roman"/>
          <w:b/>
          <w:sz w:val="22"/>
          <w:szCs w:val="22"/>
        </w:rPr>
        <w:tab/>
      </w:r>
      <w:r>
        <w:rPr>
          <w:rFonts w:ascii="Times New Roman" w:hAnsi="Times New Roman"/>
          <w:b/>
          <w:sz w:val="22"/>
          <w:szCs w:val="22"/>
        </w:rPr>
        <w:t xml:space="preserve">            </w:t>
      </w:r>
      <w:r w:rsidR="009C48FD">
        <w:rPr>
          <w:rFonts w:ascii="Times New Roman" w:hAnsi="Times New Roman"/>
          <w:b/>
          <w:sz w:val="22"/>
          <w:szCs w:val="22"/>
        </w:rPr>
        <w:t xml:space="preserve"> </w:t>
      </w:r>
      <w:proofErr w:type="gramStart"/>
      <w:r w:rsidR="009C48FD">
        <w:rPr>
          <w:rFonts w:ascii="Times New Roman" w:hAnsi="Times New Roman"/>
          <w:b/>
          <w:sz w:val="22"/>
          <w:szCs w:val="22"/>
        </w:rPr>
        <w:t xml:space="preserve">   </w:t>
      </w:r>
      <w:r w:rsidR="009C48FD" w:rsidRPr="00182143">
        <w:rPr>
          <w:rFonts w:ascii="Times New Roman" w:hAnsi="Times New Roman"/>
          <w:b/>
          <w:sz w:val="22"/>
          <w:szCs w:val="22"/>
        </w:rPr>
        <w:t>«</w:t>
      </w:r>
      <w:proofErr w:type="gramEnd"/>
      <w:r w:rsidR="009C48FD" w:rsidRPr="00182143">
        <w:rPr>
          <w:rFonts w:ascii="Times New Roman" w:hAnsi="Times New Roman"/>
          <w:b/>
          <w:sz w:val="22"/>
          <w:szCs w:val="22"/>
        </w:rPr>
        <w:t>___» _____________ 20</w:t>
      </w:r>
      <w:r w:rsidR="00C271FC">
        <w:rPr>
          <w:rFonts w:ascii="Times New Roman" w:hAnsi="Times New Roman"/>
          <w:b/>
          <w:sz w:val="22"/>
          <w:szCs w:val="22"/>
        </w:rPr>
        <w:t>__</w:t>
      </w:r>
      <w:r w:rsidR="009C48FD" w:rsidRPr="00182143">
        <w:rPr>
          <w:rFonts w:ascii="Times New Roman" w:hAnsi="Times New Roman"/>
          <w:b/>
          <w:sz w:val="22"/>
          <w:szCs w:val="22"/>
        </w:rPr>
        <w:t xml:space="preserve"> г.</w:t>
      </w:r>
    </w:p>
    <w:p w14:paraId="33E45BFA" w14:textId="77777777" w:rsidR="009C48FD" w:rsidRPr="00B758F5" w:rsidRDefault="009C48FD" w:rsidP="00B3386F">
      <w:pPr>
        <w:pStyle w:val="ConsNonformat"/>
        <w:jc w:val="center"/>
        <w:rPr>
          <w:rFonts w:ascii="Times New Roman" w:hAnsi="Times New Roman"/>
          <w:sz w:val="22"/>
          <w:szCs w:val="22"/>
        </w:rPr>
      </w:pPr>
    </w:p>
    <w:p w14:paraId="5AA966A0" w14:textId="5B1C37D8" w:rsidR="009C48FD" w:rsidRPr="00B758F5" w:rsidRDefault="008053F5" w:rsidP="00B3386F">
      <w:pPr>
        <w:ind w:firstLine="708"/>
        <w:jc w:val="both"/>
        <w:rPr>
          <w:sz w:val="22"/>
          <w:szCs w:val="22"/>
        </w:rPr>
      </w:pPr>
      <w:r>
        <w:rPr>
          <w:b/>
          <w:sz w:val="22"/>
          <w:szCs w:val="22"/>
        </w:rPr>
        <w:t xml:space="preserve">Конкурсный управляющий </w:t>
      </w:r>
      <w:r w:rsidR="00C271FC">
        <w:rPr>
          <w:sz w:val="22"/>
          <w:szCs w:val="22"/>
        </w:rPr>
        <w:t>ООО</w:t>
      </w:r>
      <w:r w:rsidR="00C271FC" w:rsidRPr="00C271FC">
        <w:rPr>
          <w:sz w:val="22"/>
          <w:szCs w:val="22"/>
        </w:rPr>
        <w:t xml:space="preserve"> «РЕШЕНИЕ» (адрес: 127055, г. Москва, ул. Новослободская, д. 20, этаж. 4, комн. 9, ОГРН 1107746617901, ИНН 7707730910) </w:t>
      </w:r>
      <w:r w:rsidR="00782E47" w:rsidRPr="008013B0">
        <w:rPr>
          <w:sz w:val="22"/>
          <w:szCs w:val="22"/>
        </w:rPr>
        <w:t>(далее – «Должник»)</w:t>
      </w:r>
      <w:r w:rsidRPr="008053F5">
        <w:rPr>
          <w:sz w:val="22"/>
          <w:szCs w:val="22"/>
        </w:rPr>
        <w:t xml:space="preserve"> – </w:t>
      </w:r>
      <w:r w:rsidR="00C271FC" w:rsidRPr="00C271FC">
        <w:rPr>
          <w:b/>
          <w:sz w:val="22"/>
          <w:szCs w:val="22"/>
        </w:rPr>
        <w:t xml:space="preserve">Ведилин Евгений Игоревич </w:t>
      </w:r>
      <w:r w:rsidR="00C271FC" w:rsidRPr="00C271FC">
        <w:rPr>
          <w:bCs/>
          <w:sz w:val="22"/>
          <w:szCs w:val="22"/>
        </w:rPr>
        <w:t>(ИНН 482618433972, СНИЛС 166-820-611 77, адрес: 115280, г. Москва, а/я 51, e.vedilin@mail.ru, тел: 8(985)896-84-90, член Ассоциации «Саморегулируемая организация арбитражных управляющих центрального федерального округа» (ОГРН 1027700542209, ИНН 7705431418, 109316, Москва, Остаповский проезд, д. 3, стр. 6, офис 201, 208) действующий на основании решения Арбитражного суда г. Москвы от 20.03.2020 по делу № А40-23816/19-24-26Б</w:t>
      </w:r>
      <w:r w:rsidR="00782E47">
        <w:rPr>
          <w:sz w:val="22"/>
          <w:szCs w:val="22"/>
        </w:rPr>
        <w:t>, именуемый</w:t>
      </w:r>
      <w:r w:rsidR="009C48FD" w:rsidRPr="008013B0">
        <w:rPr>
          <w:sz w:val="22"/>
          <w:szCs w:val="22"/>
        </w:rPr>
        <w:t xml:space="preserve"> в дальнейшем </w:t>
      </w:r>
      <w:r w:rsidR="009C48FD" w:rsidRPr="008013B0">
        <w:rPr>
          <w:b/>
          <w:sz w:val="22"/>
          <w:szCs w:val="22"/>
        </w:rPr>
        <w:t>«Организатор торгов»</w:t>
      </w:r>
      <w:r w:rsidR="00782E47">
        <w:rPr>
          <w:sz w:val="22"/>
          <w:szCs w:val="22"/>
        </w:rPr>
        <w:t>,</w:t>
      </w:r>
      <w:r w:rsidR="00B046E5">
        <w:rPr>
          <w:sz w:val="22"/>
          <w:szCs w:val="22"/>
        </w:rPr>
        <w:t xml:space="preserve"> с одной стороны, и </w:t>
      </w:r>
      <w:r w:rsidR="00782E47" w:rsidRPr="00782E47">
        <w:rPr>
          <w:rFonts w:eastAsia="Times New Roman"/>
          <w:b/>
          <w:color w:val="000000"/>
        </w:rPr>
        <w:t>Гражданин РФ</w:t>
      </w:r>
      <w:r w:rsidR="00782E47" w:rsidRPr="00782E47">
        <w:rPr>
          <w:rFonts w:eastAsia="Times New Roman"/>
          <w:b/>
          <w:color w:val="000000"/>
          <w:u w:val="single"/>
        </w:rPr>
        <w:tab/>
      </w:r>
      <w:r w:rsidR="00782E47" w:rsidRPr="00782E47">
        <w:rPr>
          <w:rFonts w:eastAsia="Times New Roman"/>
          <w:b/>
          <w:color w:val="000000"/>
          <w:u w:val="single"/>
        </w:rPr>
        <w:tab/>
      </w:r>
      <w:r w:rsidR="00782E47" w:rsidRPr="00782E47">
        <w:rPr>
          <w:rFonts w:eastAsia="Times New Roman"/>
          <w:b/>
          <w:color w:val="000000"/>
          <w:u w:val="single"/>
        </w:rPr>
        <w:tab/>
      </w:r>
      <w:r w:rsidR="00782E47" w:rsidRPr="00782E47">
        <w:rPr>
          <w:rFonts w:eastAsia="Times New Roman"/>
          <w:b/>
          <w:color w:val="000000"/>
          <w:u w:val="single"/>
        </w:rPr>
        <w:tab/>
      </w:r>
      <w:r w:rsidR="00782E47" w:rsidRPr="00E432C2">
        <w:rPr>
          <w:rFonts w:eastAsia="Times New Roman"/>
        </w:rPr>
        <w:t xml:space="preserve">, паспорт </w:t>
      </w:r>
      <w:r w:rsidR="00782E47" w:rsidRPr="00E432C2">
        <w:rPr>
          <w:rFonts w:eastAsia="Times New Roman"/>
          <w:u w:val="single"/>
        </w:rPr>
        <w:t xml:space="preserve">          </w:t>
      </w:r>
      <w:r w:rsidR="00782E47" w:rsidRPr="00E432C2">
        <w:rPr>
          <w:rFonts w:eastAsia="Times New Roman"/>
        </w:rPr>
        <w:t>выдан</w:t>
      </w:r>
      <w:r w:rsidR="00782E47" w:rsidRPr="00E432C2">
        <w:rPr>
          <w:rFonts w:eastAsia="Times New Roman"/>
          <w:u w:val="single"/>
        </w:rPr>
        <w:t xml:space="preserve">                 </w:t>
      </w:r>
      <w:r w:rsidR="00782E47" w:rsidRPr="00E432C2">
        <w:rPr>
          <w:rFonts w:eastAsia="Times New Roman"/>
        </w:rPr>
        <w:t>, зарегистрирован по адресу:</w:t>
      </w:r>
      <w:r w:rsidR="00782E47" w:rsidRPr="00E432C2">
        <w:rPr>
          <w:rFonts w:eastAsia="Times New Roman"/>
          <w:u w:val="single"/>
        </w:rPr>
        <w:t xml:space="preserve">                                      </w:t>
      </w:r>
      <w:r w:rsidR="00782E47" w:rsidRPr="00782E47">
        <w:rPr>
          <w:rFonts w:eastAsia="Times New Roman"/>
        </w:rPr>
        <w:t>(ЮЛ: Фирменное наименование, ОГРН, ИНН, действующее в лице)</w:t>
      </w:r>
      <w:r w:rsidR="009C48FD" w:rsidRPr="00782E47">
        <w:rPr>
          <w:sz w:val="22"/>
          <w:szCs w:val="22"/>
        </w:rPr>
        <w:t>,</w:t>
      </w:r>
      <w:r w:rsidR="00B046E5" w:rsidRPr="00782E47">
        <w:rPr>
          <w:sz w:val="22"/>
          <w:szCs w:val="22"/>
        </w:rPr>
        <w:t xml:space="preserve"> </w:t>
      </w:r>
      <w:r w:rsidR="00B046E5">
        <w:rPr>
          <w:sz w:val="22"/>
          <w:szCs w:val="22"/>
        </w:rPr>
        <w:t>именуемое</w:t>
      </w:r>
      <w:r w:rsidR="00782E47">
        <w:rPr>
          <w:sz w:val="22"/>
          <w:szCs w:val="22"/>
        </w:rPr>
        <w:t xml:space="preserve"> (-</w:t>
      </w:r>
      <w:proofErr w:type="spellStart"/>
      <w:r w:rsidR="00782E47">
        <w:rPr>
          <w:sz w:val="22"/>
          <w:szCs w:val="22"/>
        </w:rPr>
        <w:t>ый</w:t>
      </w:r>
      <w:proofErr w:type="spellEnd"/>
      <w:r w:rsidR="00782E47">
        <w:rPr>
          <w:sz w:val="22"/>
          <w:szCs w:val="22"/>
        </w:rPr>
        <w:t>)</w:t>
      </w:r>
      <w:r w:rsidR="009C48FD" w:rsidRPr="00B758F5">
        <w:rPr>
          <w:sz w:val="22"/>
          <w:szCs w:val="22"/>
        </w:rPr>
        <w:t xml:space="preserve"> в дальнейшем </w:t>
      </w:r>
      <w:r w:rsidR="009C48FD" w:rsidRPr="00B758F5">
        <w:rPr>
          <w:b/>
          <w:sz w:val="22"/>
          <w:szCs w:val="22"/>
        </w:rPr>
        <w:t>«Претендент»</w:t>
      </w:r>
      <w:r w:rsidR="009C48FD" w:rsidRPr="00B758F5">
        <w:rPr>
          <w:sz w:val="22"/>
          <w:szCs w:val="22"/>
        </w:rPr>
        <w:t>, с другой стороны, заключили настоящий договор о нижеследующем:</w:t>
      </w:r>
    </w:p>
    <w:p w14:paraId="2FD2FC0A" w14:textId="77777777" w:rsidR="009C48FD" w:rsidRPr="00B758F5" w:rsidRDefault="009C48FD" w:rsidP="00B3386F">
      <w:pPr>
        <w:jc w:val="both"/>
        <w:rPr>
          <w:sz w:val="22"/>
          <w:szCs w:val="22"/>
        </w:rPr>
      </w:pPr>
    </w:p>
    <w:p w14:paraId="4C1BE566" w14:textId="77777777" w:rsidR="009C48FD" w:rsidRPr="00182143" w:rsidRDefault="009C48FD" w:rsidP="00B3386F">
      <w:pPr>
        <w:pStyle w:val="ConsNormal"/>
        <w:ind w:firstLine="0"/>
        <w:jc w:val="center"/>
        <w:rPr>
          <w:rFonts w:ascii="Times New Roman" w:hAnsi="Times New Roman"/>
          <w:b/>
          <w:sz w:val="22"/>
          <w:szCs w:val="22"/>
        </w:rPr>
      </w:pPr>
      <w:r w:rsidRPr="00182143">
        <w:rPr>
          <w:rFonts w:ascii="Times New Roman" w:hAnsi="Times New Roman"/>
          <w:b/>
          <w:sz w:val="22"/>
          <w:szCs w:val="22"/>
        </w:rPr>
        <w:t>1. ПРЕДМЕТ ДОГОВОРА</w:t>
      </w:r>
    </w:p>
    <w:p w14:paraId="653C44C2" w14:textId="77777777" w:rsidR="009C48FD" w:rsidRPr="00B758F5" w:rsidRDefault="009C48FD" w:rsidP="00B3386F">
      <w:pPr>
        <w:pStyle w:val="ConsNormal"/>
        <w:ind w:firstLine="0"/>
        <w:jc w:val="center"/>
        <w:rPr>
          <w:rFonts w:ascii="Times New Roman" w:hAnsi="Times New Roman"/>
          <w:sz w:val="22"/>
          <w:szCs w:val="22"/>
        </w:rPr>
      </w:pPr>
    </w:p>
    <w:p w14:paraId="5426A3FC" w14:textId="222B7579" w:rsidR="00F6799D" w:rsidRDefault="009C48FD" w:rsidP="00F6799D">
      <w:pPr>
        <w:ind w:firstLine="709"/>
        <w:jc w:val="both"/>
        <w:rPr>
          <w:sz w:val="22"/>
          <w:szCs w:val="22"/>
        </w:rPr>
      </w:pPr>
      <w:r w:rsidRPr="00B758F5">
        <w:rPr>
          <w:sz w:val="22"/>
          <w:szCs w:val="22"/>
        </w:rPr>
        <w:t xml:space="preserve">1.1. </w:t>
      </w:r>
      <w:r w:rsidR="004166C4" w:rsidRPr="00B758F5">
        <w:rPr>
          <w:sz w:val="22"/>
          <w:szCs w:val="22"/>
        </w:rPr>
        <w:t>В соответствии с условиями настоящего Договора Претендент для участия</w:t>
      </w:r>
      <w:r w:rsidR="00782E47">
        <w:rPr>
          <w:sz w:val="22"/>
          <w:szCs w:val="22"/>
        </w:rPr>
        <w:t xml:space="preserve"> в</w:t>
      </w:r>
      <w:r w:rsidR="004166C4">
        <w:rPr>
          <w:sz w:val="22"/>
          <w:szCs w:val="22"/>
        </w:rPr>
        <w:t xml:space="preserve"> торгах </w:t>
      </w:r>
      <w:r w:rsidR="00EE2FC0">
        <w:rPr>
          <w:sz w:val="22"/>
          <w:szCs w:val="22"/>
        </w:rPr>
        <w:t xml:space="preserve">проводимых в электронной форме </w:t>
      </w:r>
      <w:r w:rsidR="00C271FC" w:rsidRPr="00F60C80">
        <w:rPr>
          <w:sz w:val="22"/>
          <w:szCs w:val="22"/>
        </w:rPr>
        <w:t xml:space="preserve">на электронной торговой площадке АО «Российский аукционный дом», по адресу в сети интернет: </w:t>
      </w:r>
      <w:hyperlink r:id="rId6" w:history="1">
        <w:r w:rsidR="00C271FC" w:rsidRPr="00F60C80">
          <w:rPr>
            <w:color w:val="0000FF"/>
            <w:sz w:val="22"/>
            <w:szCs w:val="22"/>
            <w:u w:val="single"/>
          </w:rPr>
          <w:t>http://lot-online.ru</w:t>
        </w:r>
      </w:hyperlink>
      <w:r w:rsidR="00EE2FC0">
        <w:rPr>
          <w:sz w:val="22"/>
          <w:szCs w:val="22"/>
        </w:rPr>
        <w:t xml:space="preserve">, </w:t>
      </w:r>
      <w:r w:rsidR="004166C4">
        <w:rPr>
          <w:sz w:val="22"/>
          <w:szCs w:val="22"/>
        </w:rPr>
        <w:t xml:space="preserve">по продаже имущества, </w:t>
      </w:r>
      <w:r w:rsidR="000342F8">
        <w:rPr>
          <w:sz w:val="22"/>
          <w:szCs w:val="22"/>
        </w:rPr>
        <w:t xml:space="preserve">принадлежащего </w:t>
      </w:r>
      <w:r w:rsidR="00C271FC">
        <w:rPr>
          <w:sz w:val="22"/>
          <w:szCs w:val="22"/>
        </w:rPr>
        <w:t>ООО «РЕШЕНИЕ»</w:t>
      </w:r>
      <w:r w:rsidR="000342F8" w:rsidRPr="00B758F5">
        <w:rPr>
          <w:sz w:val="22"/>
          <w:szCs w:val="22"/>
        </w:rPr>
        <w:t xml:space="preserve"> (далее – «Имущество», «Имущество Должника»)</w:t>
      </w:r>
      <w:r w:rsidR="00963E76">
        <w:rPr>
          <w:sz w:val="22"/>
          <w:szCs w:val="22"/>
        </w:rPr>
        <w:t xml:space="preserve"> </w:t>
      </w:r>
      <w:r w:rsidRPr="00B758F5">
        <w:rPr>
          <w:sz w:val="22"/>
          <w:szCs w:val="22"/>
        </w:rPr>
        <w:t xml:space="preserve">по лоту № </w:t>
      </w:r>
      <w:r w:rsidR="009B4FB7">
        <w:rPr>
          <w:sz w:val="22"/>
          <w:szCs w:val="22"/>
        </w:rPr>
        <w:t>__</w:t>
      </w:r>
      <w:r w:rsidR="00C271FC">
        <w:rPr>
          <w:sz w:val="22"/>
          <w:szCs w:val="22"/>
        </w:rPr>
        <w:t xml:space="preserve">: </w:t>
      </w:r>
      <w:r w:rsidR="009B4FB7">
        <w:rPr>
          <w:sz w:val="22"/>
          <w:szCs w:val="22"/>
        </w:rPr>
        <w:t>____________________________________________________________________________________ (указывается номер и наименование лота)</w:t>
      </w:r>
      <w:r w:rsidR="00782E47">
        <w:rPr>
          <w:sz w:val="22"/>
          <w:szCs w:val="22"/>
        </w:rPr>
        <w:t>,</w:t>
      </w:r>
      <w:r w:rsidR="00EE2FC0">
        <w:rPr>
          <w:sz w:val="22"/>
          <w:szCs w:val="22"/>
        </w:rPr>
        <w:t xml:space="preserve"> </w:t>
      </w:r>
      <w:r w:rsidR="00EE2FC0" w:rsidRPr="00EE2FC0">
        <w:rPr>
          <w:sz w:val="22"/>
          <w:szCs w:val="22"/>
        </w:rPr>
        <w:t xml:space="preserve">с начальной ценой продажи </w:t>
      </w:r>
      <w:r w:rsidR="00EE2FC0">
        <w:rPr>
          <w:sz w:val="22"/>
          <w:szCs w:val="22"/>
        </w:rPr>
        <w:t>__________________ (указывается начальная цена соответствующего лота</w:t>
      </w:r>
      <w:r w:rsidR="00EE2FC0" w:rsidRPr="00EE2FC0">
        <w:rPr>
          <w:sz w:val="22"/>
          <w:szCs w:val="22"/>
        </w:rPr>
        <w:t xml:space="preserve">) рублей, а так же в соответствии с информационным сообщением № </w:t>
      </w:r>
      <w:r w:rsidR="00EE2FC0">
        <w:rPr>
          <w:sz w:val="22"/>
          <w:szCs w:val="22"/>
        </w:rPr>
        <w:t>________________</w:t>
      </w:r>
      <w:r w:rsidR="00EE2FC0" w:rsidRPr="00EE2FC0">
        <w:rPr>
          <w:sz w:val="22"/>
          <w:szCs w:val="22"/>
        </w:rPr>
        <w:t xml:space="preserve">, опубликованным в газете «Коммерсант» № </w:t>
      </w:r>
      <w:r w:rsidR="00EE2FC0">
        <w:rPr>
          <w:sz w:val="22"/>
          <w:szCs w:val="22"/>
        </w:rPr>
        <w:t xml:space="preserve">______ </w:t>
      </w:r>
      <w:r w:rsidR="00EE2FC0" w:rsidRPr="00EE2FC0">
        <w:rPr>
          <w:sz w:val="22"/>
          <w:szCs w:val="22"/>
        </w:rPr>
        <w:t xml:space="preserve">от </w:t>
      </w:r>
      <w:r w:rsidR="00EE2FC0">
        <w:rPr>
          <w:sz w:val="22"/>
          <w:szCs w:val="22"/>
        </w:rPr>
        <w:t>_________</w:t>
      </w:r>
      <w:r w:rsidR="00EE2FC0" w:rsidRPr="00EE2FC0">
        <w:rPr>
          <w:sz w:val="22"/>
          <w:szCs w:val="22"/>
        </w:rPr>
        <w:t xml:space="preserve"> г. на стр. </w:t>
      </w:r>
      <w:r w:rsidR="00EE2FC0">
        <w:rPr>
          <w:sz w:val="22"/>
          <w:szCs w:val="22"/>
        </w:rPr>
        <w:t>_____</w:t>
      </w:r>
      <w:r w:rsidR="00EE2FC0" w:rsidRPr="00EE2FC0">
        <w:rPr>
          <w:sz w:val="22"/>
          <w:szCs w:val="22"/>
        </w:rPr>
        <w:t>,</w:t>
      </w:r>
    </w:p>
    <w:p w14:paraId="696DEEC2" w14:textId="77777777" w:rsidR="00F6799D" w:rsidRPr="00F6799D" w:rsidRDefault="00F6799D" w:rsidP="00F6799D">
      <w:pPr>
        <w:ind w:firstLine="709"/>
        <w:jc w:val="both"/>
        <w:rPr>
          <w:i/>
          <w:sz w:val="22"/>
          <w:szCs w:val="22"/>
        </w:rPr>
      </w:pPr>
    </w:p>
    <w:p w14:paraId="396D7E1D" w14:textId="77777777" w:rsidR="009C48FD" w:rsidRPr="00B758F5" w:rsidRDefault="009C48FD" w:rsidP="00F6799D">
      <w:pPr>
        <w:ind w:firstLine="709"/>
        <w:jc w:val="both"/>
        <w:rPr>
          <w:sz w:val="22"/>
          <w:szCs w:val="22"/>
        </w:rPr>
      </w:pPr>
      <w:r w:rsidRPr="00B758F5">
        <w:rPr>
          <w:sz w:val="22"/>
          <w:szCs w:val="22"/>
        </w:rPr>
        <w:t xml:space="preserve">перечисляет денежные средства в размере </w:t>
      </w:r>
      <w:r w:rsidR="00EE2FC0">
        <w:rPr>
          <w:sz w:val="22"/>
          <w:szCs w:val="22"/>
        </w:rPr>
        <w:t>_____________</w:t>
      </w:r>
      <w:r w:rsidR="00F6799D">
        <w:rPr>
          <w:sz w:val="22"/>
          <w:szCs w:val="22"/>
        </w:rPr>
        <w:t xml:space="preserve"> руб. (</w:t>
      </w:r>
      <w:r w:rsidR="00EE2FC0">
        <w:rPr>
          <w:sz w:val="22"/>
          <w:szCs w:val="22"/>
        </w:rPr>
        <w:t>___________)</w:t>
      </w:r>
      <w:r>
        <w:rPr>
          <w:sz w:val="22"/>
          <w:szCs w:val="22"/>
        </w:rPr>
        <w:t>,</w:t>
      </w:r>
      <w:r w:rsidRPr="00B758F5">
        <w:rPr>
          <w:sz w:val="22"/>
          <w:szCs w:val="22"/>
        </w:rPr>
        <w:t xml:space="preserve"> </w:t>
      </w:r>
      <w:r w:rsidR="00C512EB" w:rsidRPr="00B758F5">
        <w:rPr>
          <w:sz w:val="22"/>
          <w:szCs w:val="22"/>
        </w:rPr>
        <w:t>НДС не облагается</w:t>
      </w:r>
      <w:r w:rsidR="00EE2FC0">
        <w:rPr>
          <w:sz w:val="22"/>
          <w:szCs w:val="22"/>
        </w:rPr>
        <w:t xml:space="preserve">, </w:t>
      </w:r>
      <w:r w:rsidR="00EE2FC0" w:rsidRPr="00EE2FC0">
        <w:rPr>
          <w:b/>
          <w:sz w:val="22"/>
          <w:szCs w:val="22"/>
        </w:rPr>
        <w:t>что составляет 10 % от начальной цены продажи соответствующего Лота</w:t>
      </w:r>
      <w:r w:rsidR="00C512EB" w:rsidRPr="00B758F5">
        <w:rPr>
          <w:sz w:val="22"/>
          <w:szCs w:val="22"/>
        </w:rPr>
        <w:t xml:space="preserve"> </w:t>
      </w:r>
      <w:r w:rsidRPr="00B758F5">
        <w:rPr>
          <w:sz w:val="22"/>
          <w:szCs w:val="22"/>
        </w:rPr>
        <w:t>(далее – «Задаток»)</w:t>
      </w:r>
      <w:r w:rsidR="00FC7036">
        <w:rPr>
          <w:sz w:val="22"/>
          <w:szCs w:val="22"/>
        </w:rPr>
        <w:t xml:space="preserve"> на специальный расчетный счет </w:t>
      </w:r>
      <w:r w:rsidR="00FC7036" w:rsidRPr="00FC7036">
        <w:rPr>
          <w:b/>
          <w:sz w:val="22"/>
          <w:szCs w:val="22"/>
        </w:rPr>
        <w:t>Должника</w:t>
      </w:r>
      <w:r w:rsidRPr="00B758F5">
        <w:rPr>
          <w:sz w:val="22"/>
          <w:szCs w:val="22"/>
        </w:rPr>
        <w:t>, указанный в информационном сообщении о торгах (далее – информационное сообщение).</w:t>
      </w:r>
    </w:p>
    <w:p w14:paraId="388BFF1E" w14:textId="38E4DACF" w:rsidR="009C48FD" w:rsidRPr="000C716A" w:rsidRDefault="009C48FD" w:rsidP="00B3386F">
      <w:pPr>
        <w:ind w:firstLine="709"/>
        <w:jc w:val="both"/>
        <w:rPr>
          <w:sz w:val="22"/>
          <w:szCs w:val="22"/>
        </w:rPr>
      </w:pPr>
      <w:r w:rsidRPr="00B758F5">
        <w:rPr>
          <w:sz w:val="22"/>
          <w:szCs w:val="22"/>
        </w:rPr>
        <w:t xml:space="preserve">1.2. Задаток вносится Претендентом в счет обеспечения исполнения обязательств по заключению и исполнению договора купли-продажи имущества Должника при признании Претендента </w:t>
      </w:r>
      <w:r>
        <w:rPr>
          <w:sz w:val="22"/>
          <w:szCs w:val="22"/>
        </w:rPr>
        <w:t>победителем торгов по лоту №</w:t>
      </w:r>
      <w:r w:rsidR="009B4FB7">
        <w:rPr>
          <w:sz w:val="22"/>
          <w:szCs w:val="22"/>
        </w:rPr>
        <w:t>__</w:t>
      </w:r>
      <w:bookmarkStart w:id="0" w:name="_GoBack"/>
      <w:bookmarkEnd w:id="0"/>
      <w:r w:rsidRPr="00B758F5">
        <w:rPr>
          <w:sz w:val="22"/>
          <w:szCs w:val="22"/>
        </w:rPr>
        <w:t>.</w:t>
      </w:r>
      <w:r w:rsidR="00C3494E">
        <w:rPr>
          <w:sz w:val="22"/>
          <w:szCs w:val="22"/>
        </w:rPr>
        <w:t xml:space="preserve"> Настоящий </w:t>
      </w:r>
      <w:r w:rsidR="00C3494E" w:rsidRPr="00C3494E">
        <w:rPr>
          <w:sz w:val="22"/>
          <w:szCs w:val="22"/>
        </w:rPr>
        <w:t>Договор о задатке может быть подписан Претендентом электронной подписью Претендента либо Претендент вправе направить задаток на счет, указанны</w:t>
      </w:r>
      <w:r w:rsidR="00C3494E">
        <w:rPr>
          <w:sz w:val="22"/>
          <w:szCs w:val="22"/>
        </w:rPr>
        <w:t>й</w:t>
      </w:r>
      <w:r w:rsidR="00C3494E" w:rsidRPr="00C3494E">
        <w:rPr>
          <w:sz w:val="22"/>
          <w:szCs w:val="22"/>
        </w:rPr>
        <w:t xml:space="preserve"> в </w:t>
      </w:r>
      <w:r w:rsidR="00C3494E">
        <w:rPr>
          <w:sz w:val="22"/>
          <w:szCs w:val="22"/>
        </w:rPr>
        <w:t>разделе</w:t>
      </w:r>
      <w:r w:rsidR="00C3494E" w:rsidRPr="00C3494E">
        <w:rPr>
          <w:sz w:val="22"/>
          <w:szCs w:val="22"/>
        </w:rPr>
        <w:t xml:space="preserve"> </w:t>
      </w:r>
      <w:r w:rsidR="00C3494E">
        <w:rPr>
          <w:sz w:val="22"/>
          <w:szCs w:val="22"/>
        </w:rPr>
        <w:t>5</w:t>
      </w:r>
      <w:r w:rsidR="00C3494E" w:rsidRPr="00C3494E">
        <w:rPr>
          <w:sz w:val="22"/>
          <w:szCs w:val="22"/>
        </w:rPr>
        <w:t xml:space="preserve"> настоящего Договора без подписания настоящего Договора электронной подписью Претендента (в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 </w:t>
      </w:r>
      <w:r w:rsidRPr="00B758F5">
        <w:rPr>
          <w:sz w:val="22"/>
          <w:szCs w:val="22"/>
        </w:rPr>
        <w:t xml:space="preserve"> </w:t>
      </w:r>
    </w:p>
    <w:p w14:paraId="6DC700E8" w14:textId="77777777" w:rsidR="009C48FD" w:rsidRPr="00B758F5" w:rsidRDefault="009C48FD" w:rsidP="00B3386F">
      <w:pPr>
        <w:ind w:firstLine="709"/>
        <w:jc w:val="both"/>
        <w:rPr>
          <w:sz w:val="22"/>
          <w:szCs w:val="22"/>
        </w:rPr>
      </w:pPr>
      <w:r w:rsidRPr="00B758F5">
        <w:rPr>
          <w:sz w:val="22"/>
          <w:szCs w:val="22"/>
        </w:rPr>
        <w:t>1.3. Претендент подтверждает, что он ознакомился с текстом информационного сообщения и обязуется соблюдать требования, указанные в информационном сообщении и установленные требованиям Федерального закона от 26 октября 2002 года №127-ФЗ «О несостоятельности (банкротстве)».</w:t>
      </w:r>
    </w:p>
    <w:p w14:paraId="067AAA6A" w14:textId="77777777" w:rsidR="009C48FD" w:rsidRPr="00B758F5" w:rsidRDefault="009C48FD" w:rsidP="00B3386F">
      <w:pPr>
        <w:jc w:val="both"/>
        <w:rPr>
          <w:sz w:val="22"/>
          <w:szCs w:val="22"/>
        </w:rPr>
      </w:pPr>
    </w:p>
    <w:p w14:paraId="2AE847CD" w14:textId="77777777" w:rsidR="009C48FD" w:rsidRPr="00182143" w:rsidRDefault="009C48FD" w:rsidP="00B3386F">
      <w:pPr>
        <w:pStyle w:val="ConsTitle"/>
        <w:widowControl/>
        <w:jc w:val="center"/>
        <w:rPr>
          <w:rFonts w:ascii="Times New Roman" w:hAnsi="Times New Roman"/>
          <w:sz w:val="22"/>
          <w:szCs w:val="22"/>
        </w:rPr>
      </w:pPr>
      <w:r w:rsidRPr="00182143">
        <w:rPr>
          <w:rFonts w:ascii="Times New Roman" w:hAnsi="Times New Roman"/>
          <w:sz w:val="22"/>
          <w:szCs w:val="22"/>
        </w:rPr>
        <w:t>2. ПОРЯДОК ВНЕСЕНИЯ ЗАДАТКА</w:t>
      </w:r>
    </w:p>
    <w:p w14:paraId="2C174C28" w14:textId="77777777" w:rsidR="009C48FD" w:rsidRPr="00B758F5" w:rsidRDefault="009C48FD" w:rsidP="00B3386F">
      <w:pPr>
        <w:pStyle w:val="ConsTitle"/>
        <w:widowControl/>
        <w:jc w:val="center"/>
        <w:rPr>
          <w:rFonts w:ascii="Times New Roman" w:hAnsi="Times New Roman"/>
          <w:b w:val="0"/>
          <w:sz w:val="22"/>
          <w:szCs w:val="22"/>
        </w:rPr>
      </w:pPr>
    </w:p>
    <w:p w14:paraId="14D1555A" w14:textId="77777777" w:rsidR="009C48FD" w:rsidRPr="000C716A" w:rsidRDefault="009C48FD" w:rsidP="00B3386F">
      <w:pPr>
        <w:pStyle w:val="ConsTitle"/>
        <w:widowControl/>
        <w:ind w:firstLine="720"/>
        <w:jc w:val="both"/>
        <w:rPr>
          <w:rFonts w:ascii="Times New Roman" w:hAnsi="Times New Roman"/>
          <w:b w:val="0"/>
          <w:sz w:val="22"/>
          <w:szCs w:val="22"/>
        </w:rPr>
      </w:pPr>
      <w:r w:rsidRPr="00B758F5">
        <w:rPr>
          <w:rFonts w:ascii="Times New Roman" w:hAnsi="Times New Roman"/>
          <w:b w:val="0"/>
          <w:sz w:val="22"/>
          <w:szCs w:val="22"/>
        </w:rPr>
        <w:t xml:space="preserve">2.1. Задаток должен быть внесен Претендентом на </w:t>
      </w:r>
      <w:r w:rsidR="00FC7036" w:rsidRPr="00FC7036">
        <w:rPr>
          <w:rFonts w:ascii="Times New Roman" w:hAnsi="Times New Roman"/>
          <w:b w:val="0"/>
          <w:sz w:val="22"/>
          <w:szCs w:val="22"/>
        </w:rPr>
        <w:t>указанный в информационном сообщении о торгах</w:t>
      </w:r>
      <w:r w:rsidRPr="00FC7036">
        <w:rPr>
          <w:rFonts w:ascii="Times New Roman" w:hAnsi="Times New Roman"/>
          <w:b w:val="0"/>
          <w:sz w:val="22"/>
          <w:szCs w:val="22"/>
        </w:rPr>
        <w:t xml:space="preserve"> счет не позднее даты окончания срока приема заявок, указанного в информационном сообщении,</w:t>
      </w:r>
      <w:r w:rsidRPr="00B758F5">
        <w:rPr>
          <w:rFonts w:ascii="Times New Roman" w:hAnsi="Times New Roman"/>
          <w:b w:val="0"/>
          <w:sz w:val="22"/>
          <w:szCs w:val="22"/>
        </w:rPr>
        <w:t xml:space="preserve"> и считается внесенным с даты поступления всей суммы задатка на указанный счет. </w:t>
      </w:r>
    </w:p>
    <w:p w14:paraId="3DC427BA" w14:textId="77777777" w:rsidR="009C48FD" w:rsidRPr="000C716A" w:rsidRDefault="009C48FD" w:rsidP="00B3386F">
      <w:pPr>
        <w:pStyle w:val="ConsTitle"/>
        <w:widowControl/>
        <w:ind w:firstLine="720"/>
        <w:jc w:val="both"/>
        <w:rPr>
          <w:rFonts w:ascii="Times New Roman" w:hAnsi="Times New Roman"/>
          <w:b w:val="0"/>
          <w:sz w:val="22"/>
          <w:szCs w:val="22"/>
        </w:rPr>
      </w:pPr>
      <w:r w:rsidRPr="00B758F5">
        <w:rPr>
          <w:rFonts w:ascii="Times New Roman" w:hAnsi="Times New Roman"/>
          <w:b w:val="0"/>
          <w:sz w:val="22"/>
          <w:szCs w:val="22"/>
        </w:rPr>
        <w:t>2.2. В случае не</w:t>
      </w:r>
      <w:r>
        <w:rPr>
          <w:rFonts w:ascii="Times New Roman" w:hAnsi="Times New Roman"/>
          <w:b w:val="0"/>
          <w:sz w:val="22"/>
          <w:szCs w:val="22"/>
        </w:rPr>
        <w:t xml:space="preserve"> </w:t>
      </w:r>
      <w:r w:rsidRPr="00B758F5">
        <w:rPr>
          <w:rFonts w:ascii="Times New Roman" w:hAnsi="Times New Roman"/>
          <w:b w:val="0"/>
          <w:sz w:val="22"/>
          <w:szCs w:val="22"/>
        </w:rPr>
        <w:t xml:space="preserve">поступления всей суммы задатка в порядке и на условиях, предусмотренных настоящим Договором, обязательства Претендента по внесению задатка считаются невыполненными. В этом случае Претендент к участию в торгах не допускается. </w:t>
      </w:r>
    </w:p>
    <w:p w14:paraId="2934CFBB" w14:textId="77777777" w:rsidR="009C48FD" w:rsidRPr="00B758F5" w:rsidRDefault="009C48FD" w:rsidP="00B3386F">
      <w:pPr>
        <w:pStyle w:val="ConsTitle"/>
        <w:widowControl/>
        <w:ind w:firstLine="720"/>
        <w:jc w:val="both"/>
        <w:rPr>
          <w:rFonts w:ascii="Times New Roman" w:hAnsi="Times New Roman"/>
          <w:b w:val="0"/>
          <w:sz w:val="22"/>
          <w:szCs w:val="22"/>
        </w:rPr>
      </w:pPr>
      <w:r w:rsidRPr="00B758F5">
        <w:rPr>
          <w:rFonts w:ascii="Times New Roman" w:hAnsi="Times New Roman"/>
          <w:b w:val="0"/>
          <w:sz w:val="22"/>
          <w:szCs w:val="22"/>
        </w:rPr>
        <w:t>2.3. На денежные средства, перечисленные в соответствии с настоящим договором, проценты не начисляются.</w:t>
      </w:r>
    </w:p>
    <w:p w14:paraId="6A120582" w14:textId="77777777" w:rsidR="009C48FD" w:rsidRPr="00B758F5" w:rsidRDefault="009C48FD" w:rsidP="00B3386F">
      <w:pPr>
        <w:pStyle w:val="ConsTitle"/>
        <w:widowControl/>
        <w:ind w:firstLine="720"/>
        <w:jc w:val="both"/>
        <w:rPr>
          <w:rFonts w:ascii="Times New Roman" w:hAnsi="Times New Roman"/>
          <w:b w:val="0"/>
          <w:sz w:val="22"/>
          <w:szCs w:val="22"/>
        </w:rPr>
      </w:pPr>
    </w:p>
    <w:p w14:paraId="506A3E7E" w14:textId="77777777" w:rsidR="009C48FD" w:rsidRPr="00182143" w:rsidRDefault="009C48FD" w:rsidP="00B3386F">
      <w:pPr>
        <w:pStyle w:val="ConsTitle"/>
        <w:widowControl/>
        <w:jc w:val="center"/>
        <w:rPr>
          <w:rFonts w:ascii="Times New Roman" w:hAnsi="Times New Roman"/>
          <w:sz w:val="22"/>
          <w:szCs w:val="22"/>
        </w:rPr>
      </w:pPr>
      <w:r w:rsidRPr="00182143">
        <w:rPr>
          <w:rFonts w:ascii="Times New Roman" w:hAnsi="Times New Roman"/>
          <w:sz w:val="22"/>
          <w:szCs w:val="22"/>
        </w:rPr>
        <w:t>3. ПОРЯДОК ВОЗВРАТА И УДЕРЖАНИЯ ЗАДАТКА</w:t>
      </w:r>
    </w:p>
    <w:p w14:paraId="16EC41B1" w14:textId="77777777" w:rsidR="009C48FD" w:rsidRPr="00B758F5" w:rsidRDefault="009C48FD" w:rsidP="00B3386F">
      <w:pPr>
        <w:pStyle w:val="ConsTitle"/>
        <w:widowControl/>
        <w:jc w:val="center"/>
        <w:rPr>
          <w:rFonts w:ascii="Times New Roman" w:hAnsi="Times New Roman"/>
          <w:b w:val="0"/>
          <w:sz w:val="22"/>
          <w:szCs w:val="22"/>
        </w:rPr>
      </w:pPr>
    </w:p>
    <w:p w14:paraId="00A0D595" w14:textId="77777777" w:rsidR="009C48FD" w:rsidRPr="000C716A" w:rsidRDefault="009C48FD" w:rsidP="00B3386F">
      <w:pPr>
        <w:pStyle w:val="ConsTitle"/>
        <w:widowControl/>
        <w:ind w:firstLine="720"/>
        <w:jc w:val="both"/>
        <w:rPr>
          <w:rFonts w:ascii="Times New Roman" w:hAnsi="Times New Roman"/>
          <w:b w:val="0"/>
          <w:sz w:val="22"/>
          <w:szCs w:val="22"/>
        </w:rPr>
      </w:pPr>
      <w:r w:rsidRPr="00B758F5">
        <w:rPr>
          <w:rFonts w:ascii="Times New Roman" w:hAnsi="Times New Roman"/>
          <w:b w:val="0"/>
          <w:sz w:val="22"/>
          <w:szCs w:val="22"/>
        </w:rPr>
        <w:t xml:space="preserve">3.1. В случаях, если Претендент не был признан победителем торгов, задаток возвращается Претенденту в течение пяти рабочих дней со дня подписания протокола о результатах проведения торгов, путем перечисления суммы внесенного задатка на расчетный счет Претендента. </w:t>
      </w:r>
    </w:p>
    <w:p w14:paraId="352E6409" w14:textId="77777777" w:rsidR="009C48FD" w:rsidRPr="000C716A" w:rsidRDefault="009C48FD" w:rsidP="00B3386F">
      <w:pPr>
        <w:pStyle w:val="ConsTitle"/>
        <w:widowControl/>
        <w:ind w:firstLine="720"/>
        <w:jc w:val="both"/>
        <w:rPr>
          <w:rFonts w:ascii="Times New Roman" w:hAnsi="Times New Roman"/>
          <w:b w:val="0"/>
          <w:sz w:val="22"/>
          <w:szCs w:val="22"/>
        </w:rPr>
      </w:pPr>
      <w:r w:rsidRPr="00B758F5">
        <w:rPr>
          <w:rFonts w:ascii="Times New Roman" w:hAnsi="Times New Roman"/>
          <w:b w:val="0"/>
          <w:sz w:val="22"/>
          <w:szCs w:val="22"/>
        </w:rPr>
        <w:t xml:space="preserve">3.2. Претендент обязан незамедлительно информировать Организатора торгов об изменении своих банковских реквизитов. </w:t>
      </w:r>
    </w:p>
    <w:p w14:paraId="4FC07BDF" w14:textId="77777777" w:rsidR="009C48FD" w:rsidRPr="000C716A" w:rsidRDefault="009C48FD" w:rsidP="00B3386F">
      <w:pPr>
        <w:pStyle w:val="ConsTitle"/>
        <w:widowControl/>
        <w:ind w:firstLine="720"/>
        <w:jc w:val="both"/>
        <w:rPr>
          <w:rFonts w:ascii="Times New Roman" w:hAnsi="Times New Roman"/>
          <w:b w:val="0"/>
          <w:sz w:val="22"/>
          <w:szCs w:val="22"/>
        </w:rPr>
      </w:pPr>
      <w:r w:rsidRPr="00B758F5">
        <w:rPr>
          <w:rFonts w:ascii="Times New Roman" w:hAnsi="Times New Roman"/>
          <w:b w:val="0"/>
          <w:sz w:val="22"/>
          <w:szCs w:val="22"/>
        </w:rPr>
        <w:t xml:space="preserve">3.3. Организатор торгов не отвечает за нарушение установленных настоящим Договором сроков возврата задатка в случае, если Претендент своевременно не информировал Организатора торгов об изменении своих банковских реквизитов. </w:t>
      </w:r>
    </w:p>
    <w:p w14:paraId="265CEDBF" w14:textId="77777777" w:rsidR="009C48FD" w:rsidRPr="000C716A" w:rsidRDefault="009C48FD" w:rsidP="00B3386F">
      <w:pPr>
        <w:pStyle w:val="ConsTitle"/>
        <w:widowControl/>
        <w:ind w:firstLine="720"/>
        <w:jc w:val="both"/>
        <w:rPr>
          <w:rFonts w:ascii="Times New Roman" w:hAnsi="Times New Roman"/>
          <w:b w:val="0"/>
          <w:sz w:val="22"/>
          <w:szCs w:val="22"/>
        </w:rPr>
      </w:pPr>
      <w:r w:rsidRPr="00B758F5">
        <w:rPr>
          <w:rFonts w:ascii="Times New Roman" w:hAnsi="Times New Roman"/>
          <w:b w:val="0"/>
          <w:sz w:val="22"/>
          <w:szCs w:val="22"/>
        </w:rPr>
        <w:t xml:space="preserve">3.4. Внесенный Претендентом задаток засчитывается в счет оплаты приобретаемого на торгах имущества Должника по </w:t>
      </w:r>
      <w:r w:rsidR="00D376A1">
        <w:rPr>
          <w:rFonts w:ascii="Times New Roman" w:hAnsi="Times New Roman"/>
          <w:b w:val="0"/>
          <w:sz w:val="22"/>
          <w:szCs w:val="22"/>
        </w:rPr>
        <w:t xml:space="preserve">соответствующему </w:t>
      </w:r>
      <w:r w:rsidRPr="00B758F5">
        <w:rPr>
          <w:rFonts w:ascii="Times New Roman" w:hAnsi="Times New Roman"/>
          <w:b w:val="0"/>
          <w:sz w:val="22"/>
          <w:szCs w:val="22"/>
        </w:rPr>
        <w:t xml:space="preserve">лоту при заключении в установленном порядке договора купли-продажи имущества Должника. </w:t>
      </w:r>
    </w:p>
    <w:p w14:paraId="56197E5E" w14:textId="77777777" w:rsidR="009C48FD" w:rsidRPr="00B758F5" w:rsidRDefault="009C48FD" w:rsidP="00B3386F">
      <w:pPr>
        <w:pStyle w:val="ConsTitle"/>
        <w:widowControl/>
        <w:ind w:firstLine="720"/>
        <w:jc w:val="both"/>
        <w:rPr>
          <w:rFonts w:ascii="Times New Roman" w:hAnsi="Times New Roman"/>
          <w:b w:val="0"/>
          <w:sz w:val="22"/>
          <w:szCs w:val="22"/>
        </w:rPr>
      </w:pPr>
      <w:r w:rsidRPr="00B758F5">
        <w:rPr>
          <w:rFonts w:ascii="Times New Roman" w:hAnsi="Times New Roman"/>
          <w:b w:val="0"/>
          <w:sz w:val="22"/>
          <w:szCs w:val="22"/>
        </w:rPr>
        <w:t>3.5. Внесенный задаток не возвращается в случае отказа или уклонения Претендента, признанного победителем торгов, от подписания договора купли-продажи имущества в течение пяти дней с даты получения предложения конкурсного управляющего о заключении договора к</w:t>
      </w:r>
      <w:r>
        <w:rPr>
          <w:rFonts w:ascii="Times New Roman" w:hAnsi="Times New Roman"/>
          <w:b w:val="0"/>
          <w:sz w:val="22"/>
          <w:szCs w:val="22"/>
        </w:rPr>
        <w:t>упли-продажи имущества Должника</w:t>
      </w:r>
      <w:r w:rsidRPr="00B758F5">
        <w:rPr>
          <w:rFonts w:ascii="Times New Roman" w:hAnsi="Times New Roman"/>
          <w:b w:val="0"/>
          <w:sz w:val="22"/>
          <w:szCs w:val="22"/>
        </w:rPr>
        <w:t>.</w:t>
      </w:r>
    </w:p>
    <w:p w14:paraId="2B11CF04" w14:textId="77777777" w:rsidR="009C48FD" w:rsidRPr="00B758F5" w:rsidRDefault="009C48FD" w:rsidP="00B3386F">
      <w:pPr>
        <w:pStyle w:val="ConsTitle"/>
        <w:widowControl/>
        <w:ind w:firstLine="720"/>
        <w:jc w:val="both"/>
        <w:rPr>
          <w:rFonts w:ascii="Times New Roman" w:hAnsi="Times New Roman"/>
          <w:b w:val="0"/>
          <w:sz w:val="22"/>
          <w:szCs w:val="22"/>
        </w:rPr>
      </w:pPr>
    </w:p>
    <w:p w14:paraId="653F9163" w14:textId="77777777" w:rsidR="009C48FD" w:rsidRPr="00182143" w:rsidRDefault="009C48FD" w:rsidP="00B3386F">
      <w:pPr>
        <w:pStyle w:val="ConsTitle"/>
        <w:widowControl/>
        <w:jc w:val="center"/>
        <w:rPr>
          <w:rFonts w:ascii="Times New Roman" w:hAnsi="Times New Roman"/>
          <w:sz w:val="22"/>
          <w:szCs w:val="22"/>
        </w:rPr>
      </w:pPr>
      <w:r w:rsidRPr="00182143">
        <w:rPr>
          <w:rFonts w:ascii="Times New Roman" w:hAnsi="Times New Roman"/>
          <w:sz w:val="22"/>
          <w:szCs w:val="22"/>
        </w:rPr>
        <w:t>4. СРОК ДЕЙСТВИЯ НАСТОЯЩЕГО ДОГОВОРА</w:t>
      </w:r>
    </w:p>
    <w:p w14:paraId="52B96100" w14:textId="77777777" w:rsidR="009C48FD" w:rsidRPr="00B758F5" w:rsidRDefault="009C48FD" w:rsidP="00B3386F">
      <w:pPr>
        <w:pStyle w:val="ConsTitle"/>
        <w:widowControl/>
        <w:jc w:val="center"/>
        <w:rPr>
          <w:rFonts w:ascii="Times New Roman" w:hAnsi="Times New Roman"/>
          <w:b w:val="0"/>
          <w:sz w:val="22"/>
          <w:szCs w:val="22"/>
        </w:rPr>
      </w:pPr>
    </w:p>
    <w:p w14:paraId="2CCB1544" w14:textId="77777777" w:rsidR="009C48FD" w:rsidRPr="000C716A" w:rsidRDefault="009C48FD" w:rsidP="00B3386F">
      <w:pPr>
        <w:pStyle w:val="ConsTitle"/>
        <w:widowControl/>
        <w:ind w:firstLine="720"/>
        <w:jc w:val="both"/>
        <w:rPr>
          <w:rFonts w:ascii="Times New Roman" w:hAnsi="Times New Roman"/>
          <w:b w:val="0"/>
          <w:sz w:val="22"/>
          <w:szCs w:val="22"/>
        </w:rPr>
      </w:pPr>
      <w:r w:rsidRPr="00B758F5">
        <w:rPr>
          <w:rFonts w:ascii="Times New Roman" w:hAnsi="Times New Roman"/>
          <w:b w:val="0"/>
          <w:sz w:val="22"/>
          <w:szCs w:val="22"/>
        </w:rPr>
        <w:t xml:space="preserve">4.1. Настоящий Договор вступает в силу с момента его подписания Сторонами и прекращает свое действие после исполнения Сторонами всех обязательств по нему. </w:t>
      </w:r>
    </w:p>
    <w:p w14:paraId="05FBAA7F" w14:textId="77777777" w:rsidR="009C48FD" w:rsidRPr="00B758F5" w:rsidRDefault="009C48FD" w:rsidP="00B3386F">
      <w:pPr>
        <w:pStyle w:val="ConsTitle"/>
        <w:widowControl/>
        <w:ind w:firstLine="720"/>
        <w:jc w:val="both"/>
        <w:rPr>
          <w:rFonts w:ascii="Times New Roman" w:hAnsi="Times New Roman"/>
          <w:b w:val="0"/>
          <w:sz w:val="22"/>
          <w:szCs w:val="22"/>
        </w:rPr>
      </w:pPr>
      <w:r w:rsidRPr="00B758F5">
        <w:rPr>
          <w:rFonts w:ascii="Times New Roman" w:hAnsi="Times New Roman"/>
          <w:b w:val="0"/>
          <w:sz w:val="22"/>
          <w:szCs w:val="22"/>
        </w:rPr>
        <w:t xml:space="preserve">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суда в соответствии с действующим законодательством Российской Федерации. </w:t>
      </w:r>
    </w:p>
    <w:p w14:paraId="22C886FB" w14:textId="77777777" w:rsidR="009C48FD" w:rsidRPr="00B758F5" w:rsidRDefault="009C48FD" w:rsidP="00B3386F">
      <w:pPr>
        <w:pStyle w:val="ConsTitle"/>
        <w:widowControl/>
        <w:ind w:firstLine="720"/>
        <w:jc w:val="both"/>
        <w:rPr>
          <w:rFonts w:ascii="Times New Roman" w:hAnsi="Times New Roman"/>
          <w:b w:val="0"/>
          <w:sz w:val="22"/>
          <w:szCs w:val="22"/>
        </w:rPr>
      </w:pPr>
      <w:r w:rsidRPr="00B758F5">
        <w:rPr>
          <w:rFonts w:ascii="Times New Roman" w:hAnsi="Times New Roman"/>
          <w:b w:val="0"/>
          <w:sz w:val="22"/>
          <w:szCs w:val="22"/>
        </w:rPr>
        <w:t>4.3. Настоящий Договор составлен в двух экземплярах, имеющих одинаковую юридическую силу, по одному для каждой из Сторон.</w:t>
      </w:r>
    </w:p>
    <w:p w14:paraId="01EF118C" w14:textId="77777777" w:rsidR="009C48FD" w:rsidRPr="00B758F5" w:rsidRDefault="009C48FD" w:rsidP="00B3386F">
      <w:pPr>
        <w:pStyle w:val="ConsTitle"/>
        <w:widowControl/>
        <w:ind w:firstLine="720"/>
        <w:jc w:val="both"/>
        <w:rPr>
          <w:rFonts w:ascii="Times New Roman" w:hAnsi="Times New Roman"/>
          <w:b w:val="0"/>
          <w:sz w:val="22"/>
          <w:szCs w:val="22"/>
        </w:rPr>
      </w:pPr>
    </w:p>
    <w:p w14:paraId="4B80CA7A" w14:textId="77777777" w:rsidR="009C48FD" w:rsidRPr="00182143" w:rsidRDefault="009C48FD" w:rsidP="00B3386F">
      <w:pPr>
        <w:tabs>
          <w:tab w:val="left" w:pos="3315"/>
        </w:tabs>
        <w:jc w:val="center"/>
        <w:rPr>
          <w:b/>
          <w:sz w:val="22"/>
          <w:szCs w:val="22"/>
        </w:rPr>
      </w:pPr>
      <w:r w:rsidRPr="00182143">
        <w:rPr>
          <w:b/>
          <w:sz w:val="22"/>
          <w:szCs w:val="22"/>
        </w:rPr>
        <w:t>5. АДРЕСА И БАНКОВСКИЕ РЕКВИЗИТЫ СТОРОН</w:t>
      </w:r>
    </w:p>
    <w:p w14:paraId="26E48104" w14:textId="77777777" w:rsidR="009C48FD" w:rsidRPr="00B758F5" w:rsidRDefault="009C48FD" w:rsidP="00B3386F">
      <w:pPr>
        <w:tabs>
          <w:tab w:val="left" w:pos="3315"/>
        </w:tabs>
        <w:jc w:val="center"/>
        <w:rPr>
          <w:sz w:val="22"/>
          <w:szCs w:val="22"/>
        </w:rPr>
      </w:pPr>
    </w:p>
    <w:p w14:paraId="27364701" w14:textId="77777777" w:rsidR="009C48FD" w:rsidRPr="00B758F5" w:rsidRDefault="009C48FD" w:rsidP="00B3386F">
      <w:pPr>
        <w:spacing w:line="216" w:lineRule="auto"/>
        <w:jc w:val="both"/>
        <w:rPr>
          <w:sz w:val="22"/>
          <w:szCs w:val="22"/>
        </w:rPr>
      </w:pPr>
      <w:r>
        <w:rPr>
          <w:sz w:val="22"/>
          <w:szCs w:val="22"/>
        </w:rPr>
        <w:t>ОРГАНИЗАТОР ТОРГОВ:</w:t>
      </w:r>
      <w:r>
        <w:rPr>
          <w:sz w:val="22"/>
          <w:szCs w:val="22"/>
        </w:rPr>
        <w:tab/>
      </w:r>
      <w:r>
        <w:rPr>
          <w:sz w:val="22"/>
          <w:szCs w:val="22"/>
        </w:rPr>
        <w:tab/>
      </w:r>
      <w:r>
        <w:rPr>
          <w:sz w:val="22"/>
          <w:szCs w:val="22"/>
        </w:rPr>
        <w:tab/>
        <w:t xml:space="preserve">      </w:t>
      </w:r>
      <w:r w:rsidRPr="00B758F5">
        <w:rPr>
          <w:sz w:val="22"/>
          <w:szCs w:val="22"/>
        </w:rPr>
        <w:t>ПРЕТЕНДЕНТ:</w:t>
      </w:r>
    </w:p>
    <w:p w14:paraId="684EAEF4" w14:textId="77777777" w:rsidR="009C48FD" w:rsidRPr="00B758F5" w:rsidRDefault="009C48FD" w:rsidP="00B3386F">
      <w:pPr>
        <w:spacing w:line="216" w:lineRule="auto"/>
        <w:rPr>
          <w:sz w:val="22"/>
          <w:szCs w:val="22"/>
        </w:rPr>
      </w:pPr>
    </w:p>
    <w:tbl>
      <w:tblPr>
        <w:tblW w:w="8928" w:type="dxa"/>
        <w:tblLayout w:type="fixed"/>
        <w:tblLook w:val="0000" w:firstRow="0" w:lastRow="0" w:firstColumn="0" w:lastColumn="0" w:noHBand="0" w:noVBand="0"/>
      </w:tblPr>
      <w:tblGrid>
        <w:gridCol w:w="4608"/>
        <w:gridCol w:w="4320"/>
      </w:tblGrid>
      <w:tr w:rsidR="00F6799D" w:rsidRPr="00B758F5" w14:paraId="5ACCF1AE" w14:textId="77777777" w:rsidTr="005F1929">
        <w:trPr>
          <w:trHeight w:val="3880"/>
        </w:trPr>
        <w:tc>
          <w:tcPr>
            <w:tcW w:w="4608" w:type="dxa"/>
          </w:tcPr>
          <w:p w14:paraId="2D9AAC52" w14:textId="2203B9FF" w:rsidR="00F6799D" w:rsidRDefault="00D376A1" w:rsidP="00C802B8">
            <w:pPr>
              <w:spacing w:line="216" w:lineRule="auto"/>
              <w:rPr>
                <w:b/>
                <w:sz w:val="22"/>
                <w:szCs w:val="22"/>
              </w:rPr>
            </w:pPr>
            <w:r>
              <w:rPr>
                <w:b/>
                <w:sz w:val="22"/>
                <w:szCs w:val="22"/>
              </w:rPr>
              <w:t xml:space="preserve">Конкурсный управляющий </w:t>
            </w:r>
            <w:r w:rsidR="00C271FC">
              <w:rPr>
                <w:b/>
                <w:sz w:val="22"/>
                <w:szCs w:val="22"/>
              </w:rPr>
              <w:t>ООО «РЕШЕНИЕ»</w:t>
            </w:r>
            <w:r>
              <w:rPr>
                <w:b/>
                <w:sz w:val="22"/>
                <w:szCs w:val="22"/>
              </w:rPr>
              <w:t xml:space="preserve"> </w:t>
            </w:r>
            <w:r w:rsidR="00C271FC">
              <w:rPr>
                <w:b/>
                <w:sz w:val="22"/>
                <w:szCs w:val="22"/>
              </w:rPr>
              <w:t>Ведилин Евгений Игоревич</w:t>
            </w:r>
          </w:p>
          <w:p w14:paraId="21D18BED" w14:textId="77777777" w:rsidR="005F1929" w:rsidRDefault="005F1929" w:rsidP="00C802B8">
            <w:pPr>
              <w:spacing w:line="216" w:lineRule="auto"/>
              <w:rPr>
                <w:b/>
                <w:sz w:val="22"/>
                <w:szCs w:val="22"/>
              </w:rPr>
            </w:pPr>
          </w:p>
          <w:p w14:paraId="7EF1B72B" w14:textId="77777777" w:rsidR="005F1929" w:rsidRPr="00642BCD" w:rsidRDefault="005F1929" w:rsidP="005F1929">
            <w:pPr>
              <w:rPr>
                <w:noProof/>
              </w:rPr>
            </w:pPr>
          </w:p>
          <w:p w14:paraId="1A0CF60B" w14:textId="77777777" w:rsidR="005F1929" w:rsidRPr="00642BCD" w:rsidRDefault="005F1929" w:rsidP="005F1929">
            <w:pPr>
              <w:pStyle w:val="52"/>
              <w:shd w:val="clear" w:color="auto" w:fill="auto"/>
              <w:spacing w:before="0" w:after="0" w:line="240" w:lineRule="auto"/>
              <w:rPr>
                <w:rFonts w:ascii="Times New Roman" w:hAnsi="Times New Roman"/>
                <w:sz w:val="22"/>
                <w:szCs w:val="22"/>
                <w:lang w:val="ru-RU"/>
              </w:rPr>
            </w:pPr>
            <w:r w:rsidRPr="00642BCD">
              <w:rPr>
                <w:rFonts w:ascii="Times New Roman" w:hAnsi="Times New Roman"/>
                <w:sz w:val="22"/>
                <w:szCs w:val="22"/>
                <w:lang w:val="ru-RU"/>
              </w:rPr>
              <w:t>Банковские реквизиты</w:t>
            </w:r>
            <w:r>
              <w:rPr>
                <w:rFonts w:ascii="Times New Roman" w:hAnsi="Times New Roman"/>
                <w:sz w:val="22"/>
                <w:szCs w:val="22"/>
                <w:lang w:val="ru-RU"/>
              </w:rPr>
              <w:t xml:space="preserve"> для перечисления задатка</w:t>
            </w:r>
            <w:r w:rsidRPr="00642BCD">
              <w:rPr>
                <w:rFonts w:ascii="Times New Roman" w:hAnsi="Times New Roman"/>
                <w:sz w:val="22"/>
                <w:szCs w:val="22"/>
                <w:lang w:val="ru-RU"/>
              </w:rPr>
              <w:t xml:space="preserve">:  </w:t>
            </w:r>
          </w:p>
          <w:p w14:paraId="7E47BC90" w14:textId="3FB93966" w:rsidR="005F1929" w:rsidRPr="00D376A1" w:rsidRDefault="00D376A1" w:rsidP="005F1929">
            <w:pPr>
              <w:tabs>
                <w:tab w:val="left" w:pos="3312"/>
              </w:tabs>
              <w:rPr>
                <w:sz w:val="22"/>
                <w:szCs w:val="22"/>
              </w:rPr>
            </w:pPr>
            <w:r w:rsidRPr="00D376A1">
              <w:rPr>
                <w:sz w:val="22"/>
                <w:szCs w:val="22"/>
              </w:rPr>
              <w:t xml:space="preserve">получатель </w:t>
            </w:r>
            <w:r w:rsidR="00C271FC" w:rsidRPr="00C271FC">
              <w:rPr>
                <w:sz w:val="22"/>
                <w:szCs w:val="22"/>
              </w:rPr>
              <w:t>ООО "РЕШЕНИЕ" (ИНН 7707730910, КПП 770701001): № 40702810001300024353 в АО "АЛЬФА-БАНК", к/с № 30101810200000000593, БИК 044525593</w:t>
            </w:r>
          </w:p>
          <w:p w14:paraId="2119E5D6" w14:textId="77777777" w:rsidR="00D376A1" w:rsidRDefault="00D376A1" w:rsidP="005F1929">
            <w:pPr>
              <w:tabs>
                <w:tab w:val="left" w:pos="3312"/>
              </w:tabs>
              <w:rPr>
                <w:i/>
                <w:sz w:val="22"/>
                <w:szCs w:val="22"/>
              </w:rPr>
            </w:pPr>
          </w:p>
          <w:p w14:paraId="79931097" w14:textId="77777777" w:rsidR="00D376A1" w:rsidRPr="00642BCD" w:rsidRDefault="00D376A1" w:rsidP="005F1929">
            <w:pPr>
              <w:tabs>
                <w:tab w:val="left" w:pos="3312"/>
              </w:tabs>
            </w:pPr>
          </w:p>
          <w:p w14:paraId="19F0667F" w14:textId="77777777" w:rsidR="005F1929" w:rsidRPr="00642BCD" w:rsidRDefault="00D376A1" w:rsidP="005F1929">
            <w:pPr>
              <w:tabs>
                <w:tab w:val="left" w:pos="3312"/>
              </w:tabs>
              <w:rPr>
                <w:b/>
              </w:rPr>
            </w:pPr>
            <w:r>
              <w:rPr>
                <w:b/>
                <w:sz w:val="22"/>
                <w:szCs w:val="22"/>
              </w:rPr>
              <w:t>Конкурсный управляющий</w:t>
            </w:r>
            <w:r w:rsidR="005F1929" w:rsidRPr="00642BCD">
              <w:rPr>
                <w:b/>
                <w:sz w:val="22"/>
                <w:szCs w:val="22"/>
              </w:rPr>
              <w:t xml:space="preserve"> </w:t>
            </w:r>
          </w:p>
          <w:p w14:paraId="3698D082" w14:textId="571C794C" w:rsidR="005F1929" w:rsidRPr="00642BCD" w:rsidRDefault="00C271FC" w:rsidP="005F1929">
            <w:pPr>
              <w:tabs>
                <w:tab w:val="left" w:pos="3312"/>
              </w:tabs>
              <w:rPr>
                <w:b/>
              </w:rPr>
            </w:pPr>
            <w:r>
              <w:rPr>
                <w:b/>
                <w:sz w:val="22"/>
                <w:szCs w:val="22"/>
              </w:rPr>
              <w:t>ООО «Решение»</w:t>
            </w:r>
          </w:p>
          <w:p w14:paraId="1F83D1D0" w14:textId="77777777" w:rsidR="005F1929" w:rsidRPr="00642BCD" w:rsidRDefault="005F1929" w:rsidP="005F1929">
            <w:pPr>
              <w:tabs>
                <w:tab w:val="left" w:pos="3312"/>
              </w:tabs>
            </w:pPr>
          </w:p>
          <w:p w14:paraId="1F14D016" w14:textId="5D1C0806" w:rsidR="005F1929" w:rsidRPr="00642BCD" w:rsidRDefault="005F1929" w:rsidP="005F1929">
            <w:pPr>
              <w:tabs>
                <w:tab w:val="left" w:pos="3312"/>
              </w:tabs>
              <w:rPr>
                <w:b/>
              </w:rPr>
            </w:pPr>
            <w:r w:rsidRPr="00642BCD">
              <w:rPr>
                <w:b/>
                <w:sz w:val="22"/>
                <w:szCs w:val="22"/>
              </w:rPr>
              <w:t>___</w:t>
            </w:r>
            <w:r w:rsidR="00D376A1">
              <w:rPr>
                <w:b/>
                <w:sz w:val="22"/>
                <w:szCs w:val="22"/>
              </w:rPr>
              <w:t>____________________/</w:t>
            </w:r>
            <w:r w:rsidR="00C271FC">
              <w:rPr>
                <w:b/>
                <w:sz w:val="22"/>
                <w:szCs w:val="22"/>
              </w:rPr>
              <w:t>Е.И. Ведилин</w:t>
            </w:r>
            <w:r w:rsidRPr="00642BCD">
              <w:rPr>
                <w:b/>
                <w:sz w:val="22"/>
                <w:szCs w:val="22"/>
              </w:rPr>
              <w:t>/</w:t>
            </w:r>
            <w:r w:rsidRPr="00642BCD">
              <w:rPr>
                <w:sz w:val="22"/>
                <w:szCs w:val="22"/>
              </w:rPr>
              <w:t xml:space="preserve">                             </w:t>
            </w:r>
          </w:p>
          <w:p w14:paraId="7C7FA651" w14:textId="77777777" w:rsidR="005F1929" w:rsidRPr="00905BA4" w:rsidRDefault="005F1929" w:rsidP="005F1929">
            <w:pPr>
              <w:spacing w:line="216" w:lineRule="auto"/>
              <w:rPr>
                <w:b/>
              </w:rPr>
            </w:pPr>
            <w:r w:rsidRPr="00642BCD">
              <w:rPr>
                <w:sz w:val="22"/>
                <w:szCs w:val="22"/>
              </w:rPr>
              <w:t xml:space="preserve">  М.П.</w:t>
            </w:r>
          </w:p>
        </w:tc>
        <w:tc>
          <w:tcPr>
            <w:tcW w:w="4320" w:type="dxa"/>
          </w:tcPr>
          <w:p w14:paraId="481C78D2" w14:textId="10A76B89" w:rsidR="00F6799D" w:rsidRPr="00F6799D" w:rsidRDefault="00636DC7" w:rsidP="00F6799D">
            <w:pPr>
              <w:spacing w:line="216" w:lineRule="auto"/>
              <w:rPr>
                <w:b/>
                <w:noProof/>
                <w:sz w:val="22"/>
                <w:szCs w:val="22"/>
              </w:rPr>
            </w:pPr>
            <w:r>
              <w:rPr>
                <w:b/>
                <w:noProof/>
                <w:sz w:val="22"/>
                <w:szCs w:val="22"/>
              </w:rPr>
              <w:t>___________________________________ (для физ. л. ФИО, паспортные данные</w:t>
            </w:r>
            <w:r w:rsidR="00C3494E">
              <w:rPr>
                <w:b/>
                <w:noProof/>
                <w:sz w:val="22"/>
                <w:szCs w:val="22"/>
              </w:rPr>
              <w:t>, для юр. л. Наименование</w:t>
            </w:r>
            <w:r>
              <w:rPr>
                <w:b/>
                <w:noProof/>
                <w:sz w:val="22"/>
                <w:szCs w:val="22"/>
              </w:rPr>
              <w:t>)</w:t>
            </w:r>
          </w:p>
          <w:p w14:paraId="0753F2D3" w14:textId="77777777" w:rsidR="00F6799D" w:rsidRPr="00F6799D" w:rsidRDefault="00F6799D" w:rsidP="00F6799D">
            <w:pPr>
              <w:spacing w:line="216" w:lineRule="auto"/>
              <w:rPr>
                <w:b/>
                <w:noProof/>
                <w:sz w:val="22"/>
                <w:szCs w:val="22"/>
              </w:rPr>
            </w:pPr>
          </w:p>
          <w:p w14:paraId="3A9736A9" w14:textId="77777777" w:rsidR="00F6799D" w:rsidRPr="005F1929" w:rsidRDefault="005F1929" w:rsidP="00F6799D">
            <w:pPr>
              <w:spacing w:line="216" w:lineRule="auto"/>
              <w:rPr>
                <w:noProof/>
                <w:sz w:val="22"/>
                <w:szCs w:val="22"/>
              </w:rPr>
            </w:pPr>
            <w:r w:rsidRPr="00642BCD">
              <w:rPr>
                <w:b/>
                <w:sz w:val="22"/>
                <w:szCs w:val="22"/>
              </w:rPr>
              <w:t xml:space="preserve">Юридический адрес: </w:t>
            </w:r>
            <w:r w:rsidR="00636DC7">
              <w:rPr>
                <w:noProof/>
                <w:sz w:val="22"/>
                <w:szCs w:val="22"/>
              </w:rPr>
              <w:t>____________________</w:t>
            </w:r>
          </w:p>
          <w:p w14:paraId="5618B91A" w14:textId="77777777" w:rsidR="00F6799D" w:rsidRPr="00F6799D" w:rsidRDefault="00F6799D" w:rsidP="00F6799D">
            <w:pPr>
              <w:spacing w:line="216" w:lineRule="auto"/>
              <w:rPr>
                <w:b/>
                <w:noProof/>
                <w:sz w:val="22"/>
                <w:szCs w:val="22"/>
              </w:rPr>
            </w:pPr>
          </w:p>
          <w:p w14:paraId="0D81EDC5" w14:textId="77777777" w:rsidR="00F6799D" w:rsidRPr="005F1929" w:rsidRDefault="00F6799D" w:rsidP="00F6799D">
            <w:pPr>
              <w:spacing w:line="216" w:lineRule="auto"/>
              <w:rPr>
                <w:noProof/>
                <w:sz w:val="22"/>
                <w:szCs w:val="22"/>
              </w:rPr>
            </w:pPr>
            <w:r w:rsidRPr="005F1929">
              <w:rPr>
                <w:noProof/>
                <w:sz w:val="22"/>
                <w:szCs w:val="22"/>
              </w:rPr>
              <w:t xml:space="preserve">ИНН </w:t>
            </w:r>
            <w:r w:rsidR="00636DC7">
              <w:rPr>
                <w:noProof/>
                <w:sz w:val="22"/>
                <w:szCs w:val="22"/>
              </w:rPr>
              <w:t>___________</w:t>
            </w:r>
            <w:r w:rsidRPr="005F1929">
              <w:rPr>
                <w:noProof/>
                <w:sz w:val="22"/>
                <w:szCs w:val="22"/>
              </w:rPr>
              <w:t xml:space="preserve">  КПП </w:t>
            </w:r>
            <w:r w:rsidR="00636DC7">
              <w:rPr>
                <w:noProof/>
                <w:sz w:val="22"/>
                <w:szCs w:val="22"/>
              </w:rPr>
              <w:t>_________</w:t>
            </w:r>
          </w:p>
          <w:p w14:paraId="4C8B5171" w14:textId="77777777" w:rsidR="00F6799D" w:rsidRDefault="00636DC7" w:rsidP="00F6799D">
            <w:pPr>
              <w:tabs>
                <w:tab w:val="left" w:pos="3312"/>
              </w:tabs>
              <w:spacing w:line="216" w:lineRule="auto"/>
              <w:rPr>
                <w:noProof/>
                <w:sz w:val="22"/>
                <w:szCs w:val="22"/>
              </w:rPr>
            </w:pPr>
            <w:r>
              <w:rPr>
                <w:noProof/>
                <w:sz w:val="22"/>
                <w:szCs w:val="22"/>
              </w:rPr>
              <w:t>ОГРН _________________</w:t>
            </w:r>
          </w:p>
          <w:p w14:paraId="17C042B5" w14:textId="77777777" w:rsidR="005F1929" w:rsidRPr="005F1929" w:rsidRDefault="005F1929" w:rsidP="00F6799D">
            <w:pPr>
              <w:tabs>
                <w:tab w:val="left" w:pos="3312"/>
              </w:tabs>
              <w:spacing w:line="216" w:lineRule="auto"/>
              <w:rPr>
                <w:sz w:val="22"/>
                <w:szCs w:val="22"/>
              </w:rPr>
            </w:pPr>
          </w:p>
          <w:p w14:paraId="45CBC763" w14:textId="77777777" w:rsidR="00F6799D" w:rsidRDefault="00F6799D" w:rsidP="00C802B8">
            <w:pPr>
              <w:tabs>
                <w:tab w:val="left" w:pos="3312"/>
              </w:tabs>
              <w:spacing w:line="216" w:lineRule="auto"/>
              <w:rPr>
                <w:sz w:val="22"/>
                <w:szCs w:val="22"/>
              </w:rPr>
            </w:pPr>
            <w:r w:rsidRPr="00642BCD">
              <w:rPr>
                <w:b/>
                <w:sz w:val="22"/>
                <w:szCs w:val="22"/>
              </w:rPr>
              <w:t>Банковские реквизиты</w:t>
            </w:r>
            <w:r>
              <w:rPr>
                <w:sz w:val="22"/>
                <w:szCs w:val="22"/>
              </w:rPr>
              <w:t>:</w:t>
            </w:r>
          </w:p>
          <w:p w14:paraId="35ACEC32" w14:textId="77777777" w:rsidR="00F6799D" w:rsidRPr="00642BCD" w:rsidRDefault="00F6799D" w:rsidP="00C802B8">
            <w:pPr>
              <w:tabs>
                <w:tab w:val="left" w:pos="3312"/>
              </w:tabs>
              <w:spacing w:line="216" w:lineRule="auto"/>
            </w:pPr>
            <w:r w:rsidRPr="00642BCD">
              <w:rPr>
                <w:sz w:val="22"/>
                <w:szCs w:val="22"/>
              </w:rPr>
              <w:t>р/</w:t>
            </w:r>
            <w:proofErr w:type="spellStart"/>
            <w:r w:rsidRPr="00642BCD">
              <w:rPr>
                <w:sz w:val="22"/>
                <w:szCs w:val="22"/>
              </w:rPr>
              <w:t>с</w:t>
            </w:r>
            <w:r>
              <w:rPr>
                <w:sz w:val="22"/>
                <w:szCs w:val="22"/>
              </w:rPr>
              <w:t>ч</w:t>
            </w:r>
            <w:proofErr w:type="spellEnd"/>
            <w:r w:rsidRPr="00642BCD">
              <w:rPr>
                <w:sz w:val="22"/>
                <w:szCs w:val="22"/>
              </w:rPr>
              <w:t xml:space="preserve"> __</w:t>
            </w:r>
            <w:r>
              <w:rPr>
                <w:sz w:val="22"/>
                <w:szCs w:val="22"/>
              </w:rPr>
              <w:t>_______________</w:t>
            </w:r>
            <w:r w:rsidRPr="00642BCD">
              <w:rPr>
                <w:sz w:val="22"/>
                <w:szCs w:val="22"/>
              </w:rPr>
              <w:t xml:space="preserve">________________ </w:t>
            </w:r>
          </w:p>
          <w:p w14:paraId="45EDFBBA" w14:textId="77777777" w:rsidR="00F6799D" w:rsidRPr="00642BCD" w:rsidRDefault="00F6799D" w:rsidP="00C802B8">
            <w:pPr>
              <w:tabs>
                <w:tab w:val="left" w:pos="3312"/>
              </w:tabs>
              <w:spacing w:line="216" w:lineRule="auto"/>
            </w:pPr>
            <w:r w:rsidRPr="00642BCD">
              <w:rPr>
                <w:sz w:val="22"/>
                <w:szCs w:val="22"/>
              </w:rPr>
              <w:t>в ___________________</w:t>
            </w:r>
            <w:r>
              <w:rPr>
                <w:sz w:val="22"/>
                <w:szCs w:val="22"/>
              </w:rPr>
              <w:t>_______________</w:t>
            </w:r>
            <w:r w:rsidRPr="00642BCD">
              <w:rPr>
                <w:sz w:val="22"/>
                <w:szCs w:val="22"/>
              </w:rPr>
              <w:t>_</w:t>
            </w:r>
          </w:p>
          <w:p w14:paraId="55DEE5F0" w14:textId="77777777" w:rsidR="00F6799D" w:rsidRDefault="00F6799D" w:rsidP="00C802B8">
            <w:pPr>
              <w:tabs>
                <w:tab w:val="left" w:pos="3312"/>
              </w:tabs>
              <w:spacing w:line="216" w:lineRule="auto"/>
              <w:rPr>
                <w:sz w:val="22"/>
                <w:szCs w:val="22"/>
              </w:rPr>
            </w:pPr>
            <w:r w:rsidRPr="00642BCD">
              <w:rPr>
                <w:sz w:val="22"/>
                <w:szCs w:val="22"/>
              </w:rPr>
              <w:t>к/</w:t>
            </w:r>
            <w:proofErr w:type="spellStart"/>
            <w:r w:rsidRPr="00642BCD">
              <w:rPr>
                <w:sz w:val="22"/>
                <w:szCs w:val="22"/>
              </w:rPr>
              <w:t>с</w:t>
            </w:r>
            <w:r>
              <w:rPr>
                <w:sz w:val="22"/>
                <w:szCs w:val="22"/>
              </w:rPr>
              <w:t>ч</w:t>
            </w:r>
            <w:proofErr w:type="spellEnd"/>
            <w:r w:rsidRPr="00642BCD">
              <w:rPr>
                <w:sz w:val="22"/>
                <w:szCs w:val="22"/>
              </w:rPr>
              <w:t xml:space="preserve"> _______________</w:t>
            </w:r>
            <w:r>
              <w:rPr>
                <w:sz w:val="22"/>
                <w:szCs w:val="22"/>
              </w:rPr>
              <w:t>__________________</w:t>
            </w:r>
          </w:p>
          <w:p w14:paraId="6327FA15" w14:textId="77777777" w:rsidR="00F6799D" w:rsidRDefault="00F6799D" w:rsidP="00C802B8">
            <w:pPr>
              <w:tabs>
                <w:tab w:val="left" w:pos="3312"/>
              </w:tabs>
              <w:spacing w:line="216" w:lineRule="auto"/>
              <w:rPr>
                <w:sz w:val="22"/>
                <w:szCs w:val="22"/>
              </w:rPr>
            </w:pPr>
            <w:r w:rsidRPr="00642BCD">
              <w:rPr>
                <w:sz w:val="22"/>
                <w:szCs w:val="22"/>
              </w:rPr>
              <w:t>БИК ___</w:t>
            </w:r>
            <w:r>
              <w:rPr>
                <w:sz w:val="22"/>
                <w:szCs w:val="22"/>
              </w:rPr>
              <w:t>____________________</w:t>
            </w:r>
            <w:r w:rsidRPr="00642BCD">
              <w:rPr>
                <w:sz w:val="22"/>
                <w:szCs w:val="22"/>
              </w:rPr>
              <w:t>_________</w:t>
            </w:r>
          </w:p>
          <w:p w14:paraId="0FB1E5ED" w14:textId="77777777" w:rsidR="00F6799D" w:rsidRDefault="00F6799D" w:rsidP="00C802B8">
            <w:pPr>
              <w:tabs>
                <w:tab w:val="left" w:pos="3312"/>
              </w:tabs>
              <w:spacing w:line="216" w:lineRule="auto"/>
              <w:rPr>
                <w:sz w:val="22"/>
                <w:szCs w:val="22"/>
              </w:rPr>
            </w:pPr>
          </w:p>
          <w:p w14:paraId="36CE76F6" w14:textId="77777777" w:rsidR="005F1929" w:rsidRDefault="005F1929" w:rsidP="00C802B8">
            <w:pPr>
              <w:tabs>
                <w:tab w:val="left" w:pos="3312"/>
              </w:tabs>
              <w:spacing w:line="216" w:lineRule="auto"/>
              <w:rPr>
                <w:sz w:val="22"/>
                <w:szCs w:val="22"/>
              </w:rPr>
            </w:pPr>
          </w:p>
          <w:p w14:paraId="2B65CFB4" w14:textId="77777777" w:rsidR="00F6799D" w:rsidRPr="00642BCD" w:rsidRDefault="00F6799D" w:rsidP="00C802B8">
            <w:pPr>
              <w:tabs>
                <w:tab w:val="left" w:pos="3312"/>
              </w:tabs>
              <w:spacing w:line="216" w:lineRule="auto"/>
              <w:rPr>
                <w:b/>
              </w:rPr>
            </w:pPr>
          </w:p>
          <w:p w14:paraId="7BDDEA0E" w14:textId="77777777" w:rsidR="00F6799D" w:rsidRPr="00642BCD" w:rsidRDefault="00636DC7" w:rsidP="00C802B8">
            <w:pPr>
              <w:tabs>
                <w:tab w:val="left" w:pos="3312"/>
              </w:tabs>
              <w:spacing w:line="216" w:lineRule="auto"/>
              <w:rPr>
                <w:b/>
              </w:rPr>
            </w:pPr>
            <w:r>
              <w:rPr>
                <w:b/>
                <w:sz w:val="22"/>
                <w:szCs w:val="22"/>
              </w:rPr>
              <w:t xml:space="preserve">___________________/_______________ </w:t>
            </w:r>
            <w:r w:rsidR="00F6799D" w:rsidRPr="00642BCD">
              <w:rPr>
                <w:b/>
                <w:sz w:val="22"/>
                <w:szCs w:val="22"/>
              </w:rPr>
              <w:t xml:space="preserve">/ </w:t>
            </w:r>
          </w:p>
          <w:p w14:paraId="0B691EBD" w14:textId="77777777" w:rsidR="00F6799D" w:rsidRPr="00642BCD" w:rsidRDefault="00F6799D" w:rsidP="00C802B8">
            <w:pPr>
              <w:spacing w:line="216" w:lineRule="auto"/>
              <w:rPr>
                <w:noProof/>
              </w:rPr>
            </w:pPr>
            <w:r w:rsidRPr="00642BCD">
              <w:rPr>
                <w:b/>
                <w:sz w:val="22"/>
                <w:szCs w:val="22"/>
              </w:rPr>
              <w:t xml:space="preserve">    </w:t>
            </w:r>
          </w:p>
        </w:tc>
      </w:tr>
    </w:tbl>
    <w:p w14:paraId="036082D2" w14:textId="77777777" w:rsidR="009C48FD" w:rsidRDefault="009C48FD" w:rsidP="00C3494E"/>
    <w:sectPr w:rsidR="009C48FD" w:rsidSect="00CF4383">
      <w:headerReference w:type="default" r:id="rId7"/>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3F30A" w14:textId="77777777" w:rsidR="00723F71" w:rsidRDefault="00723F71" w:rsidP="00CF4383">
      <w:r>
        <w:separator/>
      </w:r>
    </w:p>
  </w:endnote>
  <w:endnote w:type="continuationSeparator" w:id="0">
    <w:p w14:paraId="41C0F592" w14:textId="77777777" w:rsidR="00723F71" w:rsidRDefault="00723F71" w:rsidP="00CF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C756D" w14:textId="77777777" w:rsidR="000342F8" w:rsidRDefault="000342F8" w:rsidP="00D427F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041C1BE" w14:textId="77777777" w:rsidR="000342F8" w:rsidRDefault="000342F8" w:rsidP="00B525E1">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451A1" w14:textId="77777777" w:rsidR="000342F8" w:rsidRDefault="000342F8" w:rsidP="00D427F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AD2F5F">
      <w:rPr>
        <w:rStyle w:val="ab"/>
        <w:noProof/>
      </w:rPr>
      <w:t>1</w:t>
    </w:r>
    <w:r>
      <w:rPr>
        <w:rStyle w:val="ab"/>
      </w:rPr>
      <w:fldChar w:fldCharType="end"/>
    </w:r>
  </w:p>
  <w:p w14:paraId="7F7C6C7E" w14:textId="77777777" w:rsidR="000342F8" w:rsidRDefault="000342F8" w:rsidP="00B525E1">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76744" w14:textId="77777777" w:rsidR="00723F71" w:rsidRDefault="00723F71" w:rsidP="00CF4383">
      <w:r>
        <w:separator/>
      </w:r>
    </w:p>
  </w:footnote>
  <w:footnote w:type="continuationSeparator" w:id="0">
    <w:p w14:paraId="7D016D93" w14:textId="77777777" w:rsidR="00723F71" w:rsidRDefault="00723F71" w:rsidP="00CF4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C32EB" w14:textId="77777777" w:rsidR="008053F5" w:rsidRDefault="008053F5">
    <w:pPr>
      <w:pStyle w:val="ac"/>
    </w:pPr>
    <w: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86F"/>
    <w:rsid w:val="000342F8"/>
    <w:rsid w:val="00060031"/>
    <w:rsid w:val="000A5979"/>
    <w:rsid w:val="000A7FBF"/>
    <w:rsid w:val="000B2A50"/>
    <w:rsid w:val="000C716A"/>
    <w:rsid w:val="00100B88"/>
    <w:rsid w:val="001036C1"/>
    <w:rsid w:val="0014053B"/>
    <w:rsid w:val="001446CE"/>
    <w:rsid w:val="00145972"/>
    <w:rsid w:val="00182143"/>
    <w:rsid w:val="001822A5"/>
    <w:rsid w:val="001A6236"/>
    <w:rsid w:val="001D6159"/>
    <w:rsid w:val="00210AEF"/>
    <w:rsid w:val="00276A12"/>
    <w:rsid w:val="002A1444"/>
    <w:rsid w:val="002A61A1"/>
    <w:rsid w:val="002B37E6"/>
    <w:rsid w:val="002D7B78"/>
    <w:rsid w:val="002F3140"/>
    <w:rsid w:val="0030196A"/>
    <w:rsid w:val="0032290C"/>
    <w:rsid w:val="00330D39"/>
    <w:rsid w:val="00337637"/>
    <w:rsid w:val="00367CF4"/>
    <w:rsid w:val="00385BCE"/>
    <w:rsid w:val="003C4843"/>
    <w:rsid w:val="003D3CA2"/>
    <w:rsid w:val="00405C15"/>
    <w:rsid w:val="004166C4"/>
    <w:rsid w:val="004A2CFA"/>
    <w:rsid w:val="004C517E"/>
    <w:rsid w:val="005050B8"/>
    <w:rsid w:val="005105E3"/>
    <w:rsid w:val="005272BA"/>
    <w:rsid w:val="005F1929"/>
    <w:rsid w:val="00612CC0"/>
    <w:rsid w:val="00636DC7"/>
    <w:rsid w:val="00642BCD"/>
    <w:rsid w:val="00664ADA"/>
    <w:rsid w:val="00697527"/>
    <w:rsid w:val="006B1312"/>
    <w:rsid w:val="006C071D"/>
    <w:rsid w:val="0071522D"/>
    <w:rsid w:val="00723F71"/>
    <w:rsid w:val="00782E47"/>
    <w:rsid w:val="007C4E90"/>
    <w:rsid w:val="007D31EA"/>
    <w:rsid w:val="008013B0"/>
    <w:rsid w:val="008053F5"/>
    <w:rsid w:val="008E5091"/>
    <w:rsid w:val="00905BA4"/>
    <w:rsid w:val="009629A8"/>
    <w:rsid w:val="00963E76"/>
    <w:rsid w:val="0096506A"/>
    <w:rsid w:val="009658EB"/>
    <w:rsid w:val="009B4FB7"/>
    <w:rsid w:val="009C48FD"/>
    <w:rsid w:val="009D384F"/>
    <w:rsid w:val="009D42B2"/>
    <w:rsid w:val="009F68EC"/>
    <w:rsid w:val="009F703A"/>
    <w:rsid w:val="00A46CF3"/>
    <w:rsid w:val="00A743EE"/>
    <w:rsid w:val="00A93867"/>
    <w:rsid w:val="00AD2F5F"/>
    <w:rsid w:val="00B046E5"/>
    <w:rsid w:val="00B13A26"/>
    <w:rsid w:val="00B3386F"/>
    <w:rsid w:val="00B476EB"/>
    <w:rsid w:val="00B525E1"/>
    <w:rsid w:val="00B530FD"/>
    <w:rsid w:val="00B543DC"/>
    <w:rsid w:val="00B758F5"/>
    <w:rsid w:val="00B95754"/>
    <w:rsid w:val="00C13356"/>
    <w:rsid w:val="00C13D68"/>
    <w:rsid w:val="00C271FC"/>
    <w:rsid w:val="00C3494E"/>
    <w:rsid w:val="00C512EB"/>
    <w:rsid w:val="00C76464"/>
    <w:rsid w:val="00C802B8"/>
    <w:rsid w:val="00CB15D5"/>
    <w:rsid w:val="00CF4383"/>
    <w:rsid w:val="00D005A4"/>
    <w:rsid w:val="00D376A1"/>
    <w:rsid w:val="00D427FC"/>
    <w:rsid w:val="00D5570A"/>
    <w:rsid w:val="00D55BF0"/>
    <w:rsid w:val="00D92538"/>
    <w:rsid w:val="00D934F2"/>
    <w:rsid w:val="00DA6D0C"/>
    <w:rsid w:val="00DB41A1"/>
    <w:rsid w:val="00DB6B3E"/>
    <w:rsid w:val="00DD440C"/>
    <w:rsid w:val="00DF0E26"/>
    <w:rsid w:val="00E05CAC"/>
    <w:rsid w:val="00E21A77"/>
    <w:rsid w:val="00E22932"/>
    <w:rsid w:val="00E26116"/>
    <w:rsid w:val="00E600C6"/>
    <w:rsid w:val="00E800FE"/>
    <w:rsid w:val="00E85930"/>
    <w:rsid w:val="00EE2FC0"/>
    <w:rsid w:val="00F0630F"/>
    <w:rsid w:val="00F6799D"/>
    <w:rsid w:val="00FB539A"/>
    <w:rsid w:val="00FC6720"/>
    <w:rsid w:val="00FC7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7ECA0"/>
  <w15:docId w15:val="{08945F24-C2BD-494F-985B-C76B8559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3386F"/>
    <w:rPr>
      <w:rFonts w:ascii="Times New Roman" w:hAnsi="Times New Roman"/>
      <w:sz w:val="24"/>
      <w:szCs w:val="24"/>
    </w:rPr>
  </w:style>
  <w:style w:type="paragraph" w:styleId="1">
    <w:name w:val="heading 1"/>
    <w:basedOn w:val="a"/>
    <w:next w:val="a"/>
    <w:link w:val="10"/>
    <w:qFormat/>
    <w:rsid w:val="00E26116"/>
    <w:pPr>
      <w:spacing w:before="480" w:line="276" w:lineRule="auto"/>
      <w:contextualSpacing/>
      <w:outlineLvl w:val="0"/>
    </w:pPr>
    <w:rPr>
      <w:rFonts w:ascii="Cambria" w:hAnsi="Cambria"/>
      <w:b/>
      <w:bCs/>
      <w:sz w:val="28"/>
      <w:szCs w:val="28"/>
      <w:lang w:val="en-US" w:eastAsia="en-US"/>
    </w:rPr>
  </w:style>
  <w:style w:type="paragraph" w:styleId="2">
    <w:name w:val="heading 2"/>
    <w:basedOn w:val="a"/>
    <w:next w:val="a"/>
    <w:link w:val="20"/>
    <w:qFormat/>
    <w:rsid w:val="00E26116"/>
    <w:pPr>
      <w:spacing w:before="200" w:line="276" w:lineRule="auto"/>
      <w:outlineLvl w:val="1"/>
    </w:pPr>
    <w:rPr>
      <w:rFonts w:ascii="Cambria" w:hAnsi="Cambria"/>
      <w:b/>
      <w:bCs/>
      <w:sz w:val="26"/>
      <w:szCs w:val="26"/>
      <w:lang w:val="en-US" w:eastAsia="en-US"/>
    </w:rPr>
  </w:style>
  <w:style w:type="paragraph" w:styleId="3">
    <w:name w:val="heading 3"/>
    <w:basedOn w:val="a"/>
    <w:next w:val="a"/>
    <w:link w:val="30"/>
    <w:qFormat/>
    <w:rsid w:val="00E26116"/>
    <w:pPr>
      <w:spacing w:before="200" w:line="271" w:lineRule="auto"/>
      <w:outlineLvl w:val="2"/>
    </w:pPr>
    <w:rPr>
      <w:rFonts w:ascii="Cambria" w:hAnsi="Cambria"/>
      <w:b/>
      <w:bCs/>
      <w:sz w:val="22"/>
      <w:szCs w:val="22"/>
      <w:lang w:val="en-US" w:eastAsia="en-US"/>
    </w:rPr>
  </w:style>
  <w:style w:type="paragraph" w:styleId="4">
    <w:name w:val="heading 4"/>
    <w:basedOn w:val="a"/>
    <w:next w:val="a"/>
    <w:link w:val="40"/>
    <w:qFormat/>
    <w:rsid w:val="00E26116"/>
    <w:pPr>
      <w:spacing w:before="200" w:line="276" w:lineRule="auto"/>
      <w:outlineLvl w:val="3"/>
    </w:pPr>
    <w:rPr>
      <w:rFonts w:ascii="Cambria" w:hAnsi="Cambria"/>
      <w:b/>
      <w:bCs/>
      <w:i/>
      <w:iCs/>
      <w:sz w:val="22"/>
      <w:szCs w:val="22"/>
      <w:lang w:val="en-US" w:eastAsia="en-US"/>
    </w:rPr>
  </w:style>
  <w:style w:type="paragraph" w:styleId="5">
    <w:name w:val="heading 5"/>
    <w:basedOn w:val="a"/>
    <w:next w:val="a"/>
    <w:link w:val="50"/>
    <w:qFormat/>
    <w:rsid w:val="00E26116"/>
    <w:pPr>
      <w:spacing w:before="200" w:line="276" w:lineRule="auto"/>
      <w:outlineLvl w:val="4"/>
    </w:pPr>
    <w:rPr>
      <w:rFonts w:ascii="Cambria" w:hAnsi="Cambria"/>
      <w:b/>
      <w:bCs/>
      <w:color w:val="7F7F7F"/>
      <w:sz w:val="22"/>
      <w:szCs w:val="22"/>
      <w:lang w:val="en-US" w:eastAsia="en-US"/>
    </w:rPr>
  </w:style>
  <w:style w:type="paragraph" w:styleId="6">
    <w:name w:val="heading 6"/>
    <w:basedOn w:val="a"/>
    <w:next w:val="a"/>
    <w:link w:val="60"/>
    <w:qFormat/>
    <w:rsid w:val="00E26116"/>
    <w:pPr>
      <w:spacing w:line="271" w:lineRule="auto"/>
      <w:outlineLvl w:val="5"/>
    </w:pPr>
    <w:rPr>
      <w:rFonts w:ascii="Cambria" w:hAnsi="Cambria"/>
      <w:b/>
      <w:bCs/>
      <w:i/>
      <w:iCs/>
      <w:color w:val="7F7F7F"/>
      <w:sz w:val="22"/>
      <w:szCs w:val="22"/>
      <w:lang w:val="en-US" w:eastAsia="en-US"/>
    </w:rPr>
  </w:style>
  <w:style w:type="paragraph" w:styleId="7">
    <w:name w:val="heading 7"/>
    <w:basedOn w:val="a"/>
    <w:next w:val="a"/>
    <w:link w:val="70"/>
    <w:qFormat/>
    <w:rsid w:val="00E26116"/>
    <w:pPr>
      <w:spacing w:line="276" w:lineRule="auto"/>
      <w:outlineLvl w:val="6"/>
    </w:pPr>
    <w:rPr>
      <w:rFonts w:ascii="Cambria" w:hAnsi="Cambria"/>
      <w:i/>
      <w:iCs/>
      <w:sz w:val="22"/>
      <w:szCs w:val="22"/>
      <w:lang w:val="en-US" w:eastAsia="en-US"/>
    </w:rPr>
  </w:style>
  <w:style w:type="paragraph" w:styleId="8">
    <w:name w:val="heading 8"/>
    <w:basedOn w:val="a"/>
    <w:next w:val="a"/>
    <w:link w:val="80"/>
    <w:qFormat/>
    <w:rsid w:val="00E26116"/>
    <w:pPr>
      <w:spacing w:line="276" w:lineRule="auto"/>
      <w:outlineLvl w:val="7"/>
    </w:pPr>
    <w:rPr>
      <w:rFonts w:ascii="Cambria" w:hAnsi="Cambria"/>
      <w:sz w:val="20"/>
      <w:szCs w:val="20"/>
      <w:lang w:val="en-US" w:eastAsia="en-US"/>
    </w:rPr>
  </w:style>
  <w:style w:type="paragraph" w:styleId="9">
    <w:name w:val="heading 9"/>
    <w:basedOn w:val="a"/>
    <w:next w:val="a"/>
    <w:link w:val="90"/>
    <w:qFormat/>
    <w:rsid w:val="00E26116"/>
    <w:pPr>
      <w:spacing w:line="276" w:lineRule="auto"/>
      <w:outlineLvl w:val="8"/>
    </w:pPr>
    <w:rPr>
      <w:rFonts w:ascii="Cambria" w:hAnsi="Cambria"/>
      <w:i/>
      <w:iCs/>
      <w:spacing w:val="5"/>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26116"/>
    <w:rPr>
      <w:rFonts w:ascii="Cambria" w:hAnsi="Cambria" w:cs="Times New Roman"/>
      <w:b/>
      <w:bCs/>
      <w:sz w:val="28"/>
      <w:szCs w:val="28"/>
    </w:rPr>
  </w:style>
  <w:style w:type="character" w:customStyle="1" w:styleId="20">
    <w:name w:val="Заголовок 2 Знак"/>
    <w:basedOn w:val="a0"/>
    <w:link w:val="2"/>
    <w:semiHidden/>
    <w:locked/>
    <w:rsid w:val="00E26116"/>
    <w:rPr>
      <w:rFonts w:ascii="Cambria" w:hAnsi="Cambria" w:cs="Times New Roman"/>
      <w:b/>
      <w:bCs/>
      <w:sz w:val="26"/>
      <w:szCs w:val="26"/>
    </w:rPr>
  </w:style>
  <w:style w:type="character" w:customStyle="1" w:styleId="30">
    <w:name w:val="Заголовок 3 Знак"/>
    <w:basedOn w:val="a0"/>
    <w:link w:val="3"/>
    <w:locked/>
    <w:rsid w:val="00E26116"/>
    <w:rPr>
      <w:rFonts w:ascii="Cambria" w:hAnsi="Cambria" w:cs="Times New Roman"/>
      <w:b/>
      <w:bCs/>
    </w:rPr>
  </w:style>
  <w:style w:type="character" w:customStyle="1" w:styleId="40">
    <w:name w:val="Заголовок 4 Знак"/>
    <w:basedOn w:val="a0"/>
    <w:link w:val="4"/>
    <w:semiHidden/>
    <w:locked/>
    <w:rsid w:val="00E26116"/>
    <w:rPr>
      <w:rFonts w:ascii="Cambria" w:hAnsi="Cambria" w:cs="Times New Roman"/>
      <w:b/>
      <w:bCs/>
      <w:i/>
      <w:iCs/>
    </w:rPr>
  </w:style>
  <w:style w:type="character" w:customStyle="1" w:styleId="50">
    <w:name w:val="Заголовок 5 Знак"/>
    <w:basedOn w:val="a0"/>
    <w:link w:val="5"/>
    <w:semiHidden/>
    <w:locked/>
    <w:rsid w:val="00E26116"/>
    <w:rPr>
      <w:rFonts w:ascii="Cambria" w:hAnsi="Cambria" w:cs="Times New Roman"/>
      <w:b/>
      <w:bCs/>
      <w:color w:val="7F7F7F"/>
    </w:rPr>
  </w:style>
  <w:style w:type="character" w:customStyle="1" w:styleId="60">
    <w:name w:val="Заголовок 6 Знак"/>
    <w:basedOn w:val="a0"/>
    <w:link w:val="6"/>
    <w:semiHidden/>
    <w:locked/>
    <w:rsid w:val="00E26116"/>
    <w:rPr>
      <w:rFonts w:ascii="Cambria" w:hAnsi="Cambria" w:cs="Times New Roman"/>
      <w:b/>
      <w:bCs/>
      <w:i/>
      <w:iCs/>
      <w:color w:val="7F7F7F"/>
    </w:rPr>
  </w:style>
  <w:style w:type="character" w:customStyle="1" w:styleId="70">
    <w:name w:val="Заголовок 7 Знак"/>
    <w:basedOn w:val="a0"/>
    <w:link w:val="7"/>
    <w:semiHidden/>
    <w:locked/>
    <w:rsid w:val="00E26116"/>
    <w:rPr>
      <w:rFonts w:ascii="Cambria" w:hAnsi="Cambria" w:cs="Times New Roman"/>
      <w:i/>
      <w:iCs/>
    </w:rPr>
  </w:style>
  <w:style w:type="character" w:customStyle="1" w:styleId="80">
    <w:name w:val="Заголовок 8 Знак"/>
    <w:basedOn w:val="a0"/>
    <w:link w:val="8"/>
    <w:semiHidden/>
    <w:locked/>
    <w:rsid w:val="00E26116"/>
    <w:rPr>
      <w:rFonts w:ascii="Cambria" w:hAnsi="Cambria" w:cs="Times New Roman"/>
      <w:sz w:val="20"/>
      <w:szCs w:val="20"/>
    </w:rPr>
  </w:style>
  <w:style w:type="character" w:customStyle="1" w:styleId="90">
    <w:name w:val="Заголовок 9 Знак"/>
    <w:basedOn w:val="a0"/>
    <w:link w:val="9"/>
    <w:semiHidden/>
    <w:locked/>
    <w:rsid w:val="00E26116"/>
    <w:rPr>
      <w:rFonts w:ascii="Cambria" w:hAnsi="Cambria" w:cs="Times New Roman"/>
      <w:i/>
      <w:iCs/>
      <w:spacing w:val="5"/>
      <w:sz w:val="20"/>
      <w:szCs w:val="20"/>
    </w:rPr>
  </w:style>
  <w:style w:type="paragraph" w:styleId="a3">
    <w:name w:val="Title"/>
    <w:basedOn w:val="a"/>
    <w:next w:val="a"/>
    <w:link w:val="a4"/>
    <w:qFormat/>
    <w:rsid w:val="00E26116"/>
    <w:pPr>
      <w:pBdr>
        <w:bottom w:val="single" w:sz="4" w:space="1" w:color="auto"/>
      </w:pBdr>
      <w:spacing w:after="200"/>
      <w:contextualSpacing/>
    </w:pPr>
    <w:rPr>
      <w:rFonts w:ascii="Cambria" w:hAnsi="Cambria"/>
      <w:spacing w:val="5"/>
      <w:sz w:val="52"/>
      <w:szCs w:val="52"/>
      <w:lang w:val="en-US" w:eastAsia="en-US"/>
    </w:rPr>
  </w:style>
  <w:style w:type="character" w:customStyle="1" w:styleId="a4">
    <w:name w:val="Заголовок Знак"/>
    <w:basedOn w:val="a0"/>
    <w:link w:val="a3"/>
    <w:locked/>
    <w:rsid w:val="00E26116"/>
    <w:rPr>
      <w:rFonts w:ascii="Cambria" w:hAnsi="Cambria" w:cs="Times New Roman"/>
      <w:spacing w:val="5"/>
      <w:sz w:val="52"/>
      <w:szCs w:val="52"/>
    </w:rPr>
  </w:style>
  <w:style w:type="paragraph" w:styleId="a5">
    <w:name w:val="Subtitle"/>
    <w:basedOn w:val="a"/>
    <w:next w:val="a"/>
    <w:link w:val="a6"/>
    <w:qFormat/>
    <w:rsid w:val="00E26116"/>
    <w:pPr>
      <w:spacing w:after="600" w:line="276" w:lineRule="auto"/>
    </w:pPr>
    <w:rPr>
      <w:rFonts w:ascii="Cambria" w:hAnsi="Cambria"/>
      <w:i/>
      <w:iCs/>
      <w:spacing w:val="13"/>
      <w:lang w:val="en-US" w:eastAsia="en-US"/>
    </w:rPr>
  </w:style>
  <w:style w:type="character" w:customStyle="1" w:styleId="a6">
    <w:name w:val="Подзаголовок Знак"/>
    <w:basedOn w:val="a0"/>
    <w:link w:val="a5"/>
    <w:locked/>
    <w:rsid w:val="00E26116"/>
    <w:rPr>
      <w:rFonts w:ascii="Cambria" w:hAnsi="Cambria" w:cs="Times New Roman"/>
      <w:i/>
      <w:iCs/>
      <w:spacing w:val="13"/>
      <w:sz w:val="24"/>
      <w:szCs w:val="24"/>
    </w:rPr>
  </w:style>
  <w:style w:type="character" w:styleId="a7">
    <w:name w:val="Strong"/>
    <w:basedOn w:val="a0"/>
    <w:qFormat/>
    <w:rsid w:val="00E26116"/>
    <w:rPr>
      <w:rFonts w:cs="Times New Roman"/>
      <w:b/>
    </w:rPr>
  </w:style>
  <w:style w:type="character" w:styleId="a8">
    <w:name w:val="Emphasis"/>
    <w:basedOn w:val="a0"/>
    <w:qFormat/>
    <w:rsid w:val="00E26116"/>
    <w:rPr>
      <w:rFonts w:cs="Times New Roman"/>
      <w:b/>
      <w:i/>
      <w:spacing w:val="10"/>
      <w:shd w:val="clear" w:color="auto" w:fill="auto"/>
    </w:rPr>
  </w:style>
  <w:style w:type="paragraph" w:customStyle="1" w:styleId="11">
    <w:name w:val="Без интервала1"/>
    <w:basedOn w:val="a"/>
    <w:rsid w:val="00E26116"/>
    <w:rPr>
      <w:rFonts w:ascii="Calibri" w:eastAsia="Times New Roman" w:hAnsi="Calibri"/>
      <w:sz w:val="22"/>
      <w:szCs w:val="22"/>
      <w:lang w:val="en-US" w:eastAsia="en-US"/>
    </w:rPr>
  </w:style>
  <w:style w:type="paragraph" w:customStyle="1" w:styleId="12">
    <w:name w:val="Абзац списка1"/>
    <w:basedOn w:val="a"/>
    <w:rsid w:val="00E26116"/>
    <w:pPr>
      <w:spacing w:after="200" w:line="276" w:lineRule="auto"/>
      <w:ind w:left="720"/>
      <w:contextualSpacing/>
    </w:pPr>
    <w:rPr>
      <w:rFonts w:ascii="Calibri" w:eastAsia="Times New Roman" w:hAnsi="Calibri"/>
      <w:sz w:val="22"/>
      <w:szCs w:val="22"/>
      <w:lang w:val="en-US" w:eastAsia="en-US"/>
    </w:rPr>
  </w:style>
  <w:style w:type="paragraph" w:customStyle="1" w:styleId="21">
    <w:name w:val="Цитата 21"/>
    <w:basedOn w:val="a"/>
    <w:next w:val="a"/>
    <w:link w:val="QuoteChar"/>
    <w:rsid w:val="00E26116"/>
    <w:pPr>
      <w:spacing w:before="200" w:line="276" w:lineRule="auto"/>
      <w:ind w:left="360" w:right="360"/>
    </w:pPr>
    <w:rPr>
      <w:rFonts w:ascii="Calibri" w:eastAsia="Times New Roman" w:hAnsi="Calibri"/>
      <w:i/>
      <w:iCs/>
      <w:sz w:val="22"/>
      <w:szCs w:val="22"/>
      <w:lang w:val="en-US" w:eastAsia="en-US"/>
    </w:rPr>
  </w:style>
  <w:style w:type="character" w:customStyle="1" w:styleId="QuoteChar">
    <w:name w:val="Quote Char"/>
    <w:basedOn w:val="a0"/>
    <w:link w:val="21"/>
    <w:locked/>
    <w:rsid w:val="00E26116"/>
    <w:rPr>
      <w:rFonts w:cs="Times New Roman"/>
      <w:i/>
      <w:iCs/>
    </w:rPr>
  </w:style>
  <w:style w:type="paragraph" w:customStyle="1" w:styleId="13">
    <w:name w:val="Выделенная цитата1"/>
    <w:basedOn w:val="a"/>
    <w:next w:val="a"/>
    <w:link w:val="IntenseQuoteChar"/>
    <w:rsid w:val="00E26116"/>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rPr>
  </w:style>
  <w:style w:type="character" w:customStyle="1" w:styleId="IntenseQuoteChar">
    <w:name w:val="Intense Quote Char"/>
    <w:basedOn w:val="a0"/>
    <w:link w:val="13"/>
    <w:locked/>
    <w:rsid w:val="00E26116"/>
    <w:rPr>
      <w:rFonts w:cs="Times New Roman"/>
      <w:b/>
      <w:bCs/>
      <w:i/>
      <w:iCs/>
    </w:rPr>
  </w:style>
  <w:style w:type="character" w:customStyle="1" w:styleId="14">
    <w:name w:val="Слабое выделение1"/>
    <w:basedOn w:val="a0"/>
    <w:rsid w:val="00E26116"/>
    <w:rPr>
      <w:rFonts w:cs="Times New Roman"/>
      <w:i/>
    </w:rPr>
  </w:style>
  <w:style w:type="character" w:customStyle="1" w:styleId="15">
    <w:name w:val="Сильное выделение1"/>
    <w:basedOn w:val="a0"/>
    <w:rsid w:val="00E26116"/>
    <w:rPr>
      <w:rFonts w:cs="Times New Roman"/>
      <w:b/>
    </w:rPr>
  </w:style>
  <w:style w:type="character" w:customStyle="1" w:styleId="16">
    <w:name w:val="Слабая ссылка1"/>
    <w:basedOn w:val="a0"/>
    <w:rsid w:val="00E26116"/>
    <w:rPr>
      <w:rFonts w:cs="Times New Roman"/>
      <w:smallCaps/>
    </w:rPr>
  </w:style>
  <w:style w:type="character" w:customStyle="1" w:styleId="17">
    <w:name w:val="Сильная ссылка1"/>
    <w:basedOn w:val="a0"/>
    <w:rsid w:val="00E26116"/>
    <w:rPr>
      <w:rFonts w:cs="Times New Roman"/>
      <w:smallCaps/>
      <w:spacing w:val="5"/>
      <w:u w:val="single"/>
    </w:rPr>
  </w:style>
  <w:style w:type="character" w:customStyle="1" w:styleId="18">
    <w:name w:val="Название книги1"/>
    <w:basedOn w:val="a0"/>
    <w:rsid w:val="00E26116"/>
    <w:rPr>
      <w:rFonts w:cs="Times New Roman"/>
      <w:i/>
      <w:smallCaps/>
      <w:spacing w:val="5"/>
    </w:rPr>
  </w:style>
  <w:style w:type="paragraph" w:customStyle="1" w:styleId="19">
    <w:name w:val="Заголовок оглавления1"/>
    <w:basedOn w:val="1"/>
    <w:next w:val="a"/>
    <w:rsid w:val="00E26116"/>
    <w:pPr>
      <w:outlineLvl w:val="9"/>
    </w:pPr>
  </w:style>
  <w:style w:type="paragraph" w:customStyle="1" w:styleId="ConsNormal">
    <w:name w:val="ConsNormal"/>
    <w:rsid w:val="00B3386F"/>
    <w:pPr>
      <w:ind w:firstLine="720"/>
    </w:pPr>
    <w:rPr>
      <w:rFonts w:ascii="Arial" w:hAnsi="Arial"/>
    </w:rPr>
  </w:style>
  <w:style w:type="paragraph" w:customStyle="1" w:styleId="ConsNonformat">
    <w:name w:val="ConsNonformat"/>
    <w:rsid w:val="00B3386F"/>
    <w:rPr>
      <w:rFonts w:ascii="Courier New" w:hAnsi="Courier New"/>
    </w:rPr>
  </w:style>
  <w:style w:type="paragraph" w:customStyle="1" w:styleId="ConsTitle">
    <w:name w:val="ConsTitle"/>
    <w:rsid w:val="00B3386F"/>
    <w:pPr>
      <w:widowControl w:val="0"/>
    </w:pPr>
    <w:rPr>
      <w:rFonts w:ascii="Arial" w:hAnsi="Arial"/>
      <w:b/>
      <w:sz w:val="16"/>
    </w:rPr>
  </w:style>
  <w:style w:type="character" w:customStyle="1" w:styleId="51">
    <w:name w:val="Основной текст (5)_"/>
    <w:basedOn w:val="a0"/>
    <w:link w:val="52"/>
    <w:locked/>
    <w:rsid w:val="00B3386F"/>
    <w:rPr>
      <w:rFonts w:cs="Times New Roman"/>
      <w:b/>
      <w:bCs/>
      <w:sz w:val="19"/>
      <w:szCs w:val="19"/>
      <w:shd w:val="clear" w:color="auto" w:fill="FFFFFF"/>
      <w:lang w:bidi="ar-SA"/>
    </w:rPr>
  </w:style>
  <w:style w:type="paragraph" w:customStyle="1" w:styleId="52">
    <w:name w:val="Основной текст (5)"/>
    <w:basedOn w:val="a"/>
    <w:link w:val="51"/>
    <w:rsid w:val="00B3386F"/>
    <w:pPr>
      <w:shd w:val="clear" w:color="auto" w:fill="FFFFFF"/>
      <w:spacing w:before="240" w:after="240" w:line="240" w:lineRule="atLeast"/>
    </w:pPr>
    <w:rPr>
      <w:rFonts w:ascii="Calibri" w:eastAsia="Times New Roman" w:hAnsi="Calibri"/>
      <w:b/>
      <w:bCs/>
      <w:sz w:val="19"/>
      <w:szCs w:val="19"/>
      <w:shd w:val="clear" w:color="auto" w:fill="FFFFFF"/>
      <w:lang w:val="en-US" w:eastAsia="en-US"/>
    </w:rPr>
  </w:style>
  <w:style w:type="paragraph" w:styleId="a9">
    <w:name w:val="footer"/>
    <w:basedOn w:val="a"/>
    <w:link w:val="aa"/>
    <w:rsid w:val="00B3386F"/>
    <w:pPr>
      <w:tabs>
        <w:tab w:val="center" w:pos="4677"/>
        <w:tab w:val="right" w:pos="9355"/>
      </w:tabs>
    </w:pPr>
  </w:style>
  <w:style w:type="character" w:customStyle="1" w:styleId="aa">
    <w:name w:val="Нижний колонтитул Знак"/>
    <w:basedOn w:val="a0"/>
    <w:link w:val="a9"/>
    <w:locked/>
    <w:rsid w:val="00B3386F"/>
    <w:rPr>
      <w:rFonts w:ascii="Times New Roman" w:hAnsi="Times New Roman" w:cs="Times New Roman"/>
      <w:sz w:val="24"/>
      <w:szCs w:val="24"/>
      <w:lang w:val="ru-RU" w:eastAsia="ru-RU" w:bidi="ar-SA"/>
    </w:rPr>
  </w:style>
  <w:style w:type="character" w:styleId="ab">
    <w:name w:val="page number"/>
    <w:basedOn w:val="a0"/>
    <w:rsid w:val="00B3386F"/>
    <w:rPr>
      <w:rFonts w:cs="Times New Roman"/>
    </w:rPr>
  </w:style>
  <w:style w:type="paragraph" w:styleId="ac">
    <w:name w:val="header"/>
    <w:basedOn w:val="a"/>
    <w:link w:val="ad"/>
    <w:unhideWhenUsed/>
    <w:locked/>
    <w:rsid w:val="008053F5"/>
    <w:pPr>
      <w:tabs>
        <w:tab w:val="center" w:pos="4677"/>
        <w:tab w:val="right" w:pos="9355"/>
      </w:tabs>
    </w:pPr>
  </w:style>
  <w:style w:type="character" w:customStyle="1" w:styleId="ad">
    <w:name w:val="Верхний колонтитул Знак"/>
    <w:basedOn w:val="a0"/>
    <w:link w:val="ac"/>
    <w:rsid w:val="008053F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nkruptcy.lot-online.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5627</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П Р О Е К Т</vt:lpstr>
    </vt:vector>
  </TitlesOfParts>
  <Company>Microsoft</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Е К Т</dc:title>
  <dc:creator>Admin</dc:creator>
  <cp:lastModifiedBy>User</cp:lastModifiedBy>
  <cp:revision>2</cp:revision>
  <dcterms:created xsi:type="dcterms:W3CDTF">2021-12-16T11:55:00Z</dcterms:created>
  <dcterms:modified xsi:type="dcterms:W3CDTF">2021-12-16T11:55:00Z</dcterms:modified>
</cp:coreProperties>
</file>