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6942E2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E33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 w:rsidR="00982DED" w:rsidRPr="00982DED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82DED" w:rsidRPr="00982DED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82DED" w:rsidRPr="00982DED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02 октября 2018 г. по делу № А55-21551/2018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35936EA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09C5AFD" w14:textId="3FCBCC9B" w:rsidR="00982DED" w:rsidRDefault="00982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82DED">
        <w:rPr>
          <w:rFonts w:ascii="Times New Roman" w:hAnsi="Times New Roman" w:cs="Times New Roman"/>
          <w:color w:val="000000"/>
          <w:sz w:val="24"/>
          <w:szCs w:val="24"/>
        </w:rPr>
        <w:t>6/7 доли в праве общей долевой собственности на сооружение - железнодорожный путь протяженностью 1 432,7 м, адрес: Оренбургская обл., г. Оренбург, пер. Станочный, 7, кадастровый номер 56:44:0310002:813, права на земельный участок не оформлены, кадастровый номер земельного участка 56:44:0310002:240, земли населенных пунктов - для размещения производственных и административных зданий, ограничения и обременения: аренда -  до 11.04.2022 (ООО «Акрон Южный Урал»), договор аренды №Г-4/2019 от 11.07.2019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82DED">
        <w:rPr>
          <w:rFonts w:ascii="Times New Roman" w:hAnsi="Times New Roman" w:cs="Times New Roman"/>
          <w:color w:val="000000"/>
          <w:sz w:val="24"/>
          <w:szCs w:val="24"/>
        </w:rPr>
        <w:t>4 175 000,00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8753E8A" w14:textId="40ADF9B5" w:rsidR="00982DED" w:rsidRDefault="00982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982DED">
        <w:rPr>
          <w:rFonts w:ascii="Times New Roman" w:hAnsi="Times New Roman" w:cs="Times New Roman"/>
          <w:color w:val="000000"/>
          <w:sz w:val="24"/>
          <w:szCs w:val="24"/>
        </w:rPr>
        <w:t>АТС NEAX (2 модуля), АТС NEAX в комплекте (4 модуля, крепления),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82DED">
        <w:rPr>
          <w:rFonts w:ascii="Times New Roman" w:hAnsi="Times New Roman" w:cs="Times New Roman"/>
          <w:color w:val="000000"/>
          <w:sz w:val="24"/>
          <w:szCs w:val="24"/>
        </w:rPr>
        <w:t>3 262 892,97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D5168F9" w14:textId="2EDB03D6" w:rsidR="00D64365" w:rsidRDefault="00D643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6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64365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0F525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3189B">
        <w:rPr>
          <w:rFonts w:ascii="Times New Roman CYR" w:hAnsi="Times New Roman CYR" w:cs="Times New Roman CYR"/>
          <w:color w:val="000000"/>
        </w:rPr>
        <w:t xml:space="preserve"> 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D2A08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3189B" w:rsidRPr="00B3189B">
        <w:rPr>
          <w:rFonts w:ascii="Times New Roman CYR" w:hAnsi="Times New Roman CYR" w:cs="Times New Roman CYR"/>
          <w:b/>
          <w:bCs/>
          <w:color w:val="000000"/>
        </w:rPr>
        <w:t>01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3189B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7950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3189B" w:rsidRPr="00B3189B">
        <w:rPr>
          <w:b/>
          <w:bCs/>
          <w:color w:val="000000"/>
        </w:rPr>
        <w:t>01 марта</w:t>
      </w:r>
      <w:r w:rsidR="00B3189B">
        <w:rPr>
          <w:color w:val="000000"/>
        </w:rPr>
        <w:t xml:space="preserve"> </w:t>
      </w:r>
      <w:r w:rsidR="00E12685">
        <w:rPr>
          <w:b/>
        </w:rPr>
        <w:t>202</w:t>
      </w:r>
      <w:r w:rsidR="00B3189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3189B" w:rsidRPr="00B3189B">
        <w:rPr>
          <w:b/>
          <w:bCs/>
          <w:color w:val="000000"/>
        </w:rPr>
        <w:t>18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3189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FDB83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3189B" w:rsidRPr="00B3189B">
        <w:rPr>
          <w:b/>
          <w:bCs/>
          <w:color w:val="000000"/>
        </w:rPr>
        <w:t>18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3189B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3189B" w:rsidRPr="00B3189B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3189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524C6F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A7CCB">
        <w:rPr>
          <w:b/>
          <w:bCs/>
          <w:color w:val="000000"/>
        </w:rPr>
        <w:t xml:space="preserve">21 апреля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A7CCB">
        <w:rPr>
          <w:b/>
          <w:bCs/>
          <w:color w:val="000000"/>
        </w:rPr>
        <w:t xml:space="preserve">16 августа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FED8F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A7CCB" w:rsidRPr="001A7CCB">
        <w:rPr>
          <w:b/>
          <w:bCs/>
          <w:color w:val="000000"/>
        </w:rPr>
        <w:t>21 апреля</w:t>
      </w:r>
      <w:r w:rsidR="001A7CCB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FF2FA6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77CCD54" w14:textId="6717CB36" w:rsidR="00E77761" w:rsidRPr="00E77761" w:rsidRDefault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77761">
        <w:rPr>
          <w:b/>
          <w:bCs/>
          <w:color w:val="000000"/>
        </w:rPr>
        <w:t>Для лота 1:</w:t>
      </w:r>
    </w:p>
    <w:p w14:paraId="6495D5D0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21 апреля 2022 г. по 07 июня 2022 г. - в размере начальной цены продажи лота;</w:t>
      </w:r>
    </w:p>
    <w:p w14:paraId="63388040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08 июня 2022 г. по 14 июня 2022 г. - в размере 93,40% от начальной цены продажи лота;</w:t>
      </w:r>
    </w:p>
    <w:p w14:paraId="099D027A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15 июня 2022 г. по 21 июня 2022 г. - в размере 86,80% от начальной цены продажи лота;</w:t>
      </w:r>
    </w:p>
    <w:p w14:paraId="6774B306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22 июня 2022 г. по 28 июня 2022 г. - в размере 80,20% от начальной цены продажи лота;</w:t>
      </w:r>
    </w:p>
    <w:p w14:paraId="0304C992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29 июня 2022 г. по 05 июля 2022 г. - в размере 73,60% от начальной цены продажи лота;</w:t>
      </w:r>
    </w:p>
    <w:p w14:paraId="69B59817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06 июля 2022 г. по 12 июля 2022 г. - в размере 67,00% от начальной цены продажи лота;</w:t>
      </w:r>
    </w:p>
    <w:p w14:paraId="76989115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13 июля 2022 г. по 19 июля 2022 г. - в размере 60,40% от начальной цены продажи лота;</w:t>
      </w:r>
    </w:p>
    <w:p w14:paraId="5602C498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20 июля 2022 г. по 26 июля 2022 г. - в размере 53,80% от начальной цены продажи лота;</w:t>
      </w:r>
    </w:p>
    <w:p w14:paraId="433CDFB3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27 июля 2022 г. по 02 августа 2022 г. - в размере 47,20% от начальной цены продажи лота;</w:t>
      </w:r>
    </w:p>
    <w:p w14:paraId="115E9FC3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03 августа 2022 г. по 09 августа 2022 г. - в размере 40,60% от начальной цены продажи лота;</w:t>
      </w:r>
    </w:p>
    <w:p w14:paraId="16DBCC8F" w14:textId="1115145A" w:rsid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10 августа 2022 г. по 16 августа 2022 г. - в размере 34,00% от начальной цены продажи лота</w:t>
      </w:r>
      <w:r>
        <w:rPr>
          <w:color w:val="000000"/>
        </w:rPr>
        <w:t>.</w:t>
      </w:r>
    </w:p>
    <w:p w14:paraId="70BA706C" w14:textId="12FADD96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77761">
        <w:rPr>
          <w:b/>
          <w:bCs/>
          <w:color w:val="000000"/>
        </w:rPr>
        <w:t>Для лота 2:</w:t>
      </w:r>
    </w:p>
    <w:p w14:paraId="1F744995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21 апреля 2022 г. по 07 июня 2022 г. - в размере начальной цены продажи лота;</w:t>
      </w:r>
    </w:p>
    <w:p w14:paraId="4B379838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08 июня 2022 г. по 14 июня 2022 г. - в размере 90,50% от начальной цены продажи лота;</w:t>
      </w:r>
    </w:p>
    <w:p w14:paraId="2ED773F0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15 июня 2022 г. по 21 июня 2022 г. - в размере 81,00% от начальной цены продажи лота;</w:t>
      </w:r>
    </w:p>
    <w:p w14:paraId="1A877EA1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22 июня 2022 г. по 28 июня 2022 г. - в размере 71,50% от начальной цены продажи лота;</w:t>
      </w:r>
    </w:p>
    <w:p w14:paraId="5B11A20E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29 июня 2022 г. по 05 июля 2022 г. - в размере 62,00% от начальной цены продажи лота;</w:t>
      </w:r>
    </w:p>
    <w:p w14:paraId="4E82DC6F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06 июля 2022 г. по 12 июля 2022 г. - в размере 52,50% от начальной цены продажи лота;</w:t>
      </w:r>
    </w:p>
    <w:p w14:paraId="0D4F7701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13 июля 2022 г. по 19 июля 2022 г. - в размере 43,00% от начальной цены продажи лота;</w:t>
      </w:r>
    </w:p>
    <w:p w14:paraId="3C950B53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20 июля 2022 г. по 26 июля 2022 г. - в размере 33,50% от начальной цены продажи лота;</w:t>
      </w:r>
    </w:p>
    <w:p w14:paraId="3CE03E34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27 июля 2022 г. по 02 августа 2022 г. - в размере 24,00% от начальной цены продажи лота;</w:t>
      </w:r>
    </w:p>
    <w:p w14:paraId="01BF1C93" w14:textId="77777777" w:rsidR="00E77761" w:rsidRPr="00E77761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03 августа 2022 г. по 09 августа 2022 г. - в размере 14,50% от начальной цены продажи лота;</w:t>
      </w:r>
    </w:p>
    <w:p w14:paraId="3AC251A4" w14:textId="2FC92EFC" w:rsidR="001D4B58" w:rsidRDefault="00E77761" w:rsidP="00E77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7761">
        <w:rPr>
          <w:color w:val="000000"/>
        </w:rPr>
        <w:t>с 10 августа 2022 г. по 16 августа 2022 г. - в размере 5,00%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087395D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777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BC45E84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77761" w:rsidRPr="00E77761">
        <w:rPr>
          <w:rFonts w:ascii="Times New Roman" w:hAnsi="Times New Roman" w:cs="Times New Roman"/>
          <w:sz w:val="24"/>
          <w:szCs w:val="24"/>
        </w:rPr>
        <w:t xml:space="preserve">11-00 до 16-00 часов по адресу: 443030, г. Самара, ул. </w:t>
      </w:r>
      <w:proofErr w:type="spellStart"/>
      <w:r w:rsidR="00E77761" w:rsidRPr="00E77761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E77761" w:rsidRPr="00E77761">
        <w:rPr>
          <w:rFonts w:ascii="Times New Roman" w:hAnsi="Times New Roman" w:cs="Times New Roman"/>
          <w:sz w:val="24"/>
          <w:szCs w:val="24"/>
        </w:rPr>
        <w:t>, д. 138, тел. 8(846)250-05-70, 8(846)250-05-7</w:t>
      </w:r>
      <w:r w:rsidR="005B3F8B">
        <w:rPr>
          <w:rFonts w:ascii="Times New Roman" w:hAnsi="Times New Roman" w:cs="Times New Roman"/>
          <w:sz w:val="24"/>
          <w:szCs w:val="24"/>
        </w:rPr>
        <w:t>5</w:t>
      </w:r>
      <w:r w:rsidR="00E77761" w:rsidRPr="00E77761">
        <w:rPr>
          <w:rFonts w:ascii="Times New Roman" w:hAnsi="Times New Roman" w:cs="Times New Roman"/>
          <w:sz w:val="24"/>
          <w:szCs w:val="24"/>
        </w:rPr>
        <w:t xml:space="preserve">, </w:t>
      </w:r>
      <w:r w:rsidR="00E77761">
        <w:rPr>
          <w:rFonts w:ascii="Times New Roman" w:hAnsi="Times New Roman" w:cs="Times New Roman"/>
          <w:sz w:val="24"/>
          <w:szCs w:val="24"/>
        </w:rPr>
        <w:t xml:space="preserve">для лота 1 </w:t>
      </w:r>
      <w:r w:rsidR="00E77761" w:rsidRPr="00E77761">
        <w:rPr>
          <w:rFonts w:ascii="Times New Roman" w:hAnsi="Times New Roman" w:cs="Times New Roman"/>
          <w:sz w:val="24"/>
          <w:szCs w:val="24"/>
        </w:rPr>
        <w:t>доб. 1001</w:t>
      </w:r>
      <w:r w:rsidR="00E77761">
        <w:rPr>
          <w:rFonts w:ascii="Times New Roman" w:hAnsi="Times New Roman" w:cs="Times New Roman"/>
          <w:sz w:val="24"/>
          <w:szCs w:val="24"/>
        </w:rPr>
        <w:t>, для лота 2 доб. 261</w:t>
      </w:r>
      <w:r w:rsidR="00E77761" w:rsidRPr="00E77761">
        <w:rPr>
          <w:rFonts w:ascii="Times New Roman" w:hAnsi="Times New Roman" w:cs="Times New Roman"/>
          <w:sz w:val="24"/>
          <w:szCs w:val="24"/>
        </w:rPr>
        <w:t>; у ОТ - pf@auction-house.ru, Харланова Наталья тел. 8(927)208-21-43, Соболькова Елена 8(927)208-15-34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A7CCB"/>
    <w:rsid w:val="001D4B58"/>
    <w:rsid w:val="001F039D"/>
    <w:rsid w:val="002C312D"/>
    <w:rsid w:val="00365722"/>
    <w:rsid w:val="00467D6B"/>
    <w:rsid w:val="004F4360"/>
    <w:rsid w:val="00564010"/>
    <w:rsid w:val="005B3F8B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2DED"/>
    <w:rsid w:val="00997993"/>
    <w:rsid w:val="009C6E48"/>
    <w:rsid w:val="009F0E7B"/>
    <w:rsid w:val="00A03865"/>
    <w:rsid w:val="00A115B3"/>
    <w:rsid w:val="00A41F3F"/>
    <w:rsid w:val="00A81E4E"/>
    <w:rsid w:val="00B3189B"/>
    <w:rsid w:val="00B83E9D"/>
    <w:rsid w:val="00BE0BF1"/>
    <w:rsid w:val="00BE1559"/>
    <w:rsid w:val="00C11EFF"/>
    <w:rsid w:val="00C9585C"/>
    <w:rsid w:val="00D57DB3"/>
    <w:rsid w:val="00D62667"/>
    <w:rsid w:val="00D64365"/>
    <w:rsid w:val="00DB0166"/>
    <w:rsid w:val="00E12685"/>
    <w:rsid w:val="00E339AE"/>
    <w:rsid w:val="00E614D3"/>
    <w:rsid w:val="00E77761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2129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2021-12-27T09:23:00Z</dcterms:created>
  <dcterms:modified xsi:type="dcterms:W3CDTF">2021-12-28T07:21:00Z</dcterms:modified>
</cp:coreProperties>
</file>