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E72D1" w14:textId="752DB9FD" w:rsidR="009C10B4" w:rsidRDefault="00346D39" w:rsidP="00346D3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D3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76D3A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76D3A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76D3A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76D3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76D3A">
        <w:rPr>
          <w:rFonts w:ascii="Times New Roman" w:hAnsi="Times New Roman" w:cs="Times New Roman"/>
          <w:sz w:val="24"/>
          <w:szCs w:val="24"/>
        </w:rPr>
        <w:t xml:space="preserve">, (812) 334-26-04, 8(800) 777-57-57, oleynik@auction-house.ru) (далее - Организатор торгов), действующее на основании договора с Акционерным коммерческим банком «Северо-Восточный Альянс» (Акционерное общество) (АКБ «СВА» (АО)), (адрес регистрации: 127055, г. Москва, ул. </w:t>
      </w:r>
      <w:proofErr w:type="spellStart"/>
      <w:r w:rsidRPr="00376D3A">
        <w:rPr>
          <w:rFonts w:ascii="Times New Roman" w:hAnsi="Times New Roman" w:cs="Times New Roman"/>
          <w:sz w:val="24"/>
          <w:szCs w:val="24"/>
        </w:rPr>
        <w:t>Сущевская</w:t>
      </w:r>
      <w:proofErr w:type="spellEnd"/>
      <w:r w:rsidRPr="00376D3A">
        <w:rPr>
          <w:rFonts w:ascii="Times New Roman" w:hAnsi="Times New Roman" w:cs="Times New Roman"/>
          <w:sz w:val="24"/>
          <w:szCs w:val="24"/>
        </w:rPr>
        <w:t xml:space="preserve">, д. 16, стр. 3, ИНН 7707288837, ОГРН 1027739267390) (далее – финансовая </w:t>
      </w:r>
      <w:proofErr w:type="gramStart"/>
      <w:r w:rsidRPr="00376D3A">
        <w:rPr>
          <w:rFonts w:ascii="Times New Roman" w:hAnsi="Times New Roman" w:cs="Times New Roman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г. Москвы от 29 ноября 2017 г. по делу №А40-178542/2017-66-228 является </w:t>
      </w:r>
      <w:r w:rsidR="006040E0">
        <w:rPr>
          <w:rFonts w:ascii="Times New Roman" w:hAnsi="Times New Roman" w:cs="Times New Roman"/>
          <w:sz w:val="24"/>
          <w:szCs w:val="24"/>
        </w:rPr>
        <w:t>г</w:t>
      </w:r>
      <w:r w:rsidRPr="00376D3A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662676" w:rsidRPr="00090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>сообщает о в</w:t>
      </w:r>
      <w:r w:rsidR="00CA4EAC">
        <w:rPr>
          <w:rFonts w:ascii="Times New Roman" w:hAnsi="Times New Roman" w:cs="Times New Roman"/>
          <w:color w:val="000000"/>
          <w:sz w:val="24"/>
          <w:szCs w:val="24"/>
        </w:rPr>
        <w:t>несении изменений в сообщение №</w:t>
      </w:r>
      <w:r w:rsidR="00CA4EAC" w:rsidRPr="00CA4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6F51" w:rsidRPr="00106F51">
        <w:rPr>
          <w:rFonts w:ascii="Times New Roman" w:hAnsi="Times New Roman" w:cs="Times New Roman"/>
          <w:color w:val="000000"/>
          <w:sz w:val="24"/>
          <w:szCs w:val="24"/>
        </w:rPr>
        <w:t>2030108367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«Коммерсантъ» от </w:t>
      </w:r>
      <w:r w:rsidR="00106F51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06F51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825AC0" w:rsidRPr="00825AC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106F51">
        <w:rPr>
          <w:rFonts w:ascii="Times New Roman" w:hAnsi="Times New Roman" w:cs="Times New Roman"/>
          <w:color w:val="000000"/>
          <w:sz w:val="24"/>
          <w:szCs w:val="24"/>
        </w:rPr>
        <w:t>216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25AC0" w:rsidRPr="00825AC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A4E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06F51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 xml:space="preserve">), а именно об отмене торгов по </w:t>
      </w:r>
      <w:r w:rsidR="006040E0">
        <w:rPr>
          <w:rFonts w:ascii="Times New Roman" w:hAnsi="Times New Roman" w:cs="Times New Roman"/>
          <w:color w:val="000000"/>
          <w:sz w:val="24"/>
          <w:szCs w:val="24"/>
        </w:rPr>
        <w:t xml:space="preserve">следующему </w:t>
      </w:r>
      <w:bookmarkStart w:id="0" w:name="_GoBack"/>
      <w:bookmarkEnd w:id="0"/>
      <w:r w:rsidR="006040E0">
        <w:rPr>
          <w:rFonts w:ascii="Times New Roman" w:hAnsi="Times New Roman" w:cs="Times New Roman"/>
          <w:color w:val="000000"/>
          <w:sz w:val="24"/>
          <w:szCs w:val="24"/>
        </w:rPr>
        <w:t>лоту</w:t>
      </w:r>
      <w:r w:rsidR="002B298F" w:rsidRPr="002B298F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14:paraId="056FA9D4" w14:textId="2DBAD45E" w:rsidR="00CA4EAC" w:rsidRDefault="00CA4EAC" w:rsidP="002B29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4EAC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6040E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A4EAC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6040E0" w:rsidRPr="006040E0">
        <w:rPr>
          <w:rFonts w:ascii="Times New Roman" w:hAnsi="Times New Roman" w:cs="Times New Roman"/>
          <w:color w:val="000000"/>
          <w:sz w:val="24"/>
          <w:szCs w:val="24"/>
        </w:rPr>
        <w:t xml:space="preserve">ООО «СК </w:t>
      </w:r>
      <w:proofErr w:type="spellStart"/>
      <w:r w:rsidR="006040E0" w:rsidRPr="006040E0">
        <w:rPr>
          <w:rFonts w:ascii="Times New Roman" w:hAnsi="Times New Roman" w:cs="Times New Roman"/>
          <w:color w:val="000000"/>
          <w:sz w:val="24"/>
          <w:szCs w:val="24"/>
        </w:rPr>
        <w:t>Стройдор</w:t>
      </w:r>
      <w:proofErr w:type="spellEnd"/>
      <w:r w:rsidR="006040E0" w:rsidRPr="006040E0">
        <w:rPr>
          <w:rFonts w:ascii="Times New Roman" w:hAnsi="Times New Roman" w:cs="Times New Roman"/>
          <w:color w:val="000000"/>
          <w:sz w:val="24"/>
          <w:szCs w:val="24"/>
        </w:rPr>
        <w:t>», ИНН 4909122726, определение А</w:t>
      </w:r>
      <w:proofErr w:type="gramStart"/>
      <w:r w:rsidR="006040E0" w:rsidRPr="006040E0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="006040E0" w:rsidRPr="006040E0">
        <w:rPr>
          <w:rFonts w:ascii="Times New Roman" w:hAnsi="Times New Roman" w:cs="Times New Roman"/>
          <w:color w:val="000000"/>
          <w:sz w:val="24"/>
          <w:szCs w:val="24"/>
        </w:rPr>
        <w:t xml:space="preserve"> г. Москвы от 07.03.2019 по делу А40-178542/2017-66-228, постановление Девятого арбитражного апелляционного суда от 03.06.2019 по делу А40-178542/17 (54 303 000,00 руб.)</w:t>
      </w:r>
      <w:r w:rsidR="00346D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CA4EA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08AE"/>
    <w:rsid w:val="00003DFC"/>
    <w:rsid w:val="000067AA"/>
    <w:rsid w:val="00007CA7"/>
    <w:rsid w:val="000420FF"/>
    <w:rsid w:val="00082F5E"/>
    <w:rsid w:val="00090052"/>
    <w:rsid w:val="00106F51"/>
    <w:rsid w:val="0015099D"/>
    <w:rsid w:val="001C52C6"/>
    <w:rsid w:val="001E7487"/>
    <w:rsid w:val="001F039D"/>
    <w:rsid w:val="00281B4F"/>
    <w:rsid w:val="00283446"/>
    <w:rsid w:val="00284B1D"/>
    <w:rsid w:val="002B1B81"/>
    <w:rsid w:val="002B298F"/>
    <w:rsid w:val="002B2A54"/>
    <w:rsid w:val="00346D39"/>
    <w:rsid w:val="003D7DAB"/>
    <w:rsid w:val="00432832"/>
    <w:rsid w:val="00467D6B"/>
    <w:rsid w:val="00474521"/>
    <w:rsid w:val="0053551F"/>
    <w:rsid w:val="0059668F"/>
    <w:rsid w:val="005B346C"/>
    <w:rsid w:val="005F1F68"/>
    <w:rsid w:val="006040E0"/>
    <w:rsid w:val="00662676"/>
    <w:rsid w:val="00697F0C"/>
    <w:rsid w:val="007108A1"/>
    <w:rsid w:val="007229EA"/>
    <w:rsid w:val="00735EAD"/>
    <w:rsid w:val="007B575E"/>
    <w:rsid w:val="007E39AF"/>
    <w:rsid w:val="00825AC0"/>
    <w:rsid w:val="00825B29"/>
    <w:rsid w:val="0084272C"/>
    <w:rsid w:val="00865FD7"/>
    <w:rsid w:val="00882E21"/>
    <w:rsid w:val="00927CB6"/>
    <w:rsid w:val="00955FB1"/>
    <w:rsid w:val="0099403D"/>
    <w:rsid w:val="009C10B4"/>
    <w:rsid w:val="00A147A2"/>
    <w:rsid w:val="00AB030D"/>
    <w:rsid w:val="00AF3005"/>
    <w:rsid w:val="00B41D69"/>
    <w:rsid w:val="00B91326"/>
    <w:rsid w:val="00B953CE"/>
    <w:rsid w:val="00BA4F2F"/>
    <w:rsid w:val="00C035F0"/>
    <w:rsid w:val="00C11EFF"/>
    <w:rsid w:val="00CA4EAC"/>
    <w:rsid w:val="00CA70EC"/>
    <w:rsid w:val="00CC76AE"/>
    <w:rsid w:val="00CF06A5"/>
    <w:rsid w:val="00D21B6D"/>
    <w:rsid w:val="00D62667"/>
    <w:rsid w:val="00DA477E"/>
    <w:rsid w:val="00DB658A"/>
    <w:rsid w:val="00E2280F"/>
    <w:rsid w:val="00E33E91"/>
    <w:rsid w:val="00E614D3"/>
    <w:rsid w:val="00EA3802"/>
    <w:rsid w:val="00ED0258"/>
    <w:rsid w:val="00ED36FE"/>
    <w:rsid w:val="00EE2718"/>
    <w:rsid w:val="00F104BD"/>
    <w:rsid w:val="00F12ED7"/>
    <w:rsid w:val="00F2704D"/>
    <w:rsid w:val="00F551F8"/>
    <w:rsid w:val="00FB0262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50</cp:revision>
  <dcterms:created xsi:type="dcterms:W3CDTF">2019-07-23T07:42:00Z</dcterms:created>
  <dcterms:modified xsi:type="dcterms:W3CDTF">2022-04-20T07:42:00Z</dcterms:modified>
</cp:coreProperties>
</file>