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368AAE27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22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7D5B916F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Руководителя департамента по управлению и развитию ЭТП </w:t>
      </w:r>
      <w:proofErr w:type="spellStart"/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Канцеровой</w:t>
      </w:r>
      <w:proofErr w:type="spellEnd"/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Елены Владимировны, действующей на основании Доверенности № 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Д-0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7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от 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.01.20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6E367A59" w:rsidR="003648DD" w:rsidRPr="00457BAF" w:rsidRDefault="001911A1" w:rsidP="00B8755B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2022г</w:t>
      </w:r>
      <w:r w:rsidR="00127B5B" w:rsidRPr="00457BAF">
        <w:rPr>
          <w:rFonts w:ascii="Times New Roman" w:hAnsi="Times New Roman"/>
          <w:sz w:val="22"/>
          <w:szCs w:val="22"/>
        </w:rPr>
        <w:t>., по продаже</w:t>
      </w:r>
      <w:r w:rsidR="00B8755B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имущества</w:t>
      </w:r>
      <w:r w:rsidR="00B8755B" w:rsidRPr="00B8755B">
        <w:rPr>
          <w:rFonts w:ascii="Times New Roman" w:hAnsi="Times New Roman"/>
          <w:sz w:val="22"/>
          <w:szCs w:val="22"/>
        </w:rPr>
        <w:t xml:space="preserve"> </w:t>
      </w:r>
      <w:r w:rsidR="00B8755B">
        <w:rPr>
          <w:rFonts w:ascii="Times New Roman" w:hAnsi="Times New Roman"/>
          <w:sz w:val="22"/>
          <w:szCs w:val="22"/>
        </w:rPr>
        <w:t>единым лотом</w:t>
      </w:r>
      <w:r w:rsidR="00705235" w:rsidRPr="00457BAF">
        <w:rPr>
          <w:rFonts w:ascii="Times New Roman" w:hAnsi="Times New Roman"/>
          <w:sz w:val="22"/>
          <w:szCs w:val="22"/>
        </w:rPr>
        <w:t>,</w:t>
      </w:r>
      <w:r w:rsidR="00705235" w:rsidRPr="00457BAF">
        <w:rPr>
          <w:rFonts w:ascii="Times New Roman" w:hAnsi="Times New Roman"/>
          <w:sz w:val="22"/>
          <w:szCs w:val="22"/>
        </w:rPr>
        <w:t xml:space="preserve">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10F1B1FC" w14:textId="77777777" w:rsidR="00B8755B" w:rsidRPr="00B8755B" w:rsidRDefault="00B8755B" w:rsidP="00B8755B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B8755B">
        <w:rPr>
          <w:rFonts w:ascii="Times New Roman" w:hAnsi="Times New Roman"/>
          <w:sz w:val="22"/>
          <w:szCs w:val="22"/>
        </w:rPr>
        <w:t>- нежилое здание площадью 551,4 кв. м, расположенное по адресу: Ростовская обл., г. Ростов-на-Дону, ул. Козлова, д. 48а, кадастровый номер: 61:44:0050203:124, этажность: 4, в том числе подземных 1;</w:t>
      </w:r>
    </w:p>
    <w:p w14:paraId="2E9EFA61" w14:textId="59E2159A" w:rsidR="00127B5B" w:rsidRPr="00E54968" w:rsidRDefault="00B8755B" w:rsidP="00B8755B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B8755B">
        <w:rPr>
          <w:rFonts w:ascii="Times New Roman" w:hAnsi="Times New Roman"/>
          <w:sz w:val="22"/>
          <w:szCs w:val="22"/>
        </w:rPr>
        <w:t xml:space="preserve">- земельный участок площадью 268 +/ - 6 </w:t>
      </w:r>
      <w:proofErr w:type="spellStart"/>
      <w:proofErr w:type="gramStart"/>
      <w:r w:rsidRPr="00B8755B">
        <w:rPr>
          <w:rFonts w:ascii="Times New Roman" w:hAnsi="Times New Roman"/>
          <w:sz w:val="22"/>
          <w:szCs w:val="22"/>
        </w:rPr>
        <w:t>кв.м</w:t>
      </w:r>
      <w:proofErr w:type="spellEnd"/>
      <w:proofErr w:type="gramEnd"/>
      <w:r w:rsidRPr="00B8755B">
        <w:rPr>
          <w:rFonts w:ascii="Times New Roman" w:hAnsi="Times New Roman"/>
          <w:sz w:val="22"/>
          <w:szCs w:val="22"/>
        </w:rPr>
        <w:t>, расположенный по адресу: установлено относительно ориентира, расположенного в границах участка. Почтовый адрес: Ростовская обл., г. Ростов-на-Дону, ул. Козлова, 48а, кадастровый номер: 61:44:0050203:37, категория земель: земли населенных пунктов, виды разрешенного использования: индивидуальное жилищное строительство.</w:t>
      </w:r>
    </w:p>
    <w:p w14:paraId="39436E4F" w14:textId="566A6B8B" w:rsidR="00FC1E38" w:rsidRDefault="00FF1612" w:rsidP="004169F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7F60B6AB" w:rsidR="005F4B5B" w:rsidRPr="00D85D94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B8755B">
        <w:rPr>
          <w:rFonts w:ascii="Times New Roman" w:hAnsi="Times New Roman"/>
          <w:sz w:val="22"/>
          <w:szCs w:val="22"/>
        </w:rPr>
        <w:t>3</w:t>
      </w:r>
      <w:r w:rsidR="00FF1612" w:rsidRPr="00122793">
        <w:rPr>
          <w:rFonts w:ascii="Times New Roman" w:hAnsi="Times New Roman"/>
          <w:sz w:val="22"/>
          <w:szCs w:val="22"/>
        </w:rPr>
        <w:t>% (</w:t>
      </w:r>
      <w:r w:rsidR="00B8755B">
        <w:rPr>
          <w:rFonts w:ascii="Times New Roman" w:hAnsi="Times New Roman"/>
          <w:sz w:val="22"/>
          <w:szCs w:val="22"/>
        </w:rPr>
        <w:t>три</w:t>
      </w:r>
      <w:r w:rsidR="00FF1612" w:rsidRPr="00122793">
        <w:rPr>
          <w:rFonts w:ascii="Times New Roman" w:hAnsi="Times New Roman"/>
          <w:sz w:val="22"/>
          <w:szCs w:val="22"/>
        </w:rPr>
        <w:t xml:space="preserve"> процент</w:t>
      </w:r>
      <w:r w:rsidR="00B8755B">
        <w:rPr>
          <w:rFonts w:ascii="Times New Roman" w:hAnsi="Times New Roman"/>
          <w:sz w:val="22"/>
          <w:szCs w:val="22"/>
        </w:rPr>
        <w:t>а</w:t>
      </w:r>
      <w:r w:rsidR="00FF1612" w:rsidRPr="00122793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34E2320A" w:rsidR="006C11D9" w:rsidRPr="00D85D94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1DED01BF" w:rsidR="00FF1612" w:rsidRPr="00E54968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7B6E08A9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обязанности по выплате вознаграждения.</w:t>
      </w:r>
    </w:p>
    <w:p w14:paraId="134229D7" w14:textId="77777777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Санкт-Петербург, пер. </w:t>
            </w:r>
            <w:proofErr w:type="spellStart"/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Гривцова</w:t>
            </w:r>
            <w:proofErr w:type="spellEnd"/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CDAE3CD" w14:textId="77777777" w:rsidR="00BA6A79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________________________/Е.</w:t>
            </w:r>
            <w:r w:rsidR="00191F3A" w:rsidRPr="00705235">
              <w:rPr>
                <w:rFonts w:ascii="Times New Roman" w:hAnsi="Times New Roman"/>
              </w:rPr>
              <w:t>В</w:t>
            </w:r>
            <w:r w:rsidRPr="00705235">
              <w:rPr>
                <w:rFonts w:ascii="Times New Roman" w:hAnsi="Times New Roman"/>
              </w:rPr>
              <w:t xml:space="preserve">. </w:t>
            </w:r>
            <w:proofErr w:type="spellStart"/>
            <w:r w:rsidR="00191F3A" w:rsidRPr="00705235">
              <w:rPr>
                <w:rFonts w:ascii="Times New Roman" w:hAnsi="Times New Roman"/>
              </w:rPr>
              <w:t>Канцерова</w:t>
            </w:r>
            <w:proofErr w:type="spellEnd"/>
            <w:r w:rsidRPr="00705235">
              <w:rPr>
                <w:rFonts w:ascii="Times New Roman" w:hAnsi="Times New Roman"/>
              </w:rPr>
              <w:t>/</w:t>
            </w:r>
          </w:p>
          <w:p w14:paraId="34620B9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bookmarkStart w:id="1" w:name="_GoBack"/>
            <w:bookmarkEnd w:id="1"/>
            <w:permEnd w:id="994052604"/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183C1A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5C"/>
    <w:rsid w:val="00050BCA"/>
    <w:rsid w:val="000778C2"/>
    <w:rsid w:val="00113477"/>
    <w:rsid w:val="00122793"/>
    <w:rsid w:val="001243EC"/>
    <w:rsid w:val="00127B5B"/>
    <w:rsid w:val="00183C1A"/>
    <w:rsid w:val="001911A1"/>
    <w:rsid w:val="00191F3A"/>
    <w:rsid w:val="001F4B80"/>
    <w:rsid w:val="00243B16"/>
    <w:rsid w:val="00254F2C"/>
    <w:rsid w:val="002B0E50"/>
    <w:rsid w:val="00301057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779D2"/>
    <w:rsid w:val="006C11D9"/>
    <w:rsid w:val="006D5C7B"/>
    <w:rsid w:val="00705235"/>
    <w:rsid w:val="00787E6E"/>
    <w:rsid w:val="00790794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74A02"/>
    <w:rsid w:val="00AF633D"/>
    <w:rsid w:val="00B32209"/>
    <w:rsid w:val="00B5079B"/>
    <w:rsid w:val="00B8755B"/>
    <w:rsid w:val="00B87E56"/>
    <w:rsid w:val="00BA6A79"/>
    <w:rsid w:val="00BB7373"/>
    <w:rsid w:val="00BC3C2C"/>
    <w:rsid w:val="00BE17AF"/>
    <w:rsid w:val="00C62EB4"/>
    <w:rsid w:val="00C716FF"/>
    <w:rsid w:val="00C82EDC"/>
    <w:rsid w:val="00C94C51"/>
    <w:rsid w:val="00C96964"/>
    <w:rsid w:val="00CA4753"/>
    <w:rsid w:val="00D03E27"/>
    <w:rsid w:val="00D14E45"/>
    <w:rsid w:val="00D30339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11</cp:revision>
  <cp:lastPrinted>2022-02-18T09:03:00Z</cp:lastPrinted>
  <dcterms:created xsi:type="dcterms:W3CDTF">2022-02-21T14:26:00Z</dcterms:created>
  <dcterms:modified xsi:type="dcterms:W3CDTF">2022-04-22T07:05:00Z</dcterms:modified>
</cp:coreProperties>
</file>