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C1225">
        <w:rPr>
          <w:sz w:val="28"/>
          <w:szCs w:val="28"/>
        </w:rPr>
        <w:t>138980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C1225">
        <w:rPr>
          <w:rFonts w:ascii="Times New Roman" w:hAnsi="Times New Roman" w:cs="Times New Roman"/>
          <w:sz w:val="28"/>
          <w:szCs w:val="28"/>
        </w:rPr>
        <w:t>08.06.2022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3664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36648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6648">
              <w:rPr>
                <w:sz w:val="28"/>
                <w:szCs w:val="28"/>
              </w:rPr>
              <w:t>Бахова  Елена Владимировна</w:t>
            </w:r>
            <w:r w:rsidR="00D342DA" w:rsidRPr="00A36648">
              <w:rPr>
                <w:sz w:val="28"/>
                <w:szCs w:val="28"/>
              </w:rPr>
              <w:t xml:space="preserve">, </w:t>
            </w:r>
          </w:p>
          <w:p w:rsidR="00D342DA" w:rsidRPr="00A36648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6648">
              <w:rPr>
                <w:sz w:val="28"/>
                <w:szCs w:val="28"/>
              </w:rPr>
              <w:t xml:space="preserve">, ОГРН , ИНН </w:t>
            </w:r>
            <w:r w:rsidR="005C1225" w:rsidRPr="00A36648">
              <w:rPr>
                <w:sz w:val="28"/>
                <w:szCs w:val="28"/>
              </w:rPr>
              <w:t>861700102169</w:t>
            </w:r>
            <w:r w:rsidRPr="00A36648">
              <w:rPr>
                <w:sz w:val="28"/>
                <w:szCs w:val="28"/>
              </w:rPr>
              <w:t>.</w:t>
            </w:r>
          </w:p>
          <w:p w:rsidR="00D342DA" w:rsidRPr="00A3664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3664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C1225" w:rsidRPr="00A36648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Мащенко Анастасия Игоревна</w:t>
            </w:r>
          </w:p>
          <w:p w:rsidR="00D342DA" w:rsidRPr="00A36648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«РАЗВИТИЕ»</w:t>
            </w:r>
          </w:p>
        </w:tc>
      </w:tr>
      <w:tr w:rsidR="00D342DA" w:rsidRPr="00A3664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36648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6648">
              <w:rPr>
                <w:sz w:val="28"/>
                <w:szCs w:val="28"/>
              </w:rPr>
              <w:t>Арбитражный суд Ханты-Мансийского автономного округа  Югры</w:t>
            </w:r>
            <w:r w:rsidR="00D342DA" w:rsidRPr="00A36648">
              <w:rPr>
                <w:sz w:val="28"/>
                <w:szCs w:val="28"/>
              </w:rPr>
              <w:t xml:space="preserve">, дело о банкротстве </w:t>
            </w:r>
            <w:r w:rsidRPr="00A36648">
              <w:rPr>
                <w:sz w:val="28"/>
                <w:szCs w:val="28"/>
              </w:rPr>
              <w:t>А75-13701/2021</w:t>
            </w:r>
          </w:p>
        </w:tc>
      </w:tr>
      <w:tr w:rsidR="00D342DA" w:rsidRPr="00A3664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36648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Ханты-Мансийского автономного округа  Югры</w:t>
            </w:r>
            <w:r w:rsidR="00D342DA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  <w:r w:rsidR="00D342DA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C122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Жилое помещение  комната, назначение жилое, находящаяся по адресу: Ханты-Мансийский автономный округ  Югра, г. Сургут, проезд Первопроходцев, д. 2, кв. 56, к. 5, общей площадью 13,7 кв. м, кадастровый номер 86:10:0101065:5498..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C1225">
              <w:rPr>
                <w:sz w:val="28"/>
                <w:szCs w:val="28"/>
              </w:rPr>
              <w:t>25.04.2022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C1225">
              <w:rPr>
                <w:sz w:val="28"/>
                <w:szCs w:val="28"/>
              </w:rPr>
              <w:t>02.06.2022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C122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зарегистрироваться на электронной площадке ЭТП РАД Lot-online. Заявка и приложенные документы предоставляются по месту проведения торгов в форме электронных документов, подписанных электронной подписью, в порядке, предусмотренном Приказом Минэкономразвития России от 23.07.2015г. №495 и регламентом электронной площадки. Заявка на участие в торгах должна соответствовать требованиям Федерального закона № 127-ФЗ от 26.10.2002 «О несостоятельности (банкротстве)», сообщения о торгах. </w:t>
            </w:r>
            <w:proofErr w:type="gramStart"/>
            <w:r>
              <w:rPr>
                <w:bCs/>
                <w:sz w:val="28"/>
                <w:szCs w:val="28"/>
              </w:rPr>
              <w:t>Заявка оформляется на русском языке и должна содержать следующие сведения: обязательство участника соблюдать требования, указанные в сообщении о проведении торгов; 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контактный телефон, адрес электронной почты, ИНН;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</w:t>
            </w:r>
            <w:r>
              <w:rPr>
                <w:bCs/>
                <w:sz w:val="28"/>
                <w:szCs w:val="28"/>
              </w:rPr>
              <w:lastRenderedPageBreak/>
              <w:t xml:space="preserve">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следующие документы: действительная на день представления заявки на участие в торгах выписка из ЕГРЮЛ или засвидетельствованная в нотариальном порядке копия такой выписки (для юридического лица) /действительная на день представления заявки на участие в торгах выписка из ЕГРНИП или засвидетельствованная в нотариальном порядке копия такой выписки (для индивидуального предпринимателя) (выданные не ранее чем</w:t>
            </w:r>
            <w:proofErr w:type="gramEnd"/>
            <w:r>
              <w:rPr>
                <w:bCs/>
                <w:sz w:val="28"/>
                <w:szCs w:val="28"/>
              </w:rPr>
              <w:t xml:space="preserve"> за тридцать дней до даты представления заявки на участие в торгах), копии документов, удостоверяющих личность (для физического лица, индивидуального предпринимателя и руководителя юридического лица), надлежащим образом заверенный перевод на русский язык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3664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C122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C1225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96 750.00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36648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подписанный электронной подписью заявителя договор о задатке вместе с заявкой на участие в торгах.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</w:t>
            </w:r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проведении торгов считается акцептом размещенного на электронной площадке договора о задатке.</w:t>
            </w:r>
            <w:proofErr w:type="gramStart"/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В случае отзыва Участником торгов поданной заявки,организатор торгов обязан вернуть задаток в пятидневный срок со дня поступления уведомления об отзыве заявки на счет, указанный Участником торгов.  </w:t>
            </w:r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случае снятия предмета торгов с аукциона, вернуть задаток в пятидневный срок со дня принятия решения об отмене аукциона.  </w:t>
            </w:r>
            <w:proofErr w:type="gramStart"/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принятия Организатором торгов решения об отказе в допуске Участника торгов к участию в аукционе</w:t>
            </w:r>
            <w:proofErr w:type="gramEnd"/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вернуть задаток в пятидневный срок со дня подписания протокола о результатах торгов.  В случае непризнания Участника торгов победителем аукциона, вернуть задаток в пятидневный срок со дня утверждения Организатором торгов протокола о результатах торгов</w:t>
            </w:r>
            <w:proofErr w:type="gramStart"/>
            <w:r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36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36648" w:rsidRDefault="005C122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3664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Бахова Елена Владимировна, БАНК ПОЛУЧАТЕЛЯ: Рязанское отделение №8606 ПАО Сбербанк, БИК: 046126614, К/С: 30101810500000000614, РАСЧЕТНЫЙ СЧЕТ ПОЛУЧАТЕЛЯ: 40817810853002384733. В назначении платежа указывается: «Задаток за участие в торгах имуществом Баховой Елены Владимировны».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C1225" w:rsidRDefault="005C12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967 500.00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C1225" w:rsidRDefault="005C12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48 375.00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36648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признается </w:t>
            </w:r>
            <w:r>
              <w:rPr>
                <w:color w:val="auto"/>
                <w:sz w:val="28"/>
                <w:szCs w:val="28"/>
              </w:rPr>
              <w:lastRenderedPageBreak/>
              <w:t>участник, предложивший наиболее высокую цену в ходе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 проведения торгов, приема заявок  ЭТП РАД Lot-online, АО «Российский аукционный дом». Итоги торгов подводятся не позднее 08.06.2022 г. 18.00 и оформляются протоколом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Победителем аукциона в течение 5 (пяти)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получения победителем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36648" w:rsidRDefault="005C12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30 дней со дня подписания  договора</w:t>
            </w:r>
          </w:p>
        </w:tc>
      </w:tr>
      <w:tr w:rsidR="00D342DA" w:rsidRPr="00A3664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3664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C1225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Мащенко Анастасия Игоревна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1225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622812503586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C1225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Рязань, Московское шоссе, д 33 к 3, кв 130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C1225"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89109001326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C12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anigma</w:t>
              </w:r>
              <w:r w:rsidR="005C1225" w:rsidRPr="00A366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5C12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5C1225" w:rsidRPr="00A366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C12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C1225" w:rsidRPr="00A366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C12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A3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C122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10.03.2022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C1225"/>
    <w:rsid w:val="005F29B0"/>
    <w:rsid w:val="006017FD"/>
    <w:rsid w:val="00605F48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6648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8396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Asus</cp:lastModifiedBy>
  <cp:revision>2</cp:revision>
  <cp:lastPrinted>2010-11-10T14:05:00Z</cp:lastPrinted>
  <dcterms:created xsi:type="dcterms:W3CDTF">2022-04-25T09:29:00Z</dcterms:created>
  <dcterms:modified xsi:type="dcterms:W3CDTF">2022-04-25T09:29:00Z</dcterms:modified>
</cp:coreProperties>
</file>