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00" w:after="100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ДОГОВОР</w:t>
      </w:r>
    </w:p>
    <w:p>
      <w:pPr>
        <w:pStyle w:val="Normal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купли – продажи </w:t>
      </w:r>
    </w:p>
    <w:p>
      <w:pPr>
        <w:pStyle w:val="Normal"/>
        <w:jc w:val="center"/>
        <w:rPr>
          <w:rFonts w:eastAsia="Times New Roman"/>
          <w:b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 xml:space="preserve">   </w:t>
      </w:r>
    </w:p>
    <w:p>
      <w:pPr>
        <w:pStyle w:val="Normal"/>
        <w:rPr>
          <w:rFonts w:ascii="Times New Roman" w:hAnsi="Times New Roman"/>
          <w:color w:val="auto"/>
          <w:sz w:val="22"/>
          <w:szCs w:val="22"/>
        </w:rPr>
      </w:pPr>
      <w:r>
        <w:rPr>
          <w:rFonts w:eastAsia="Arial" w:cs="Courier New"/>
          <w:b w:val="false"/>
          <w:i w:val="false"/>
          <w:caps w:val="false"/>
          <w:smallCaps w:val="false"/>
          <w:color w:val="333333"/>
          <w:spacing w:val="0"/>
          <w:kern w:val="0"/>
          <w:sz w:val="22"/>
          <w:szCs w:val="22"/>
          <w:lang w:val="ru-RU" w:eastAsia="zh-CN" w:bidi="hi-IN"/>
        </w:rPr>
        <w:t>ГП"Печоры"</w:t>
      </w:r>
      <w:r>
        <w:rPr>
          <w:rFonts w:eastAsia="Arial" w:cs="Courier New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zh-CN" w:bidi="hi-IN"/>
        </w:rPr>
        <w:t xml:space="preserve"> </w:t>
      </w:r>
      <w:r>
        <w:rPr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</w:t>
        <w:tab/>
        <w:tab/>
        <w:t xml:space="preserve">                                                                                 «___» ____________ 2021 г.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Гражданин РФ,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Грибкова Анатолия Сергеевича (17.06.1986г.р., место рожд: г. Ленинград , адрес рег: г. Санкт-Петербург, ул. Композиторов, д. 26/3, кв. 595, СНИЛС 129-866-941 24, ИНН 780230376625)</w:t>
      </w:r>
      <w:r>
        <w:rPr>
          <w:bCs/>
          <w:color w:val="auto"/>
          <w:sz w:val="22"/>
          <w:szCs w:val="22"/>
        </w:rPr>
        <w:t xml:space="preserve">, именуемый в дальнейшем "Продавец", в лице финансового управляющего Шуховцева Данила Михайловича, действующего на основании решения Арбитражного суда </w:t>
      </w:r>
      <w:r>
        <w:rPr>
          <w:b w:val="false"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г. Санкт - Петербурга и Ленинградской области от 27.08.2020 г. по делу № А56-120550/2019</w:t>
      </w:r>
      <w:r>
        <w:rPr>
          <w:b w:val="false"/>
          <w:bCs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с одной стороны и </w:t>
      </w:r>
    </w:p>
    <w:p>
      <w:pPr>
        <w:pStyle w:val="Normal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______________________________________________________________________________________________________________________________________________________________________, именуемый в дальнейшем "Покупатель", с другой стороны, заключили настоящий договор о нижеследующем: </w:t>
      </w:r>
    </w:p>
    <w:p>
      <w:pPr>
        <w:pStyle w:val="Normal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19"/>
        <w:numPr>
          <w:ilvl w:val="0"/>
          <w:numId w:val="2"/>
        </w:numPr>
        <w:spacing w:before="0" w:after="0"/>
        <w:jc w:val="center"/>
        <w:rPr>
          <w:b/>
          <w:b/>
          <w:sz w:val="23"/>
          <w:szCs w:val="23"/>
        </w:rPr>
      </w:pPr>
      <w:r>
        <w:rPr>
          <w:b/>
          <w:color w:val="auto"/>
          <w:sz w:val="22"/>
          <w:szCs w:val="22"/>
        </w:rPr>
        <w:t>Предмет договора</w:t>
      </w:r>
    </w:p>
    <w:p>
      <w:pPr>
        <w:pStyle w:val="Style19"/>
        <w:spacing w:before="0" w:after="0"/>
        <w:ind w:left="0" w:hanging="0"/>
        <w:jc w:val="center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Style19"/>
        <w:numPr>
          <w:ilvl w:val="1"/>
          <w:numId w:val="2"/>
        </w:numPr>
        <w:spacing w:before="0" w:after="0"/>
        <w:ind w:left="0" w:hanging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Продавец обязуется передать, а Покупатель принять и оплатить следующее Имущество:</w:t>
      </w:r>
    </w:p>
    <w:p>
      <w:pPr>
        <w:pStyle w:val="Style19"/>
        <w:spacing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0226" w:type="dxa"/>
        <w:jc w:val="left"/>
        <w:tblInd w:w="27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51"/>
        <w:gridCol w:w="5426"/>
        <w:gridCol w:w="2249"/>
      </w:tblGrid>
      <w:tr>
        <w:trPr>
          <w:trHeight w:val="704" w:hRule="atLeast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5"/>
              <w:spacing w:before="0" w:after="0"/>
              <w:ind w:right="283" w:hang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№</w:t>
            </w:r>
            <w:r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>п/п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5"/>
              <w:spacing w:before="0" w:after="0"/>
              <w:ind w:right="2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spacing w:before="0" w:after="0"/>
              <w:ind w:right="2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Начальная продажная стоимость, руб.</w:t>
            </w:r>
          </w:p>
        </w:tc>
      </w:tr>
      <w:tr>
        <w:trPr>
          <w:trHeight w:val="1425" w:hRule="atLeast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5"/>
              <w:spacing w:before="0" w:after="0"/>
              <w:ind w:right="283" w:hanging="0"/>
              <w:jc w:val="both"/>
              <w:rPr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>Лот 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283" w:hanging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Земельный участок Кадастровый номер:60:15:2015001:52 Назначение объекта - недвижимости:Виды разрешенного использования объекта недвижимости:Для ведения садоводства, Адрес:Псковская область,р-н Печорский, ГП"Печоры", в 0, 5 кмна юго-восток от д.Вастцы, Площадь:48500.00 кв. м..Вид права, доля в праве:Собственность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ind w:right="283" w:hang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Arial" w:cs="Courier New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zh-CN" w:bidi="hi-IN"/>
              </w:rPr>
              <w:t>12 109 792,00</w:t>
            </w:r>
          </w:p>
        </w:tc>
      </w:tr>
      <w:tr>
        <w:trPr>
          <w:trHeight w:val="488" w:hRule="atLeast"/>
        </w:trPr>
        <w:tc>
          <w:tcPr>
            <w:tcW w:w="7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ind w:right="283" w:hanging="0"/>
              <w:jc w:val="both"/>
              <w:rPr>
                <w:b/>
                <w:b/>
              </w:rPr>
            </w:pPr>
            <w:r>
              <w:rPr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ind w:right="283" w:hanging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Arial" w:cs="Courier New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eastAsia="zh-CN" w:bidi="hi-IN"/>
              </w:rPr>
              <w:t>12 109 792,00</w:t>
            </w:r>
          </w:p>
        </w:tc>
      </w:tr>
    </w:tbl>
    <w:p>
      <w:pPr>
        <w:pStyle w:val="Style19"/>
        <w:spacing w:before="0" w:after="0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</w:r>
    </w:p>
    <w:p>
      <w:pPr>
        <w:pStyle w:val="NormalWeb"/>
        <w:spacing w:before="0" w:after="0"/>
        <w:jc w:val="center"/>
        <w:rPr>
          <w:b/>
          <w:b/>
          <w:sz w:val="23"/>
          <w:szCs w:val="23"/>
        </w:rPr>
      </w:pPr>
      <w:r>
        <w:rPr>
          <w:b/>
          <w:color w:val="auto"/>
          <w:sz w:val="22"/>
          <w:szCs w:val="22"/>
        </w:rPr>
        <w:t>2. Цена и порядок расчётов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auto"/>
          <w:sz w:val="22"/>
          <w:szCs w:val="22"/>
        </w:rPr>
        <w:t xml:space="preserve">2.1. Общая стоимость имущества, указанного в п. 1.1. настоящего договора, составляет </w:t>
      </w:r>
      <w:r>
        <w:rPr>
          <w:rFonts w:eastAsia="Arial" w:cs="Courier New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zh-CN" w:bidi="hi-IN"/>
        </w:rPr>
        <w:t>12 109 792</w:t>
      </w:r>
      <w:r>
        <w:rPr>
          <w:b/>
          <w:bCs/>
          <w:color w:val="auto"/>
          <w:sz w:val="22"/>
          <w:szCs w:val="22"/>
        </w:rPr>
        <w:t xml:space="preserve"> рублей 00 коп</w:t>
      </w:r>
      <w:r>
        <w:rPr>
          <w:color w:val="auto"/>
          <w:sz w:val="22"/>
          <w:szCs w:val="22"/>
        </w:rPr>
        <w:t xml:space="preserve">., без НДС. Задаток в сумме </w:t>
      </w:r>
      <w:r>
        <w:rPr>
          <w:rFonts w:eastAsia="Times New Roman" w:cs="Courier New"/>
          <w:color w:val="auto"/>
          <w:kern w:val="0"/>
          <w:sz w:val="22"/>
          <w:szCs w:val="22"/>
          <w:lang w:val="ru-RU" w:eastAsia="zh-CN" w:bidi="hi-IN"/>
        </w:rPr>
        <w:t>2 421 958</w:t>
      </w:r>
      <w:r>
        <w:rPr>
          <w:b/>
          <w:bCs/>
          <w:color w:val="auto"/>
          <w:sz w:val="22"/>
          <w:szCs w:val="22"/>
        </w:rPr>
        <w:t xml:space="preserve"> рублей </w:t>
      </w:r>
      <w:r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>0 коп.</w:t>
      </w:r>
      <w:r>
        <w:rPr>
          <w:b/>
          <w:bCs/>
          <w:color w:val="auto"/>
          <w:spacing w:val="5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, перечисленный Покупателем по Договору о задатке № __ от ___________________г, засчитывается в счет оплаты Имущества. За вычетом суммы задатка Покупатель должен уплатить _________________________ (_____________________________________) руб. __ коп. </w:t>
      </w:r>
    </w:p>
    <w:p>
      <w:pPr>
        <w:pStyle w:val="NormalWeb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2.2. Оплата стоимости имущества в размере, установленном п. 2. 1. настоящего договора, должна быть произведена Покупателем в течение 30 (тридцати) дней с момента подписания настоящего договора.</w:t>
      </w:r>
    </w:p>
    <w:p>
      <w:pPr>
        <w:pStyle w:val="NormalWeb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2.3. Оплата производится Покупателем путем перечисления денежных средств на расчетный счет Продавца по указанным в договоре банковским реквизитам.</w:t>
      </w:r>
    </w:p>
    <w:p>
      <w:pPr>
        <w:pStyle w:val="Style15"/>
        <w:spacing w:before="0" w:after="0"/>
        <w:jc w:val="center"/>
        <w:rPr>
          <w:b/>
          <w:b/>
          <w:sz w:val="23"/>
          <w:szCs w:val="23"/>
        </w:rPr>
      </w:pPr>
      <w:r>
        <w:rPr>
          <w:b/>
          <w:color w:val="auto"/>
          <w:sz w:val="22"/>
          <w:szCs w:val="22"/>
        </w:rPr>
        <w:t>3. Права и обязанности сторон</w:t>
      </w:r>
    </w:p>
    <w:p>
      <w:pPr>
        <w:pStyle w:val="NormalWeb"/>
        <w:spacing w:before="0" w:after="0"/>
        <w:jc w:val="both"/>
        <w:rPr>
          <w:bCs/>
          <w:sz w:val="23"/>
          <w:szCs w:val="23"/>
        </w:rPr>
      </w:pPr>
      <w:r>
        <w:rPr>
          <w:bCs/>
          <w:color w:val="auto"/>
          <w:sz w:val="22"/>
          <w:szCs w:val="22"/>
        </w:rPr>
        <w:t xml:space="preserve">3.1. Продавец обязан: </w:t>
      </w:r>
    </w:p>
    <w:p>
      <w:pPr>
        <w:pStyle w:val="NormalWeb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3.1.1. Передать Имущество в течение 10 (десяти) дней после полной оплаты Имущества Покупателем. Передача оформляется Актом приема-передачи, который с момента его подписания сторонами является неотъемлемой частью настоящего договора.</w:t>
      </w:r>
    </w:p>
    <w:p>
      <w:pPr>
        <w:pStyle w:val="Normal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3.1.2. Вместе с передачей имущества, продавец передает имеющуюся техническую и иную документацию, необходимую эксплуатации имущества. Покупатель обязуется принять Имущество и документацию.</w:t>
      </w:r>
    </w:p>
    <w:p>
      <w:pPr>
        <w:pStyle w:val="NormalWeb"/>
        <w:spacing w:before="0" w:after="0"/>
        <w:jc w:val="both"/>
        <w:rPr>
          <w:bCs/>
          <w:sz w:val="23"/>
          <w:szCs w:val="23"/>
        </w:rPr>
      </w:pPr>
      <w:r>
        <w:rPr>
          <w:bCs/>
          <w:color w:val="auto"/>
          <w:sz w:val="22"/>
          <w:szCs w:val="22"/>
        </w:rPr>
        <w:t xml:space="preserve">3.2. Покупатель обязан: </w:t>
      </w:r>
    </w:p>
    <w:p>
      <w:pPr>
        <w:pStyle w:val="NormalWeb"/>
        <w:spacing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3.2.1. </w:t>
      </w:r>
      <w:r>
        <w:rPr>
          <w:color w:val="auto"/>
          <w:sz w:val="22"/>
          <w:szCs w:val="22"/>
        </w:rPr>
        <w:t xml:space="preserve">Принять Имущество </w:t>
      </w:r>
      <w:r>
        <w:rPr>
          <w:bCs/>
          <w:color w:val="auto"/>
          <w:sz w:val="22"/>
          <w:szCs w:val="22"/>
        </w:rPr>
        <w:t xml:space="preserve">на </w:t>
      </w:r>
      <w:r>
        <w:rPr>
          <w:color w:val="auto"/>
          <w:sz w:val="22"/>
          <w:szCs w:val="22"/>
        </w:rPr>
        <w:t xml:space="preserve">условиях, предусмотренных настоящим договором. </w:t>
      </w:r>
    </w:p>
    <w:p>
      <w:pPr>
        <w:pStyle w:val="NormalWeb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3.2.2. Оплатить стоимость Имущества в соответствии с условиями настоящего договора.</w:t>
      </w:r>
    </w:p>
    <w:p>
      <w:pPr>
        <w:pStyle w:val="Style15"/>
        <w:spacing w:before="0" w:after="0"/>
        <w:ind w:left="360" w:hanging="0"/>
        <w:jc w:val="center"/>
        <w:rPr>
          <w:b/>
          <w:b/>
          <w:sz w:val="23"/>
          <w:szCs w:val="23"/>
        </w:rPr>
      </w:pPr>
      <w:r>
        <w:rPr>
          <w:b/>
          <w:color w:val="auto"/>
          <w:sz w:val="22"/>
          <w:szCs w:val="22"/>
        </w:rPr>
        <w:t>4. Срок действия договора</w:t>
      </w:r>
    </w:p>
    <w:p>
      <w:pPr>
        <w:pStyle w:val="Style15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4.1. Настоящий договор действует со дня его подписания сторонами до выполнения сторонами обязательств по договору.</w:t>
      </w:r>
    </w:p>
    <w:p>
      <w:pPr>
        <w:pStyle w:val="Style15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4.2. Окончание срока действия настоящего договора не освобождает стороны от ответственности за нарушение условий договора.</w:t>
      </w:r>
    </w:p>
    <w:p>
      <w:pPr>
        <w:pStyle w:val="Style15"/>
        <w:spacing w:before="0" w:after="0"/>
        <w:ind w:firstLine="720"/>
        <w:jc w:val="center"/>
        <w:rPr>
          <w:b/>
          <w:b/>
          <w:sz w:val="23"/>
          <w:szCs w:val="23"/>
        </w:rPr>
      </w:pPr>
      <w:r>
        <w:rPr>
          <w:b/>
          <w:color w:val="auto"/>
          <w:sz w:val="22"/>
          <w:szCs w:val="22"/>
        </w:rPr>
        <w:t>5. Порядок изменения и расторжения договора. Разрешение споров</w:t>
      </w:r>
    </w:p>
    <w:p>
      <w:pPr>
        <w:pStyle w:val="Style15"/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Style15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5.1. Настоящий договор заключается в простой письменной форме.</w:t>
      </w:r>
    </w:p>
    <w:p>
      <w:pPr>
        <w:pStyle w:val="NormalWeb"/>
        <w:spacing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auto"/>
          <w:sz w:val="22"/>
          <w:szCs w:val="22"/>
        </w:rPr>
        <w:t xml:space="preserve">5.2. Содержание ст.ст. 209, 223, 423, 452, 460, 475, 552, 556, 557 ГК </w:t>
      </w:r>
      <w:r>
        <w:rPr>
          <w:bCs/>
          <w:color w:val="auto"/>
          <w:sz w:val="22"/>
          <w:szCs w:val="22"/>
        </w:rPr>
        <w:t>РФ сторонам известно.</w:t>
      </w:r>
    </w:p>
    <w:p>
      <w:pPr>
        <w:pStyle w:val="NormalWeb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 xml:space="preserve">5.3.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>
      <w:pPr>
        <w:pStyle w:val="NormalWeb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 xml:space="preserve">5.4. Стороны не несут ответственности за задержку исполнения своих обязательств, если она вызвана причинами, не зависящими от них. </w:t>
      </w:r>
    </w:p>
    <w:p>
      <w:pPr>
        <w:pStyle w:val="NormalWeb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 xml:space="preserve">5.5. Взаимоотношения сторон, не урегулированные настоящим договором, регулируются действующим законодательством РФ. </w:t>
      </w:r>
    </w:p>
    <w:p>
      <w:pPr>
        <w:pStyle w:val="Style15"/>
        <w:spacing w:before="0" w:after="0"/>
        <w:jc w:val="center"/>
        <w:rPr>
          <w:b/>
          <w:b/>
          <w:sz w:val="23"/>
          <w:szCs w:val="23"/>
        </w:rPr>
      </w:pPr>
      <w:r>
        <w:rPr>
          <w:b/>
          <w:color w:val="auto"/>
          <w:sz w:val="22"/>
          <w:szCs w:val="22"/>
        </w:rPr>
        <w:t>6. Прочие условия</w:t>
      </w:r>
    </w:p>
    <w:p>
      <w:pPr>
        <w:pStyle w:val="Style15"/>
        <w:spacing w:before="0" w:after="0"/>
        <w:jc w:val="center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Style15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6.1. Настоящий договор составлен и заключен в двух экземплярах, имеющих равную юридическую силу, один - Покупателю, один – Продавцу.</w:t>
      </w:r>
    </w:p>
    <w:p>
      <w:pPr>
        <w:pStyle w:val="Style15"/>
        <w:spacing w:before="0" w:after="0"/>
        <w:jc w:val="both"/>
        <w:rPr>
          <w:sz w:val="23"/>
          <w:szCs w:val="23"/>
        </w:rPr>
      </w:pPr>
      <w:r>
        <w:rPr>
          <w:color w:val="auto"/>
          <w:sz w:val="22"/>
          <w:szCs w:val="22"/>
        </w:rPr>
        <w:t>6.2. Приложением к настоящему договору является акт приема-передачи Имущества.</w:t>
      </w:r>
    </w:p>
    <w:p>
      <w:pPr>
        <w:pStyle w:val="Style15"/>
        <w:spacing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tyle20"/>
        <w:tabs>
          <w:tab w:val="clear" w:pos="9590"/>
          <w:tab w:val="left" w:pos="0" w:leader="none"/>
          <w:tab w:val="left" w:pos="959" w:leader="none"/>
          <w:tab w:val="left" w:pos="1918" w:leader="none"/>
          <w:tab w:val="left" w:pos="2877" w:leader="none"/>
          <w:tab w:val="left" w:pos="3836" w:leader="none"/>
          <w:tab w:val="left" w:pos="4795" w:leader="none"/>
          <w:tab w:val="left" w:pos="5754" w:leader="none"/>
          <w:tab w:val="left" w:pos="6713" w:leader="none"/>
          <w:tab w:val="left" w:pos="7672" w:leader="none"/>
          <w:tab w:val="left" w:pos="8631" w:leader="none"/>
        </w:tabs>
        <w:ind w:left="284" w:hanging="0"/>
        <w:jc w:val="center"/>
        <w:rPr>
          <w:rFonts w:ascii="Times New Roman" w:hAnsi="Times New Roman" w:cs="Times New Roman"/>
          <w:b/>
          <w:b/>
          <w:sz w:val="23"/>
          <w:szCs w:val="23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7. Реквизиты и подписи сторон</w:t>
      </w:r>
    </w:p>
    <w:p>
      <w:pPr>
        <w:pStyle w:val="Style20"/>
        <w:tabs>
          <w:tab w:val="clear" w:pos="9590"/>
          <w:tab w:val="left" w:pos="0" w:leader="none"/>
          <w:tab w:val="left" w:pos="959" w:leader="none"/>
          <w:tab w:val="left" w:pos="1918" w:leader="none"/>
          <w:tab w:val="left" w:pos="2877" w:leader="none"/>
          <w:tab w:val="left" w:pos="3836" w:leader="none"/>
          <w:tab w:val="left" w:pos="4795" w:leader="none"/>
          <w:tab w:val="left" w:pos="5754" w:leader="none"/>
          <w:tab w:val="left" w:pos="6713" w:leader="none"/>
          <w:tab w:val="left" w:pos="7672" w:leader="none"/>
          <w:tab w:val="left" w:pos="8631" w:leader="none"/>
        </w:tabs>
        <w:ind w:left="284" w:hanging="0"/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</w:r>
    </w:p>
    <w:p>
      <w:pPr>
        <w:sectPr>
          <w:type w:val="nextPage"/>
          <w:pgSz w:w="11906" w:h="16838"/>
          <w:pgMar w:left="1134" w:right="746" w:header="0" w:top="719" w:footer="0" w:bottom="899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15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Продавец: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color w:val="auto"/>
          <w:sz w:val="22"/>
          <w:szCs w:val="22"/>
        </w:rPr>
        <w:t xml:space="preserve">Финансовый управляющий </w:t>
      </w: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Грибкова Анатолия Сергеевича</w:t>
      </w:r>
      <w:r>
        <w:rPr>
          <w:color w:val="auto"/>
          <w:sz w:val="22"/>
          <w:szCs w:val="22"/>
        </w:rPr>
        <w:t xml:space="preserve"> Шуховцев Данил Михайлович,</w:t>
      </w:r>
      <w:r>
        <w:rPr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действующий на основании решения Арбитражного суда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г. Санкт - Петербурга и Ленинградской области от 27.08.2020 г. по делу № А56-120550/2019</w:t>
      </w:r>
    </w:p>
    <w:p>
      <w:pPr>
        <w:pStyle w:val="Normal"/>
        <w:shd w:val="clear" w:color="auto" w:fill="FFFFFF"/>
        <w:jc w:val="both"/>
        <w:rPr>
          <w:bCs/>
          <w:sz w:val="23"/>
          <w:szCs w:val="23"/>
        </w:rPr>
      </w:pPr>
      <w:r>
        <w:rPr>
          <w:bCs/>
          <w:color w:val="auto"/>
          <w:sz w:val="22"/>
          <w:szCs w:val="22"/>
        </w:rPr>
        <w:t xml:space="preserve">Реквизиты счета: </w:t>
      </w:r>
    </w:p>
    <w:p>
      <w:pPr>
        <w:pStyle w:val="Normal"/>
        <w:shd w:val="clear" w:color="auto" w:fill="FFFFFF"/>
        <w:tabs>
          <w:tab w:val="clear" w:pos="720"/>
          <w:tab w:val="left" w:pos="527" w:leader="none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eastAsia="Times New Roman"/>
          <w:b w:val="false"/>
          <w:bCs/>
          <w:i w:val="false"/>
          <w:caps w:val="false"/>
          <w:smallCaps w:val="false"/>
          <w:color w:val="auto"/>
          <w:spacing w:val="0"/>
          <w:sz w:val="22"/>
          <w:szCs w:val="22"/>
        </w:rPr>
        <w:t>Арбитражный управляющий Шуховцев Данил Михайлович (ИНН 744720766087)</w:t>
      </w:r>
      <w:r>
        <w:rPr>
          <w:rFonts w:eastAsia="Times New Roman"/>
          <w:b/>
          <w:bCs/>
          <w:i w:val="false"/>
          <w:caps w:val="false"/>
          <w:smallCaps w:val="false"/>
          <w:color w:val="auto"/>
          <w:spacing w:val="-2"/>
          <w:sz w:val="22"/>
          <w:szCs w:val="22"/>
        </w:rPr>
        <w:br/>
      </w:r>
      <w:r>
        <w:rPr>
          <w:rFonts w:eastAsia="Times New Roman"/>
          <w:b w:val="false"/>
          <w:bCs/>
          <w:i w:val="false"/>
          <w:caps w:val="false"/>
          <w:smallCaps w:val="false"/>
          <w:color w:val="auto"/>
          <w:spacing w:val="0"/>
          <w:sz w:val="22"/>
          <w:szCs w:val="22"/>
        </w:rPr>
        <w:t>р/с 40802810872000059338 Наименование Банка ЧЕЛЯБИНСКОЕ ОТДЕЛЕНИЕ N8597 ПАО СБЕРБАНК Адрес ВСП г. Челябинск, пр. Комсомольский, 70в, БИК 047501602, К/С 30101810700000000602</w:t>
      </w:r>
      <w:r>
        <w:rPr>
          <w:rFonts w:eastAsia="Times New Roman"/>
          <w:b/>
          <w:bCs/>
          <w:i w:val="false"/>
          <w:caps w:val="false"/>
          <w:smallCaps w:val="false"/>
          <w:color w:val="auto"/>
          <w:spacing w:val="-2"/>
          <w:sz w:val="22"/>
          <w:szCs w:val="22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527" w:leader="none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auto"/>
          <w:spacing w:val="-2"/>
          <w:sz w:val="22"/>
          <w:szCs w:val="22"/>
        </w:rPr>
        <w:t>Шуховцев Д.М.   _________________________</w:t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 w:eastAsia="Times New Roman"/>
          <w:bCs/>
          <w:color w:val="000000"/>
          <w:spacing w:val="-2"/>
          <w:sz w:val="22"/>
          <w:szCs w:val="22"/>
        </w:rPr>
      </w:pPr>
      <w:r>
        <w:rPr>
          <w:rFonts w:eastAsia="Times New Roman"/>
          <w:bCs/>
          <w:color w:val="000000"/>
          <w:spacing w:val="-2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27" w:leader="none"/>
        </w:tabs>
        <w:spacing w:before="0" w:after="0"/>
        <w:jc w:val="both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/>
          <w:color w:val="000000"/>
          <w:sz w:val="22"/>
          <w:szCs w:val="22"/>
        </w:rPr>
      </w:pPr>
      <w:r>
        <w:rPr>
          <w:b/>
          <w:color w:val="auto"/>
          <w:sz w:val="22"/>
          <w:szCs w:val="22"/>
        </w:rPr>
        <w:t>Покупатель:</w:t>
      </w:r>
    </w:p>
    <w:p>
      <w:pPr>
        <w:pStyle w:val="Normal"/>
        <w:rPr>
          <w:rFonts w:eastAsia="SimSun;宋体" w:cs="Times New Roman"/>
          <w:b/>
          <w:b/>
          <w:sz w:val="23"/>
          <w:szCs w:val="23"/>
          <w:lang w:bidi="ar-SA"/>
        </w:rPr>
      </w:pPr>
      <w:r>
        <w:rPr>
          <w:rFonts w:eastAsia="SimSun;宋体" w:cs="Times New Roman"/>
          <w:b/>
          <w:color w:val="auto"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bidi w:val="0"/>
        <w:spacing w:before="100" w:after="100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b/>
          <w:color w:val="auto"/>
          <w:sz w:val="22"/>
          <w:szCs w:val="22"/>
        </w:rPr>
        <w:t>______________________________________________________________________________________________________________________________</w:t>
      </w:r>
    </w:p>
    <w:sectPr>
      <w:type w:val="continuous"/>
      <w:pgSz w:w="11906" w:h="16838"/>
      <w:pgMar w:left="1134" w:right="746" w:header="0" w:top="719" w:footer="0" w:bottom="899" w:gutter="0"/>
      <w:cols w:num="2" w:space="282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405" w:hanging="405"/>
      </w:pPr>
      <w:rPr>
        <w:sz w:val="23"/>
        <w:b/>
        <w:szCs w:val="23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sz w:val="23"/>
        <w:szCs w:val="23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sz w:val="23"/>
        <w:szCs w:val="23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sz w:val="23"/>
        <w:szCs w:val="23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3"/>
        <w:szCs w:val="23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sz w:val="23"/>
        <w:szCs w:val="23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sz w:val="23"/>
        <w:szCs w:val="23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sz w:val="23"/>
        <w:szCs w:val="23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rFonts w:eastAsia="Times New Roman"/>
      <w:b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eastAsia="Times New Roma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sz w:val="23"/>
      <w:szCs w:val="23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sz w:val="22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>
      <w:sz w:val="23"/>
      <w:szCs w:val="23"/>
    </w:rPr>
  </w:style>
  <w:style w:type="character" w:styleId="11" w:customStyle="1">
    <w:name w:val="Основной шрифт абзаца1"/>
    <w:qFormat/>
    <w:rPr/>
  </w:style>
  <w:style w:type="character" w:styleId="Style12" w:customStyle="1">
    <w:name w:val="Основной текст с отступом Знак"/>
    <w:qFormat/>
    <w:rPr>
      <w:rFonts w:eastAsia="SimSun;宋体"/>
      <w:sz w:val="24"/>
      <w:szCs w:val="24"/>
    </w:rPr>
  </w:style>
  <w:style w:type="character" w:styleId="12" w:customStyle="1">
    <w:name w:val="Заголовок 1 Знак"/>
    <w:qFormat/>
    <w:rPr>
      <w:b/>
      <w:sz w:val="24"/>
    </w:rPr>
  </w:style>
  <w:style w:type="character" w:styleId="21" w:customStyle="1">
    <w:name w:val="Заголовок 2 Знак"/>
    <w:qFormat/>
    <w:rPr>
      <w:b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Style13">
    <w:name w:val="Посещённая гиперссылка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jc w:val="both"/>
    </w:pPr>
    <w:rPr>
      <w:rFonts w:eastAsia="Times New Roman"/>
      <w:b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5" w:customStyle="1">
    <w:name w:val="Текст1"/>
    <w:basedOn w:val="Normal"/>
    <w:qFormat/>
    <w:pPr/>
    <w:rPr>
      <w:rFonts w:ascii="Courier New" w:hAnsi="Courier New" w:eastAsia="Times New Roman"/>
      <w:sz w:val="20"/>
      <w:szCs w:val="20"/>
    </w:rPr>
  </w:style>
  <w:style w:type="paragraph" w:styleId="211" w:customStyle="1">
    <w:name w:val="Основной текст 21"/>
    <w:basedOn w:val="Normal"/>
    <w:qFormat/>
    <w:pPr>
      <w:jc w:val="both"/>
    </w:pPr>
    <w:rPr>
      <w:rFonts w:eastAsia="Times New Roman"/>
      <w:sz w:val="22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Body Text Indent"/>
    <w:basedOn w:val="Normal"/>
    <w:pPr>
      <w:spacing w:before="0" w:after="120"/>
      <w:ind w:left="283" w:hanging="0"/>
    </w:pPr>
    <w:rPr/>
  </w:style>
  <w:style w:type="paragraph" w:styleId="Style20" w:customStyle="1">
    <w:name w:val="Форматированный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Times New Roman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outlineLvl w:val="1"/>
    </w:pPr>
    <w:rPr>
      <w:b/>
      <w:kern w:val="2"/>
      <w:sz w:val="48"/>
    </w:rPr>
  </w:style>
  <w:style w:type="paragraph" w:styleId="H2" w:customStyle="1">
    <w:name w:val="H2"/>
    <w:basedOn w:val="Normal"/>
    <w:qFormat/>
    <w:pPr>
      <w:keepNext w:val="true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zh-CN" w:bidi="hi-IN"/>
    </w:rPr>
  </w:style>
  <w:style w:type="paragraph" w:styleId="ZTopofForm" w:customStyle="1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LibreOffice/6.4.2.2$Windows_X86_64 LibreOffice_project/4e471d8c02c9c90f512f7f9ead8875b57fcb1ec3</Application>
  <Pages>2</Pages>
  <Words>562</Words>
  <Characters>4697</Characters>
  <CharactersWithSpaces>5319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2018-08-30T12:01:00Z</dcterms:created>
  <dc:creator>1</dc:creator>
  <dc:description/>
  <dc:language>ru-RU</dc:language>
  <cp:lastModifiedBy/>
  <cp:lastPrinted>1995-11-21T17:41:00Z</cp:lastPrinted>
  <dcterms:modified xsi:type="dcterms:W3CDTF">2021-08-12T10:35:46Z</dcterms:modified>
  <cp:revision>49</cp:revision>
  <dc:subject/>
  <dc:title>Договор купли-продажи здания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