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57" w:rsidRPr="00B86331" w:rsidRDefault="00450B46" w:rsidP="001E5857">
      <w:pPr>
        <w:spacing w:after="0" w:line="240" w:lineRule="auto"/>
        <w:ind w:firstLine="709"/>
        <w:jc w:val="both"/>
        <w:rPr>
          <w:rFonts w:ascii="Times New Roman" w:hAnsi="Times New Roman" w:cs="Times New Roman"/>
          <w:sz w:val="20"/>
          <w:szCs w:val="20"/>
        </w:rPr>
      </w:pPr>
      <w:r w:rsidRPr="00B86331">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B86331">
        <w:rPr>
          <w:rFonts w:ascii="Times New Roman" w:hAnsi="Times New Roman" w:cs="Times New Roman"/>
          <w:sz w:val="20"/>
          <w:szCs w:val="20"/>
        </w:rPr>
        <w:t>Гривцова</w:t>
      </w:r>
      <w:proofErr w:type="spellEnd"/>
      <w:r w:rsidRPr="00B86331">
        <w:rPr>
          <w:rFonts w:ascii="Times New Roman" w:hAnsi="Times New Roman" w:cs="Times New Roman"/>
          <w:sz w:val="20"/>
          <w:szCs w:val="20"/>
        </w:rPr>
        <w:t xml:space="preserve">, д. 5, лит. В, (495) 234–04-00 (доб.323), vega@auction-house.ru, далее – Организатор торгов, ОТ), действующее на основании договора поручения с </w:t>
      </w:r>
      <w:r w:rsidRPr="00B86331">
        <w:rPr>
          <w:rFonts w:ascii="Times New Roman" w:hAnsi="Times New Roman" w:cs="Times New Roman"/>
          <w:b/>
          <w:sz w:val="20"/>
          <w:szCs w:val="20"/>
        </w:rPr>
        <w:t>Блюм Дмитрием Анатольевичем</w:t>
      </w:r>
      <w:r w:rsidRPr="00B86331">
        <w:rPr>
          <w:rFonts w:ascii="Times New Roman" w:hAnsi="Times New Roman" w:cs="Times New Roman"/>
          <w:sz w:val="20"/>
          <w:szCs w:val="20"/>
        </w:rPr>
        <w:t xml:space="preserve"> (дата рождения: 09.06.1983 г., место рождения: гор. Великие Луки Псковская обл., СНИЛС 116-867-233 79, ИНН 602506643302, место жительства: г. Санкт-Петербург, </w:t>
      </w:r>
      <w:proofErr w:type="spellStart"/>
      <w:r w:rsidRPr="00B86331">
        <w:rPr>
          <w:rFonts w:ascii="Times New Roman" w:hAnsi="Times New Roman" w:cs="Times New Roman"/>
          <w:sz w:val="20"/>
          <w:szCs w:val="20"/>
        </w:rPr>
        <w:t>Загребский</w:t>
      </w:r>
      <w:proofErr w:type="spellEnd"/>
      <w:r w:rsidRPr="00B86331">
        <w:rPr>
          <w:rFonts w:ascii="Times New Roman" w:hAnsi="Times New Roman" w:cs="Times New Roman"/>
          <w:sz w:val="20"/>
          <w:szCs w:val="20"/>
        </w:rPr>
        <w:t xml:space="preserve"> бульвар, д. 35/28, кв. 277, далее – Должник), </w:t>
      </w:r>
      <w:r w:rsidRPr="00B86331">
        <w:rPr>
          <w:rFonts w:ascii="Times New Roman" w:hAnsi="Times New Roman" w:cs="Times New Roman"/>
          <w:b/>
          <w:sz w:val="20"/>
          <w:szCs w:val="20"/>
        </w:rPr>
        <w:t>в лице</w:t>
      </w:r>
      <w:r w:rsidRPr="00B86331">
        <w:rPr>
          <w:rFonts w:ascii="Times New Roman" w:hAnsi="Times New Roman" w:cs="Times New Roman"/>
          <w:sz w:val="20"/>
          <w:szCs w:val="20"/>
        </w:rPr>
        <w:t xml:space="preserve"> </w:t>
      </w:r>
      <w:r w:rsidRPr="00B86331">
        <w:rPr>
          <w:rFonts w:ascii="Times New Roman" w:hAnsi="Times New Roman" w:cs="Times New Roman"/>
          <w:b/>
          <w:sz w:val="20"/>
          <w:szCs w:val="20"/>
        </w:rPr>
        <w:t>финансового управляющего Пономаревой Натальи Валериевны</w:t>
      </w:r>
      <w:r w:rsidRPr="00B86331">
        <w:rPr>
          <w:rFonts w:ascii="Times New Roman" w:hAnsi="Times New Roman" w:cs="Times New Roman"/>
          <w:sz w:val="20"/>
          <w:szCs w:val="20"/>
        </w:rPr>
        <w:t xml:space="preserve"> (ИНН 110114297523, СНИЛС 117-329-980 72, рег. №: 19805, адрес: 191024 г. Санкт-Петербург, а/я 11, далее – Финансовый управляющий) - член НПС СОПАУ «Альянс управляющих» (ИНН 2312102570, ОГРН 1032307154285, адрес: 350015, Краснодарский край, г. Краснодар, ул. Северная, д.309), действующей на основании Решения Арбитражного суда города Санкт-Петербурга и Ленинградской области от 27.08.2021 г. по делу №А56-76950/2020, </w:t>
      </w:r>
      <w:r w:rsidR="001E5857" w:rsidRPr="00B86331">
        <w:rPr>
          <w:rFonts w:ascii="Times New Roman" w:hAnsi="Times New Roman" w:cs="Times New Roman"/>
          <w:sz w:val="20"/>
          <w:szCs w:val="20"/>
        </w:rPr>
        <w:t xml:space="preserve">сообщает </w:t>
      </w:r>
      <w:bookmarkStart w:id="0" w:name="_GoBack"/>
      <w:bookmarkEnd w:id="0"/>
      <w:r w:rsidR="001E5857" w:rsidRPr="00B86331">
        <w:rPr>
          <w:rFonts w:ascii="Times New Roman" w:hAnsi="Times New Roman" w:cs="Times New Roman"/>
          <w:b/>
          <w:sz w:val="20"/>
          <w:szCs w:val="20"/>
        </w:rPr>
        <w:t>о проведении</w:t>
      </w:r>
      <w:r w:rsidR="001E5857" w:rsidRPr="00B86331">
        <w:rPr>
          <w:rFonts w:ascii="Times New Roman" w:hAnsi="Times New Roman" w:cs="Times New Roman"/>
          <w:sz w:val="20"/>
          <w:szCs w:val="20"/>
        </w:rPr>
        <w:t xml:space="preserve"> </w:t>
      </w:r>
      <w:r w:rsidR="001E5857" w:rsidRPr="00B86331">
        <w:rPr>
          <w:rFonts w:ascii="Times New Roman" w:hAnsi="Times New Roman" w:cs="Times New Roman"/>
          <w:b/>
          <w:sz w:val="20"/>
          <w:szCs w:val="20"/>
        </w:rPr>
        <w:t>1</w:t>
      </w:r>
      <w:r w:rsidR="00E70C5D" w:rsidRPr="00B86331">
        <w:rPr>
          <w:rFonts w:ascii="Times New Roman" w:hAnsi="Times New Roman" w:cs="Times New Roman"/>
          <w:b/>
          <w:sz w:val="20"/>
          <w:szCs w:val="20"/>
        </w:rPr>
        <w:t>5</w:t>
      </w:r>
      <w:r w:rsidR="001E5857" w:rsidRPr="00B86331">
        <w:rPr>
          <w:rFonts w:ascii="Times New Roman" w:hAnsi="Times New Roman" w:cs="Times New Roman"/>
          <w:b/>
          <w:sz w:val="20"/>
          <w:szCs w:val="20"/>
        </w:rPr>
        <w:t>.06.2022 г. в 10 час. 00 мин.</w:t>
      </w:r>
      <w:r w:rsidR="001E5857" w:rsidRPr="00B86331">
        <w:rPr>
          <w:rFonts w:ascii="Times New Roman" w:hAnsi="Times New Roman" w:cs="Times New Roman"/>
          <w:sz w:val="20"/>
          <w:szCs w:val="20"/>
        </w:rPr>
        <w:t xml:space="preserve"> (Мск) </w:t>
      </w:r>
      <w:r w:rsidR="001E5857" w:rsidRPr="00B86331">
        <w:rPr>
          <w:rFonts w:ascii="Times New Roman" w:hAnsi="Times New Roman" w:cs="Times New Roman"/>
          <w:b/>
          <w:sz w:val="20"/>
          <w:szCs w:val="20"/>
        </w:rPr>
        <w:t>повторных открытых электронных торгов</w:t>
      </w:r>
      <w:r w:rsidR="001E5857" w:rsidRPr="00B86331">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w:t>
      </w:r>
      <w:r w:rsidR="00B86331" w:rsidRPr="00B86331">
        <w:rPr>
          <w:rFonts w:ascii="Times New Roman" w:hAnsi="Times New Roman" w:cs="Times New Roman"/>
          <w:sz w:val="20"/>
          <w:szCs w:val="20"/>
        </w:rPr>
        <w:t>на электронной площадке АО «Российский аукционный дом», по адресу в сети Интернет: http://www.lot-online.ru/ (далее - ЭП)</w:t>
      </w:r>
      <w:r w:rsidR="001E5857" w:rsidRPr="00B86331">
        <w:rPr>
          <w:rFonts w:ascii="Times New Roman" w:hAnsi="Times New Roman" w:cs="Times New Roman"/>
          <w:sz w:val="20"/>
          <w:szCs w:val="20"/>
        </w:rPr>
        <w:t xml:space="preserve">. Начало приема заявок на участие в повторных Торгах </w:t>
      </w:r>
      <w:r w:rsidR="001E5857" w:rsidRPr="00B86331">
        <w:rPr>
          <w:rFonts w:ascii="Times New Roman" w:hAnsi="Times New Roman" w:cs="Times New Roman"/>
          <w:b/>
          <w:sz w:val="20"/>
          <w:szCs w:val="20"/>
        </w:rPr>
        <w:t>с 09 час. 00 мин. 29.04.2022 г. по 13.06.2022 г. до 23 час 00 мин.</w:t>
      </w:r>
      <w:r w:rsidR="001E5857" w:rsidRPr="00B86331">
        <w:rPr>
          <w:rFonts w:ascii="Times New Roman" w:hAnsi="Times New Roman" w:cs="Times New Roman"/>
          <w:sz w:val="20"/>
          <w:szCs w:val="20"/>
        </w:rPr>
        <w:t xml:space="preserve"> Определение участников повторных Торгов – 14.06.2022 в 17 час. 00 мин., оформляется протоколом об определении участников торгов. </w:t>
      </w:r>
    </w:p>
    <w:p w:rsidR="00450B46" w:rsidRPr="00B86331" w:rsidRDefault="00450B46" w:rsidP="00450B46">
      <w:pPr>
        <w:spacing w:after="0" w:line="240" w:lineRule="auto"/>
        <w:ind w:firstLine="709"/>
        <w:jc w:val="both"/>
        <w:rPr>
          <w:rFonts w:ascii="Times New Roman" w:hAnsi="Times New Roman" w:cs="Times New Roman"/>
          <w:sz w:val="20"/>
          <w:szCs w:val="20"/>
        </w:rPr>
      </w:pPr>
      <w:r w:rsidRPr="00B86331">
        <w:rPr>
          <w:rFonts w:ascii="Times New Roman" w:hAnsi="Times New Roman" w:cs="Times New Roman"/>
          <w:sz w:val="20"/>
          <w:szCs w:val="20"/>
        </w:rPr>
        <w:t xml:space="preserve">Продаже на </w:t>
      </w:r>
      <w:r w:rsidR="001E5857" w:rsidRPr="00B86331">
        <w:rPr>
          <w:rFonts w:ascii="Times New Roman" w:hAnsi="Times New Roman" w:cs="Times New Roman"/>
          <w:sz w:val="20"/>
          <w:szCs w:val="20"/>
        </w:rPr>
        <w:t xml:space="preserve">повторных </w:t>
      </w:r>
      <w:r w:rsidRPr="00B86331">
        <w:rPr>
          <w:rFonts w:ascii="Times New Roman" w:hAnsi="Times New Roman" w:cs="Times New Roman"/>
          <w:sz w:val="20"/>
          <w:szCs w:val="20"/>
        </w:rPr>
        <w:t>Торгах подлежит имущество (далее – Имущество, Лот):</w:t>
      </w:r>
    </w:p>
    <w:p w:rsidR="00450B46" w:rsidRPr="00B86331" w:rsidRDefault="00450B46" w:rsidP="00450B46">
      <w:pPr>
        <w:spacing w:after="0" w:line="240" w:lineRule="auto"/>
        <w:ind w:firstLine="709"/>
        <w:jc w:val="both"/>
        <w:rPr>
          <w:rFonts w:ascii="Times New Roman" w:hAnsi="Times New Roman" w:cs="Times New Roman"/>
          <w:sz w:val="20"/>
          <w:szCs w:val="20"/>
        </w:rPr>
      </w:pPr>
      <w:r w:rsidRPr="00B86331">
        <w:rPr>
          <w:rFonts w:ascii="Times New Roman" w:hAnsi="Times New Roman" w:cs="Times New Roman"/>
          <w:b/>
          <w:sz w:val="20"/>
          <w:szCs w:val="20"/>
        </w:rPr>
        <w:t xml:space="preserve">Лот 1: </w:t>
      </w:r>
      <w:r w:rsidRPr="00B86331">
        <w:rPr>
          <w:rFonts w:ascii="Times New Roman" w:hAnsi="Times New Roman" w:cs="Times New Roman"/>
          <w:color w:val="000000" w:themeColor="text1"/>
          <w:sz w:val="20"/>
          <w:szCs w:val="20"/>
        </w:rPr>
        <w:t xml:space="preserve">Легковой автомобиль, марка: BMW, модель: Х3 xDrive30d, год изготовления: 2016, цвет: коричневый, VIN: X4XWY594X00K76582, ПТС: 78 00 698935, г/н: У861PX 178, адрес местонахождения: г. Санкт-Петербург, </w:t>
      </w:r>
      <w:proofErr w:type="spellStart"/>
      <w:r w:rsidRPr="00B86331">
        <w:rPr>
          <w:rFonts w:ascii="Times New Roman" w:hAnsi="Times New Roman" w:cs="Times New Roman"/>
          <w:color w:val="000000" w:themeColor="text1"/>
          <w:sz w:val="20"/>
          <w:szCs w:val="20"/>
        </w:rPr>
        <w:t>пр-кт</w:t>
      </w:r>
      <w:proofErr w:type="spellEnd"/>
      <w:r w:rsidRPr="00B86331">
        <w:rPr>
          <w:rFonts w:ascii="Times New Roman" w:hAnsi="Times New Roman" w:cs="Times New Roman"/>
          <w:color w:val="000000" w:themeColor="text1"/>
          <w:sz w:val="20"/>
          <w:szCs w:val="20"/>
        </w:rPr>
        <w:t xml:space="preserve"> </w:t>
      </w:r>
      <w:proofErr w:type="spellStart"/>
      <w:r w:rsidRPr="00B86331">
        <w:rPr>
          <w:rFonts w:ascii="Times New Roman" w:hAnsi="Times New Roman" w:cs="Times New Roman"/>
          <w:color w:val="000000" w:themeColor="text1"/>
          <w:sz w:val="20"/>
          <w:szCs w:val="20"/>
        </w:rPr>
        <w:t>Ириновский</w:t>
      </w:r>
      <w:proofErr w:type="spellEnd"/>
      <w:r w:rsidRPr="00B86331">
        <w:rPr>
          <w:rFonts w:ascii="Times New Roman" w:hAnsi="Times New Roman" w:cs="Times New Roman"/>
          <w:color w:val="000000" w:themeColor="text1"/>
          <w:sz w:val="20"/>
          <w:szCs w:val="20"/>
        </w:rPr>
        <w:t xml:space="preserve">, д. 9, корп. 3. </w:t>
      </w:r>
      <w:r w:rsidRPr="00B86331">
        <w:rPr>
          <w:rFonts w:ascii="Times New Roman" w:hAnsi="Times New Roman" w:cs="Times New Roman"/>
          <w:b/>
          <w:color w:val="000000" w:themeColor="text1"/>
          <w:sz w:val="20"/>
          <w:szCs w:val="20"/>
        </w:rPr>
        <w:t>Обременение: залог в пользу ПАО Банк «Объединенный Финансовый Капитал»</w:t>
      </w:r>
      <w:r w:rsidRPr="00B86331">
        <w:rPr>
          <w:rFonts w:ascii="Times New Roman" w:hAnsi="Times New Roman" w:cs="Times New Roman"/>
          <w:color w:val="000000" w:themeColor="text1"/>
          <w:sz w:val="20"/>
          <w:szCs w:val="20"/>
        </w:rPr>
        <w:t xml:space="preserve">. </w:t>
      </w:r>
      <w:r w:rsidRPr="00B86331">
        <w:rPr>
          <w:rFonts w:ascii="Times New Roman" w:hAnsi="Times New Roman" w:cs="Times New Roman"/>
          <w:b/>
          <w:sz w:val="20"/>
          <w:szCs w:val="20"/>
        </w:rPr>
        <w:t>Начальная цена Лота 1 – 2 </w:t>
      </w:r>
      <w:r w:rsidR="001E5857" w:rsidRPr="00B86331">
        <w:rPr>
          <w:rFonts w:ascii="Times New Roman" w:hAnsi="Times New Roman" w:cs="Times New Roman"/>
          <w:b/>
          <w:sz w:val="20"/>
          <w:szCs w:val="20"/>
        </w:rPr>
        <w:t>286</w:t>
      </w:r>
      <w:r w:rsidRPr="00B86331">
        <w:rPr>
          <w:rFonts w:ascii="Times New Roman" w:hAnsi="Times New Roman" w:cs="Times New Roman"/>
          <w:b/>
          <w:sz w:val="20"/>
          <w:szCs w:val="20"/>
        </w:rPr>
        <w:t> 000,00 руб.</w:t>
      </w:r>
      <w:r w:rsidR="00165B5E" w:rsidRPr="00B86331">
        <w:rPr>
          <w:rFonts w:ascii="Times New Roman" w:hAnsi="Times New Roman" w:cs="Times New Roman"/>
          <w:b/>
          <w:sz w:val="20"/>
          <w:szCs w:val="20"/>
        </w:rPr>
        <w:t xml:space="preserve"> </w:t>
      </w:r>
      <w:r w:rsidRPr="00B86331">
        <w:rPr>
          <w:rFonts w:ascii="Times New Roman" w:hAnsi="Times New Roman" w:cs="Times New Roman"/>
          <w:sz w:val="20"/>
          <w:szCs w:val="20"/>
        </w:rPr>
        <w:t xml:space="preserve">Ознакомление с Имуществом производится по адресу местонахождения Имущества по предварительной договорённости в рабочие дни с 10-00 до 18-00, контактный телефон Финансового управляющего: +79697060006 электронная почта: </w:t>
      </w:r>
      <w:hyperlink r:id="rId4" w:history="1">
        <w:r w:rsidRPr="00B86331">
          <w:rPr>
            <w:rFonts w:ascii="Times New Roman" w:hAnsi="Times New Roman" w:cs="Times New Roman"/>
            <w:color w:val="0000FF"/>
            <w:sz w:val="20"/>
            <w:szCs w:val="20"/>
            <w:u w:val="single"/>
          </w:rPr>
          <w:t>arbitrponomareva@yandex.ru</w:t>
        </w:r>
      </w:hyperlink>
      <w:r w:rsidRPr="00B86331">
        <w:rPr>
          <w:rFonts w:ascii="Times New Roman" w:hAnsi="Times New Roman" w:cs="Times New Roman"/>
          <w:sz w:val="20"/>
          <w:szCs w:val="20"/>
        </w:rPr>
        <w:t xml:space="preserve">, а также у ОТ: тел. 8(812)334-20-50 (с 9.00 до 18.00 по Мск. в рабочие дни) </w:t>
      </w:r>
      <w:hyperlink r:id="rId5" w:history="1">
        <w:r w:rsidRPr="00B86331">
          <w:rPr>
            <w:rFonts w:ascii="Times New Roman" w:hAnsi="Times New Roman" w:cs="Times New Roman"/>
            <w:color w:val="0000FF"/>
            <w:sz w:val="20"/>
            <w:szCs w:val="20"/>
            <w:u w:val="single"/>
          </w:rPr>
          <w:t>informspb@auction-house.ru</w:t>
        </w:r>
      </w:hyperlink>
      <w:r w:rsidRPr="00B86331">
        <w:rPr>
          <w:rFonts w:ascii="Times New Roman" w:hAnsi="Times New Roman" w:cs="Times New Roman"/>
          <w:sz w:val="20"/>
          <w:szCs w:val="20"/>
        </w:rPr>
        <w:t>.</w:t>
      </w:r>
    </w:p>
    <w:p w:rsidR="00450B46" w:rsidRPr="001E5857" w:rsidRDefault="001E5857" w:rsidP="00450B46">
      <w:pPr>
        <w:spacing w:after="0" w:line="240" w:lineRule="auto"/>
        <w:ind w:firstLine="709"/>
        <w:jc w:val="both"/>
        <w:rPr>
          <w:rFonts w:ascii="Times New Roman" w:hAnsi="Times New Roman" w:cs="Times New Roman"/>
          <w:sz w:val="20"/>
          <w:szCs w:val="20"/>
        </w:rPr>
      </w:pPr>
      <w:r w:rsidRPr="00B86331">
        <w:rPr>
          <w:rFonts w:ascii="Times New Roman" w:hAnsi="Times New Roman" w:cs="Times New Roman"/>
          <w:b/>
          <w:sz w:val="20"/>
          <w:szCs w:val="20"/>
        </w:rPr>
        <w:t>Задаток – 10 % от начальной цены Лота. Шаг аукциона – 5% от начальной цены Лота.</w:t>
      </w:r>
      <w:r w:rsidRPr="00B86331">
        <w:rPr>
          <w:rFonts w:ascii="Times New Roman" w:hAnsi="Times New Roman" w:cs="Times New Roman"/>
          <w:sz w:val="20"/>
          <w:szCs w:val="20"/>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450B46" w:rsidRPr="00B86331">
        <w:rPr>
          <w:rFonts w:ascii="Times New Roman" w:hAnsi="Times New Roman" w:cs="Times New Roman"/>
          <w:sz w:val="20"/>
          <w:szCs w:val="20"/>
        </w:rPr>
        <w:t xml:space="preserve">К участию в </w:t>
      </w:r>
      <w:r w:rsidR="002C1069" w:rsidRPr="00B86331">
        <w:rPr>
          <w:rFonts w:ascii="Times New Roman" w:hAnsi="Times New Roman" w:cs="Times New Roman"/>
          <w:sz w:val="20"/>
          <w:szCs w:val="20"/>
        </w:rPr>
        <w:t xml:space="preserve">повторных </w:t>
      </w:r>
      <w:r w:rsidR="00450B46" w:rsidRPr="00B86331">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450B46" w:rsidRPr="00B86331">
        <w:rPr>
          <w:rFonts w:ascii="Times New Roman" w:hAnsi="Times New Roman" w:cs="Times New Roman"/>
          <w:sz w:val="20"/>
          <w:szCs w:val="20"/>
        </w:rPr>
        <w:t>иностр</w:t>
      </w:r>
      <w:proofErr w:type="spellEnd"/>
      <w:r w:rsidR="00450B46" w:rsidRPr="00B86331">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Победитель </w:t>
      </w:r>
      <w:r w:rsidR="002C1069" w:rsidRPr="00B86331">
        <w:rPr>
          <w:rFonts w:ascii="Times New Roman" w:hAnsi="Times New Roman" w:cs="Times New Roman"/>
          <w:sz w:val="20"/>
          <w:szCs w:val="20"/>
        </w:rPr>
        <w:t xml:space="preserve">повторных </w:t>
      </w:r>
      <w:r w:rsidR="00450B46" w:rsidRPr="00B86331">
        <w:rPr>
          <w:rFonts w:ascii="Times New Roman" w:hAnsi="Times New Roman" w:cs="Times New Roman"/>
          <w:sz w:val="20"/>
          <w:szCs w:val="20"/>
        </w:rPr>
        <w:t xml:space="preserve">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w:t>
      </w:r>
      <w:r w:rsidR="002C1069" w:rsidRPr="00B86331">
        <w:rPr>
          <w:rFonts w:ascii="Times New Roman" w:hAnsi="Times New Roman" w:cs="Times New Roman"/>
          <w:sz w:val="20"/>
          <w:szCs w:val="20"/>
        </w:rPr>
        <w:t xml:space="preserve">(далее – ДКП) </w:t>
      </w:r>
      <w:r w:rsidR="00450B46" w:rsidRPr="00B86331">
        <w:rPr>
          <w:rFonts w:ascii="Times New Roman" w:hAnsi="Times New Roman" w:cs="Times New Roman"/>
          <w:sz w:val="20"/>
          <w:szCs w:val="20"/>
        </w:rPr>
        <w:t xml:space="preserve">размещен на ЭП. </w:t>
      </w:r>
      <w:r w:rsidR="002C1069" w:rsidRPr="00B86331">
        <w:rPr>
          <w:rFonts w:ascii="Times New Roman" w:hAnsi="Times New Roman" w:cs="Times New Roman"/>
          <w:sz w:val="20"/>
          <w:szCs w:val="20"/>
        </w:rPr>
        <w:t>ДКП</w:t>
      </w:r>
      <w:r w:rsidR="00450B46" w:rsidRPr="00B86331">
        <w:rPr>
          <w:rFonts w:ascii="Times New Roman" w:hAnsi="Times New Roman" w:cs="Times New Roman"/>
          <w:sz w:val="20"/>
          <w:szCs w:val="20"/>
        </w:rPr>
        <w:t xml:space="preserve"> заключается с победителем торгов в течение 5 дней с даты получения победителем торгов </w:t>
      </w:r>
      <w:r w:rsidR="002C1069" w:rsidRPr="00B86331">
        <w:rPr>
          <w:rFonts w:ascii="Times New Roman" w:hAnsi="Times New Roman" w:cs="Times New Roman"/>
          <w:sz w:val="20"/>
          <w:szCs w:val="20"/>
        </w:rPr>
        <w:t>ДКП</w:t>
      </w:r>
      <w:r w:rsidR="00450B46" w:rsidRPr="00B86331">
        <w:rPr>
          <w:rFonts w:ascii="Times New Roman" w:hAnsi="Times New Roman" w:cs="Times New Roman"/>
          <w:sz w:val="20"/>
          <w:szCs w:val="20"/>
        </w:rPr>
        <w:t xml:space="preserve"> от Финансового управляющего. Оплата – в течение 30 дней со дня подписания ДКП на спец. счет Должника: р/с 40817810255861746847 в Банк Северо-Западный банк ПАО Сбербанк, к/с 30101810500000000653, БИК 044030653.</w:t>
      </w:r>
    </w:p>
    <w:sectPr w:rsidR="00450B46" w:rsidRPr="001E5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C66E8"/>
    <w:rsid w:val="00145525"/>
    <w:rsid w:val="00165B5E"/>
    <w:rsid w:val="001E5857"/>
    <w:rsid w:val="00200F88"/>
    <w:rsid w:val="00286F22"/>
    <w:rsid w:val="002C1069"/>
    <w:rsid w:val="002F1081"/>
    <w:rsid w:val="0033029C"/>
    <w:rsid w:val="00390A28"/>
    <w:rsid w:val="00393584"/>
    <w:rsid w:val="0042297B"/>
    <w:rsid w:val="00450B46"/>
    <w:rsid w:val="00557BB0"/>
    <w:rsid w:val="00573F80"/>
    <w:rsid w:val="005C0734"/>
    <w:rsid w:val="005D3232"/>
    <w:rsid w:val="006369CD"/>
    <w:rsid w:val="006648D2"/>
    <w:rsid w:val="00677E82"/>
    <w:rsid w:val="00692773"/>
    <w:rsid w:val="007C02CB"/>
    <w:rsid w:val="007E072A"/>
    <w:rsid w:val="007F6BC4"/>
    <w:rsid w:val="00861E76"/>
    <w:rsid w:val="00863BDF"/>
    <w:rsid w:val="00887BBF"/>
    <w:rsid w:val="00906196"/>
    <w:rsid w:val="0098631C"/>
    <w:rsid w:val="00A56B83"/>
    <w:rsid w:val="00AB3F6E"/>
    <w:rsid w:val="00B17CAB"/>
    <w:rsid w:val="00B55CA3"/>
    <w:rsid w:val="00B571EC"/>
    <w:rsid w:val="00B86331"/>
    <w:rsid w:val="00BF407E"/>
    <w:rsid w:val="00C52661"/>
    <w:rsid w:val="00C92529"/>
    <w:rsid w:val="00CA3675"/>
    <w:rsid w:val="00CF5BC7"/>
    <w:rsid w:val="00D76EF8"/>
    <w:rsid w:val="00DB12AB"/>
    <w:rsid w:val="00DB27BD"/>
    <w:rsid w:val="00DC4FC2"/>
    <w:rsid w:val="00E05A2F"/>
    <w:rsid w:val="00E70C5D"/>
    <w:rsid w:val="00E92983"/>
    <w:rsid w:val="00E935C5"/>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hyperlink" Target="mailto:arbitrponomare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2022-04-25T11:57:00Z</cp:lastPrinted>
  <dcterms:created xsi:type="dcterms:W3CDTF">2022-04-28T13:36:00Z</dcterms:created>
  <dcterms:modified xsi:type="dcterms:W3CDTF">2022-04-28T13:38:00Z</dcterms:modified>
</cp:coreProperties>
</file>