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28B77BCE" w:rsidR="0004186C" w:rsidRPr="00B141BB" w:rsidRDefault="00491D5F" w:rsidP="001044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D5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91D5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91D5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91D5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91D5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91D5F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Закрытым акционерным обществом «Промышленный сберегательный банк» (ЗАО «</w:t>
      </w:r>
      <w:proofErr w:type="spellStart"/>
      <w:r w:rsidRPr="00491D5F">
        <w:rPr>
          <w:rFonts w:ascii="Times New Roman" w:hAnsi="Times New Roman" w:cs="Times New Roman"/>
          <w:color w:val="000000"/>
          <w:sz w:val="24"/>
          <w:szCs w:val="24"/>
        </w:rPr>
        <w:t>Промсбербанк</w:t>
      </w:r>
      <w:proofErr w:type="spellEnd"/>
      <w:r w:rsidRPr="00491D5F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142110, Московская область, г. Подольск, ул. Кирова, д.19, ИНН 5036037772, ОГРН 1025000000090) (далее – финансовая организация), конкурсным управляющим (ликвидатором) которого на основании решения Арбитражного суда Московской области от 16 июня 2015 г. по делу №А41-24701/15 является государственная корпорация «Агент</w:t>
      </w:r>
      <w:bookmarkStart w:id="0" w:name="_GoBack"/>
      <w:bookmarkEnd w:id="0"/>
      <w:r w:rsidRPr="00491D5F">
        <w:rPr>
          <w:rFonts w:ascii="Times New Roman" w:hAnsi="Times New Roman" w:cs="Times New Roman"/>
          <w:color w:val="000000"/>
          <w:sz w:val="24"/>
          <w:szCs w:val="24"/>
        </w:rPr>
        <w:t>ство по страхованию вкладов» (109240, г. Москва, ул. Высоцкого, д. 4)</w:t>
      </w:r>
      <w:r w:rsidRPr="001044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1044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торги </w:t>
      </w:r>
      <w:r w:rsidR="0004186C" w:rsidRPr="001044CB">
        <w:rPr>
          <w:rFonts w:ascii="Times New Roman" w:hAnsi="Times New Roman" w:cs="Times New Roman"/>
          <w:b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</w:t>
      </w:r>
      <w:r w:rsidR="0004186C" w:rsidRPr="001044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DC26E50" w14:textId="25B0DCFC" w:rsidR="00651D54" w:rsidRPr="00EC1219" w:rsidRDefault="00651D54" w:rsidP="001044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7A59B3" w:rsidRPr="007A59B3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7A59B3" w:rsidRPr="00EC1219">
        <w:rPr>
          <w:rFonts w:ascii="Times New Roman" w:hAnsi="Times New Roman" w:cs="Times New Roman"/>
          <w:color w:val="000000"/>
          <w:sz w:val="24"/>
          <w:szCs w:val="24"/>
        </w:rPr>
        <w:t xml:space="preserve">вляются права требования к физическим и юридическим лицам ((в скобках указана в </w:t>
      </w:r>
      <w:proofErr w:type="spellStart"/>
      <w:r w:rsidR="007A59B3" w:rsidRPr="00EC1219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7A59B3" w:rsidRPr="00EC1219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4DC54258" w14:textId="77777777" w:rsidR="00491D5F" w:rsidRPr="00491D5F" w:rsidRDefault="00491D5F" w:rsidP="00491D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D5F">
        <w:rPr>
          <w:rFonts w:ascii="Times New Roman" w:hAnsi="Times New Roman" w:cs="Times New Roman"/>
          <w:color w:val="000000"/>
          <w:sz w:val="24"/>
          <w:szCs w:val="24"/>
        </w:rPr>
        <w:t>Лот 1 - ООО «</w:t>
      </w:r>
      <w:proofErr w:type="gramStart"/>
      <w:r w:rsidRPr="00491D5F">
        <w:rPr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491D5F">
        <w:rPr>
          <w:rFonts w:ascii="Times New Roman" w:hAnsi="Times New Roman" w:cs="Times New Roman"/>
          <w:color w:val="000000"/>
          <w:sz w:val="24"/>
          <w:szCs w:val="24"/>
        </w:rPr>
        <w:t xml:space="preserve"> Капитал», ИНН 7727529262, КД 6467 от 16.09.2013, определение Арбитражного суда МО от 02.03.2016 по делу А41-58284/15, о включении в РТК третьей очереди, находится в стадии банкротства (42 649 314,70 руб.) - 7 676 876,65 руб.;</w:t>
      </w:r>
    </w:p>
    <w:p w14:paraId="238F01A3" w14:textId="77777777" w:rsidR="00491D5F" w:rsidRPr="00491D5F" w:rsidRDefault="00491D5F" w:rsidP="00491D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D5F">
        <w:rPr>
          <w:rFonts w:ascii="Times New Roman" w:hAnsi="Times New Roman" w:cs="Times New Roman"/>
          <w:color w:val="000000"/>
          <w:sz w:val="24"/>
          <w:szCs w:val="24"/>
        </w:rPr>
        <w:t>Лот 2 - ООО «</w:t>
      </w:r>
      <w:proofErr w:type="spellStart"/>
      <w:r w:rsidRPr="00491D5F">
        <w:rPr>
          <w:rFonts w:ascii="Times New Roman" w:hAnsi="Times New Roman" w:cs="Times New Roman"/>
          <w:color w:val="000000"/>
          <w:sz w:val="24"/>
          <w:szCs w:val="24"/>
        </w:rPr>
        <w:t>Новолайн</w:t>
      </w:r>
      <w:proofErr w:type="spellEnd"/>
      <w:r w:rsidRPr="00491D5F">
        <w:rPr>
          <w:rFonts w:ascii="Times New Roman" w:hAnsi="Times New Roman" w:cs="Times New Roman"/>
          <w:color w:val="000000"/>
          <w:sz w:val="24"/>
          <w:szCs w:val="24"/>
        </w:rPr>
        <w:t>», ИНН 7719742519, КД 6571 от 13.11.2014, определение арбитражного суда г. Москвы от 31.07.2017 по делу 40-66117/16-44-109Б, о включении в РТК третьей очереди, находится в стадии банкротства, отсутствует оригинал кредитного договора (279 929 199,23 руб.) - 50 387 255,86 руб.;</w:t>
      </w:r>
    </w:p>
    <w:p w14:paraId="403E919F" w14:textId="77777777" w:rsidR="00491D5F" w:rsidRPr="00491D5F" w:rsidRDefault="00491D5F" w:rsidP="00491D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D5F">
        <w:rPr>
          <w:rFonts w:ascii="Times New Roman" w:hAnsi="Times New Roman" w:cs="Times New Roman"/>
          <w:color w:val="000000"/>
          <w:sz w:val="24"/>
          <w:szCs w:val="24"/>
        </w:rPr>
        <w:t>Лот 3 - ООО «РЕВКО ИНВЕСТМЕНТ», ИНН 7705759022, КД 6374 от 13.11.2014, определение Арбитражного суда Москвы от 22.03.2018 по делу А40-6555/16-36-12Б о включении в РТК третьей очереди, находится в стадии банкротства, отсутствует оригинал кредитного договора (155 815 735,67 руб.) - 18 636 904,08 руб.;</w:t>
      </w:r>
    </w:p>
    <w:p w14:paraId="3AE9F0C3" w14:textId="5513D2FB" w:rsidR="00491D5F" w:rsidRDefault="00491D5F" w:rsidP="00491D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D5F">
        <w:rPr>
          <w:rFonts w:ascii="Times New Roman" w:hAnsi="Times New Roman" w:cs="Times New Roman"/>
          <w:color w:val="000000"/>
          <w:sz w:val="24"/>
          <w:szCs w:val="24"/>
        </w:rPr>
        <w:t>Лот 4 - Права требования к 6 физическим лицам, имеются решения суда на сумму 2 790 544,62 руб., Борисова И.А, Кулаков А.И., Лещинский И.В. сроки повторного предъявления ИЛ истекли, г. Москва (3 027 1</w:t>
      </w:r>
      <w:r>
        <w:rPr>
          <w:rFonts w:ascii="Times New Roman" w:hAnsi="Times New Roman" w:cs="Times New Roman"/>
          <w:color w:val="000000"/>
          <w:sz w:val="24"/>
          <w:szCs w:val="24"/>
        </w:rPr>
        <w:t>52,10 руб.) - 2 332 180,35 руб.</w:t>
      </w:r>
    </w:p>
    <w:p w14:paraId="28E3E4A0" w14:textId="3BC64DFE" w:rsidR="00CF5F6F" w:rsidRPr="00B141BB" w:rsidRDefault="00CF5F6F" w:rsidP="00491D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C1219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лотов финансовой</w:t>
      </w: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6FC80429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757D4A">
        <w:rPr>
          <w:b/>
          <w:bCs/>
          <w:color w:val="000000"/>
        </w:rPr>
        <w:t xml:space="preserve">у </w:t>
      </w:r>
      <w:r w:rsidR="00491D5F">
        <w:rPr>
          <w:b/>
          <w:bCs/>
          <w:color w:val="000000"/>
        </w:rPr>
        <w:t>1</w:t>
      </w:r>
      <w:r w:rsidRPr="00B141BB">
        <w:rPr>
          <w:b/>
          <w:bCs/>
          <w:color w:val="000000"/>
        </w:rPr>
        <w:t xml:space="preserve"> - с </w:t>
      </w:r>
      <w:r w:rsidR="00757D4A">
        <w:rPr>
          <w:b/>
          <w:bCs/>
          <w:color w:val="000000"/>
        </w:rPr>
        <w:t>12 мая 2022</w:t>
      </w:r>
      <w:r w:rsidRPr="00B141BB">
        <w:rPr>
          <w:b/>
          <w:bCs/>
          <w:color w:val="000000"/>
        </w:rPr>
        <w:t xml:space="preserve"> г. по </w:t>
      </w:r>
      <w:r w:rsidR="00491D5F">
        <w:rPr>
          <w:b/>
          <w:bCs/>
          <w:color w:val="000000"/>
        </w:rPr>
        <w:t>09</w:t>
      </w:r>
      <w:r w:rsidR="00757D4A">
        <w:rPr>
          <w:b/>
          <w:bCs/>
          <w:color w:val="000000"/>
        </w:rPr>
        <w:t xml:space="preserve"> </w:t>
      </w:r>
      <w:r w:rsidR="00491D5F">
        <w:rPr>
          <w:b/>
          <w:bCs/>
          <w:color w:val="000000"/>
        </w:rPr>
        <w:t>июля</w:t>
      </w:r>
      <w:r w:rsidR="00757D4A">
        <w:rPr>
          <w:b/>
          <w:bCs/>
          <w:color w:val="000000"/>
        </w:rPr>
        <w:t xml:space="preserve"> 2022 </w:t>
      </w:r>
      <w:r w:rsidRPr="00B141BB">
        <w:rPr>
          <w:b/>
          <w:bCs/>
          <w:color w:val="000000"/>
        </w:rPr>
        <w:t>г.;</w:t>
      </w:r>
    </w:p>
    <w:p w14:paraId="7B9A8CCF" w14:textId="702B8C68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491D5F">
        <w:rPr>
          <w:b/>
          <w:bCs/>
          <w:color w:val="000000"/>
        </w:rPr>
        <w:t>у</w:t>
      </w:r>
      <w:r w:rsidR="00757D4A">
        <w:rPr>
          <w:b/>
          <w:bCs/>
          <w:color w:val="000000"/>
        </w:rPr>
        <w:t xml:space="preserve"> </w:t>
      </w:r>
      <w:r w:rsidR="00491D5F">
        <w:rPr>
          <w:b/>
          <w:bCs/>
          <w:color w:val="000000"/>
        </w:rPr>
        <w:t>2</w:t>
      </w:r>
      <w:r w:rsidRPr="00B141BB">
        <w:rPr>
          <w:b/>
          <w:bCs/>
          <w:color w:val="000000"/>
        </w:rPr>
        <w:t xml:space="preserve"> - </w:t>
      </w:r>
      <w:r w:rsidR="00757D4A" w:rsidRPr="00B141BB">
        <w:rPr>
          <w:b/>
          <w:bCs/>
          <w:color w:val="000000"/>
        </w:rPr>
        <w:t xml:space="preserve">с </w:t>
      </w:r>
      <w:r w:rsidR="00757D4A">
        <w:rPr>
          <w:b/>
          <w:bCs/>
          <w:color w:val="000000"/>
        </w:rPr>
        <w:t>12 мая 2022</w:t>
      </w:r>
      <w:r w:rsidR="00757D4A" w:rsidRPr="00B141BB">
        <w:rPr>
          <w:b/>
          <w:bCs/>
          <w:color w:val="000000"/>
        </w:rPr>
        <w:t xml:space="preserve"> г. по </w:t>
      </w:r>
      <w:r w:rsidR="00491D5F">
        <w:rPr>
          <w:b/>
          <w:bCs/>
          <w:color w:val="000000"/>
        </w:rPr>
        <w:t>13</w:t>
      </w:r>
      <w:r w:rsidR="00757D4A">
        <w:rPr>
          <w:b/>
          <w:bCs/>
          <w:color w:val="000000"/>
        </w:rPr>
        <w:t xml:space="preserve"> августа 2022 </w:t>
      </w:r>
      <w:r w:rsidR="00757D4A" w:rsidRPr="00B141BB">
        <w:rPr>
          <w:b/>
          <w:bCs/>
          <w:color w:val="000000"/>
        </w:rPr>
        <w:t>г.;</w:t>
      </w:r>
    </w:p>
    <w:p w14:paraId="3E0EB00E" w14:textId="32581427" w:rsidR="008B5083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757D4A">
        <w:rPr>
          <w:b/>
          <w:bCs/>
          <w:color w:val="000000"/>
        </w:rPr>
        <w:t>у</w:t>
      </w:r>
      <w:r w:rsidRPr="00B141BB">
        <w:rPr>
          <w:b/>
          <w:bCs/>
          <w:color w:val="000000"/>
        </w:rPr>
        <w:t xml:space="preserve"> </w:t>
      </w:r>
      <w:r w:rsidR="00757D4A">
        <w:rPr>
          <w:b/>
          <w:bCs/>
          <w:color w:val="000000"/>
        </w:rPr>
        <w:t>3</w:t>
      </w:r>
      <w:r w:rsidRPr="00B141BB">
        <w:rPr>
          <w:b/>
          <w:bCs/>
          <w:color w:val="000000"/>
        </w:rPr>
        <w:t xml:space="preserve"> - </w:t>
      </w:r>
      <w:r w:rsidR="00757D4A" w:rsidRPr="00B141BB">
        <w:rPr>
          <w:b/>
          <w:bCs/>
          <w:color w:val="000000"/>
        </w:rPr>
        <w:t xml:space="preserve">с </w:t>
      </w:r>
      <w:r w:rsidR="00757D4A">
        <w:rPr>
          <w:b/>
          <w:bCs/>
          <w:color w:val="000000"/>
        </w:rPr>
        <w:t>12 мая 2022</w:t>
      </w:r>
      <w:r w:rsidR="00757D4A" w:rsidRPr="00B141BB">
        <w:rPr>
          <w:b/>
          <w:bCs/>
          <w:color w:val="000000"/>
        </w:rPr>
        <w:t xml:space="preserve"> г. по </w:t>
      </w:r>
      <w:r w:rsidR="00757D4A">
        <w:rPr>
          <w:b/>
          <w:bCs/>
          <w:color w:val="000000"/>
        </w:rPr>
        <w:t>30 июля 2022 г.</w:t>
      </w:r>
      <w:r w:rsidR="00491D5F">
        <w:rPr>
          <w:b/>
          <w:bCs/>
          <w:color w:val="000000"/>
        </w:rPr>
        <w:t>;</w:t>
      </w:r>
    </w:p>
    <w:p w14:paraId="2F0D54F9" w14:textId="20AAF50B" w:rsidR="00491D5F" w:rsidRPr="00B141BB" w:rsidRDefault="00491D5F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91D5F">
        <w:rPr>
          <w:b/>
          <w:bCs/>
          <w:color w:val="000000"/>
        </w:rPr>
        <w:t xml:space="preserve">по лоту </w:t>
      </w:r>
      <w:r>
        <w:rPr>
          <w:b/>
          <w:bCs/>
          <w:color w:val="000000"/>
        </w:rPr>
        <w:t>4</w:t>
      </w:r>
      <w:r w:rsidRPr="00491D5F">
        <w:rPr>
          <w:b/>
          <w:bCs/>
          <w:color w:val="000000"/>
        </w:rPr>
        <w:t xml:space="preserve"> - с 12</w:t>
      </w:r>
      <w:r>
        <w:rPr>
          <w:b/>
          <w:bCs/>
          <w:color w:val="000000"/>
        </w:rPr>
        <w:t xml:space="preserve"> мая 2022 г. по 10 сентября 2022 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03994B2D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FA1C38">
        <w:rPr>
          <w:b/>
          <w:bCs/>
          <w:color w:val="000000"/>
        </w:rPr>
        <w:t>12 мая 2022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</w:t>
      </w:r>
      <w:r w:rsidRPr="007A59B3">
        <w:rPr>
          <w:color w:val="000000"/>
        </w:rPr>
        <w:t>прекращается за 5 (Пять) календарных</w:t>
      </w:r>
      <w:r w:rsidRPr="00B141BB">
        <w:rPr>
          <w:color w:val="000000"/>
        </w:rPr>
        <w:t xml:space="preserve">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491D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 w:rsidP="00491D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66B90CF0" w:rsidR="0004186C" w:rsidRDefault="00707F65" w:rsidP="00491D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FA1C38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0A6AE9A7" w14:textId="77777777" w:rsidR="00491D5F" w:rsidRPr="00491D5F" w:rsidRDefault="00491D5F" w:rsidP="00491D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1D5F">
        <w:rPr>
          <w:color w:val="000000"/>
        </w:rPr>
        <w:t>с 12 мая 2022 г. по 25 июня 2022 г. - в размере начальной цены продажи лота;</w:t>
      </w:r>
    </w:p>
    <w:p w14:paraId="42926091" w14:textId="77777777" w:rsidR="00491D5F" w:rsidRPr="00491D5F" w:rsidRDefault="00491D5F" w:rsidP="00491D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1D5F">
        <w:rPr>
          <w:color w:val="000000"/>
        </w:rPr>
        <w:t>с 26 июня 2022 г. по 02 июля 2022 г. - в размере 92,00% от начальной цены продажи лота;</w:t>
      </w:r>
    </w:p>
    <w:p w14:paraId="4B2BDAEA" w14:textId="77777777" w:rsidR="00491D5F" w:rsidRDefault="00491D5F" w:rsidP="00491D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1D5F">
        <w:rPr>
          <w:color w:val="000000"/>
        </w:rPr>
        <w:t>с 03 июля 2022 г. по 09 июля 2022 г. - в размере 84,00%</w:t>
      </w:r>
      <w:r>
        <w:rPr>
          <w:color w:val="000000"/>
        </w:rPr>
        <w:t xml:space="preserve"> от начальной цены продажи лота.</w:t>
      </w:r>
    </w:p>
    <w:p w14:paraId="083069E7" w14:textId="6C7A2D7B" w:rsidR="00FA1C38" w:rsidRDefault="00FA1C38" w:rsidP="00491D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A1C38">
        <w:rPr>
          <w:b/>
          <w:color w:val="000000"/>
        </w:rPr>
        <w:t xml:space="preserve">Для лота </w:t>
      </w:r>
      <w:r>
        <w:rPr>
          <w:b/>
          <w:color w:val="000000"/>
        </w:rPr>
        <w:t>2</w:t>
      </w:r>
      <w:r w:rsidRPr="00FA1C38">
        <w:rPr>
          <w:b/>
          <w:color w:val="000000"/>
        </w:rPr>
        <w:t>:</w:t>
      </w:r>
    </w:p>
    <w:p w14:paraId="006B52CD" w14:textId="77777777" w:rsidR="00491D5F" w:rsidRPr="00491D5F" w:rsidRDefault="00491D5F" w:rsidP="00491D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1D5F">
        <w:rPr>
          <w:color w:val="000000"/>
        </w:rPr>
        <w:lastRenderedPageBreak/>
        <w:t>с 12 мая 2022 г. по 25 июня 2022 г. - в размере начальной цены продажи лота;</w:t>
      </w:r>
    </w:p>
    <w:p w14:paraId="305423F8" w14:textId="77777777" w:rsidR="00491D5F" w:rsidRPr="00491D5F" w:rsidRDefault="00491D5F" w:rsidP="00491D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1D5F">
        <w:rPr>
          <w:color w:val="000000"/>
        </w:rPr>
        <w:t>с 26 июня 2022 г. по 02 июля 2022 г. - в размере 92,00% от начальной цены продажи лота;</w:t>
      </w:r>
    </w:p>
    <w:p w14:paraId="26F49BFE" w14:textId="77777777" w:rsidR="00491D5F" w:rsidRPr="00491D5F" w:rsidRDefault="00491D5F" w:rsidP="00491D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1D5F">
        <w:rPr>
          <w:color w:val="000000"/>
        </w:rPr>
        <w:t>с 03 июля 2022 г. по 09 июля 2022 г. - в размере 84,00% от начальной цены продажи лота;</w:t>
      </w:r>
    </w:p>
    <w:p w14:paraId="1111156A" w14:textId="77777777" w:rsidR="00491D5F" w:rsidRPr="00491D5F" w:rsidRDefault="00491D5F" w:rsidP="00491D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1D5F">
        <w:rPr>
          <w:color w:val="000000"/>
        </w:rPr>
        <w:t>с 10 июля 2022 г. по 16 июля 2022 г. - в размере 76,00% от начальной цены продажи лота;</w:t>
      </w:r>
    </w:p>
    <w:p w14:paraId="576F2CD4" w14:textId="77777777" w:rsidR="00491D5F" w:rsidRPr="00491D5F" w:rsidRDefault="00491D5F" w:rsidP="00491D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1D5F">
        <w:rPr>
          <w:color w:val="000000"/>
        </w:rPr>
        <w:t>с 17 июля 2022 г. по 23 июля 2022 г. - в размере 68,00% от начальной цены продажи лота;</w:t>
      </w:r>
    </w:p>
    <w:p w14:paraId="5F17B4BE" w14:textId="77777777" w:rsidR="00491D5F" w:rsidRPr="00491D5F" w:rsidRDefault="00491D5F" w:rsidP="00491D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1D5F">
        <w:rPr>
          <w:color w:val="000000"/>
        </w:rPr>
        <w:t>с 24 июля 2022 г. по 30 июля 2022 г. - в размере 60,00% от начальной цены продажи лота;</w:t>
      </w:r>
    </w:p>
    <w:p w14:paraId="2B7DB896" w14:textId="77777777" w:rsidR="00491D5F" w:rsidRPr="00491D5F" w:rsidRDefault="00491D5F" w:rsidP="00491D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1D5F">
        <w:rPr>
          <w:color w:val="000000"/>
        </w:rPr>
        <w:t>с 31 июля 2022 г. по 06 августа 2022 г. - в размере 52,00% от начальной цены продажи лота;</w:t>
      </w:r>
    </w:p>
    <w:p w14:paraId="511CDDAF" w14:textId="77777777" w:rsidR="00491D5F" w:rsidRDefault="00491D5F" w:rsidP="00491D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1D5F">
        <w:rPr>
          <w:color w:val="000000"/>
        </w:rPr>
        <w:t>с 07 августа 2022 г. по 13 августа 2022 г. - в размере 44,00%</w:t>
      </w:r>
      <w:r>
        <w:rPr>
          <w:color w:val="000000"/>
        </w:rPr>
        <w:t xml:space="preserve"> от начальной цены продажи лота.</w:t>
      </w:r>
    </w:p>
    <w:p w14:paraId="6E88716C" w14:textId="5B716E52" w:rsidR="00FA1C38" w:rsidRDefault="00FA1C38" w:rsidP="00491D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3</w:t>
      </w:r>
      <w:r w:rsidRPr="00FA1C38">
        <w:rPr>
          <w:b/>
          <w:color w:val="000000"/>
        </w:rPr>
        <w:t>:</w:t>
      </w:r>
    </w:p>
    <w:p w14:paraId="618E2374" w14:textId="77777777" w:rsidR="00491D5F" w:rsidRPr="00491D5F" w:rsidRDefault="00491D5F" w:rsidP="00491D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1D5F">
        <w:rPr>
          <w:color w:val="000000"/>
        </w:rPr>
        <w:t>с 12 мая 2022 г. по 25 июня 2022 г. - в размере начальной цены продажи лота;</w:t>
      </w:r>
    </w:p>
    <w:p w14:paraId="24F30484" w14:textId="77777777" w:rsidR="00491D5F" w:rsidRPr="00491D5F" w:rsidRDefault="00491D5F" w:rsidP="00491D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1D5F">
        <w:rPr>
          <w:color w:val="000000"/>
        </w:rPr>
        <w:t>с 26 июня 2022 г. по 02 июля 2022 г. - в размере 92,00% от начальной цены продажи лота;</w:t>
      </w:r>
    </w:p>
    <w:p w14:paraId="1A00FA99" w14:textId="77777777" w:rsidR="00491D5F" w:rsidRPr="00491D5F" w:rsidRDefault="00491D5F" w:rsidP="00491D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1D5F">
        <w:rPr>
          <w:color w:val="000000"/>
        </w:rPr>
        <w:t>с 03 июля 2022 г. по 09 июля 2022 г. - в размере 84,00% от начальной цены продажи лота;</w:t>
      </w:r>
    </w:p>
    <w:p w14:paraId="329A6D5D" w14:textId="77777777" w:rsidR="00491D5F" w:rsidRPr="00491D5F" w:rsidRDefault="00491D5F" w:rsidP="00491D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1D5F">
        <w:rPr>
          <w:color w:val="000000"/>
        </w:rPr>
        <w:t>с 10 июля 2022 г. по 16 июля 2022 г. - в размере 76,00% от начальной цены продажи лота;</w:t>
      </w:r>
    </w:p>
    <w:p w14:paraId="696261F3" w14:textId="77777777" w:rsidR="00491D5F" w:rsidRPr="00491D5F" w:rsidRDefault="00491D5F" w:rsidP="00491D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1D5F">
        <w:rPr>
          <w:color w:val="000000"/>
        </w:rPr>
        <w:t>с 17 июля 2022 г. по 23 июля 2022 г. - в размере 68,00% от начальной цены продажи лота;</w:t>
      </w:r>
    </w:p>
    <w:p w14:paraId="27ADA101" w14:textId="77777777" w:rsidR="00491D5F" w:rsidRDefault="00491D5F" w:rsidP="00491D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1D5F">
        <w:rPr>
          <w:color w:val="000000"/>
        </w:rPr>
        <w:t>с 24 июля 2022 г. по 30 июля 2022 г. - в размере 60,00% от начальной цены продажи л</w:t>
      </w:r>
      <w:r>
        <w:rPr>
          <w:color w:val="000000"/>
        </w:rPr>
        <w:t>ота.</w:t>
      </w:r>
    </w:p>
    <w:p w14:paraId="6B290FD4" w14:textId="4B06691F" w:rsidR="00FA1C38" w:rsidRDefault="00FA1C38" w:rsidP="00491D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4</w:t>
      </w:r>
      <w:r w:rsidRPr="00FA1C38">
        <w:rPr>
          <w:b/>
          <w:color w:val="000000"/>
        </w:rPr>
        <w:t>:</w:t>
      </w:r>
    </w:p>
    <w:p w14:paraId="50D51047" w14:textId="77777777" w:rsidR="00491D5F" w:rsidRPr="00491D5F" w:rsidRDefault="00491D5F" w:rsidP="00491D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D5F">
        <w:rPr>
          <w:rFonts w:ascii="Times New Roman" w:hAnsi="Times New Roman" w:cs="Times New Roman"/>
          <w:color w:val="000000"/>
          <w:sz w:val="24"/>
          <w:szCs w:val="24"/>
        </w:rPr>
        <w:t>с 12 мая 2022 г. по 25 июня 2022 г. - в размере начальной цены продажи лота;</w:t>
      </w:r>
    </w:p>
    <w:p w14:paraId="18DE4DB6" w14:textId="77777777" w:rsidR="00491D5F" w:rsidRPr="00491D5F" w:rsidRDefault="00491D5F" w:rsidP="00491D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D5F">
        <w:rPr>
          <w:rFonts w:ascii="Times New Roman" w:hAnsi="Times New Roman" w:cs="Times New Roman"/>
          <w:color w:val="000000"/>
          <w:sz w:val="24"/>
          <w:szCs w:val="24"/>
        </w:rPr>
        <w:t>с 26 июня 2022 г. по 02 июля 2022 г. - в размере 90,40% от начальной цены продажи лота;</w:t>
      </w:r>
    </w:p>
    <w:p w14:paraId="2357F165" w14:textId="77777777" w:rsidR="00491D5F" w:rsidRPr="00491D5F" w:rsidRDefault="00491D5F" w:rsidP="00491D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D5F">
        <w:rPr>
          <w:rFonts w:ascii="Times New Roman" w:hAnsi="Times New Roman" w:cs="Times New Roman"/>
          <w:color w:val="000000"/>
          <w:sz w:val="24"/>
          <w:szCs w:val="24"/>
        </w:rPr>
        <w:t>с 03 июля 2022 г. по 09 июля 2022 г. - в размере 80,80% от начальной цены продажи лота;</w:t>
      </w:r>
    </w:p>
    <w:p w14:paraId="7FD484F5" w14:textId="77777777" w:rsidR="00491D5F" w:rsidRPr="00491D5F" w:rsidRDefault="00491D5F" w:rsidP="00491D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D5F">
        <w:rPr>
          <w:rFonts w:ascii="Times New Roman" w:hAnsi="Times New Roman" w:cs="Times New Roman"/>
          <w:color w:val="000000"/>
          <w:sz w:val="24"/>
          <w:szCs w:val="24"/>
        </w:rPr>
        <w:t>с 10 июля 2022 г. по 16 июля 2022 г. - в размере 71,20% от начальной цены продажи лота;</w:t>
      </w:r>
    </w:p>
    <w:p w14:paraId="16FD9FF8" w14:textId="77777777" w:rsidR="00491D5F" w:rsidRPr="00491D5F" w:rsidRDefault="00491D5F" w:rsidP="00491D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D5F">
        <w:rPr>
          <w:rFonts w:ascii="Times New Roman" w:hAnsi="Times New Roman" w:cs="Times New Roman"/>
          <w:color w:val="000000"/>
          <w:sz w:val="24"/>
          <w:szCs w:val="24"/>
        </w:rPr>
        <w:t>с 17 июля 2022 г. по 23 июля 2022 г. - в размере 61,60% от начальной цены продажи лота;</w:t>
      </w:r>
    </w:p>
    <w:p w14:paraId="1AEEB567" w14:textId="77777777" w:rsidR="00491D5F" w:rsidRPr="00491D5F" w:rsidRDefault="00491D5F" w:rsidP="00491D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D5F">
        <w:rPr>
          <w:rFonts w:ascii="Times New Roman" w:hAnsi="Times New Roman" w:cs="Times New Roman"/>
          <w:color w:val="000000"/>
          <w:sz w:val="24"/>
          <w:szCs w:val="24"/>
        </w:rPr>
        <w:t>с 24 июля 2022 г. по 30 июля 2022 г. - в размере 52,00% от начальной цены продажи лота;</w:t>
      </w:r>
    </w:p>
    <w:p w14:paraId="52B1EEC2" w14:textId="77777777" w:rsidR="00491D5F" w:rsidRPr="00491D5F" w:rsidRDefault="00491D5F" w:rsidP="00491D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D5F">
        <w:rPr>
          <w:rFonts w:ascii="Times New Roman" w:hAnsi="Times New Roman" w:cs="Times New Roman"/>
          <w:color w:val="000000"/>
          <w:sz w:val="24"/>
          <w:szCs w:val="24"/>
        </w:rPr>
        <w:t>с 31 июля 2022 г. по 06 августа 2022 г. - в размере 42,40% от начальной цены продажи лота;</w:t>
      </w:r>
    </w:p>
    <w:p w14:paraId="0F21671D" w14:textId="77777777" w:rsidR="00491D5F" w:rsidRPr="00491D5F" w:rsidRDefault="00491D5F" w:rsidP="00491D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D5F">
        <w:rPr>
          <w:rFonts w:ascii="Times New Roman" w:hAnsi="Times New Roman" w:cs="Times New Roman"/>
          <w:color w:val="000000"/>
          <w:sz w:val="24"/>
          <w:szCs w:val="24"/>
        </w:rPr>
        <w:t>с 07 августа 2022 г. по 13 августа 2022 г. - в размере 32,80% от начальной цены продажи лота;</w:t>
      </w:r>
    </w:p>
    <w:p w14:paraId="0F7D86D3" w14:textId="77777777" w:rsidR="00491D5F" w:rsidRPr="00491D5F" w:rsidRDefault="00491D5F" w:rsidP="00491D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D5F">
        <w:rPr>
          <w:rFonts w:ascii="Times New Roman" w:hAnsi="Times New Roman" w:cs="Times New Roman"/>
          <w:color w:val="000000"/>
          <w:sz w:val="24"/>
          <w:szCs w:val="24"/>
        </w:rPr>
        <w:t>с 14 августа 2022 г. по 20 августа 2022 г. - в размере 24,80% от начальной цены продажи лота;</w:t>
      </w:r>
    </w:p>
    <w:p w14:paraId="5DAA0479" w14:textId="77777777" w:rsidR="00491D5F" w:rsidRPr="00491D5F" w:rsidRDefault="00491D5F" w:rsidP="00491D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D5F">
        <w:rPr>
          <w:rFonts w:ascii="Times New Roman" w:hAnsi="Times New Roman" w:cs="Times New Roman"/>
          <w:color w:val="000000"/>
          <w:sz w:val="24"/>
          <w:szCs w:val="24"/>
        </w:rPr>
        <w:t>с 21 августа 2022 г. по 27 августа 2022 г. - в размере 16,80% от начальной цены продажи лота;</w:t>
      </w:r>
    </w:p>
    <w:p w14:paraId="5E7A7C28" w14:textId="77777777" w:rsidR="00491D5F" w:rsidRPr="00491D5F" w:rsidRDefault="00491D5F" w:rsidP="00491D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D5F">
        <w:rPr>
          <w:rFonts w:ascii="Times New Roman" w:hAnsi="Times New Roman" w:cs="Times New Roman"/>
          <w:color w:val="000000"/>
          <w:sz w:val="24"/>
          <w:szCs w:val="24"/>
        </w:rPr>
        <w:t>с 28 августа 2022 г. по 03 сентября 2022 г. - в размере 8,80% от начальной цены продажи лота;</w:t>
      </w:r>
    </w:p>
    <w:p w14:paraId="61163001" w14:textId="59F98CA7" w:rsidR="00491D5F" w:rsidRDefault="00491D5F" w:rsidP="00491D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D5F">
        <w:rPr>
          <w:rFonts w:ascii="Times New Roman" w:hAnsi="Times New Roman" w:cs="Times New Roman"/>
          <w:color w:val="000000"/>
          <w:sz w:val="24"/>
          <w:szCs w:val="24"/>
        </w:rPr>
        <w:t>с 04 сентября 2022 г. по 10 сентября 2022 г. - в размере 0,80%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BB4DCEA" w14:textId="2B3C7C0B" w:rsidR="0004186C" w:rsidRPr="00B141BB" w:rsidRDefault="0004186C" w:rsidP="00491D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3E054F8" w14:textId="0C88CA3F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A01BFD" w:rsidRPr="00A01BF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01BFD" w:rsidRPr="00A01BF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01BFD" w:rsidRPr="00A01BFD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01BFD" w:rsidRPr="00A01BFD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A01BFD" w:rsidRPr="00A01BF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D123015" w14:textId="71985019" w:rsidR="00CF5F6F" w:rsidRDefault="00491D5F" w:rsidP="00491D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D5F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10:00 до 17: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491D5F">
        <w:rPr>
          <w:rFonts w:ascii="Times New Roman" w:hAnsi="Times New Roman" w:cs="Times New Roman"/>
          <w:color w:val="000000"/>
          <w:sz w:val="24"/>
          <w:szCs w:val="24"/>
        </w:rPr>
        <w:t xml:space="preserve">0 часов по адресу: г. Москва, Павелецкая наб., д.8, тел. +7(495)725-31-15, доб. 65-52, а также у ОТ: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91D5F">
        <w:rPr>
          <w:rFonts w:ascii="Times New Roman" w:hAnsi="Times New Roman" w:cs="Times New Roman"/>
          <w:color w:val="000000"/>
          <w:sz w:val="24"/>
          <w:szCs w:val="24"/>
        </w:rPr>
        <w:t>ел. 8(499)395-00-20 (с 9.00 до 18.00 по Московскому времени в рабочие дни)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1D5F">
        <w:rPr>
          <w:rFonts w:ascii="Times New Roman" w:hAnsi="Times New Roman" w:cs="Times New Roman"/>
          <w:color w:val="000000"/>
          <w:sz w:val="24"/>
          <w:szCs w:val="24"/>
        </w:rPr>
        <w:t>informmsk@auction-house.ru.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1044CB"/>
    <w:rsid w:val="00107714"/>
    <w:rsid w:val="00150A4A"/>
    <w:rsid w:val="00203862"/>
    <w:rsid w:val="00220317"/>
    <w:rsid w:val="00220F07"/>
    <w:rsid w:val="00257050"/>
    <w:rsid w:val="002A0202"/>
    <w:rsid w:val="002C116A"/>
    <w:rsid w:val="002C2BDE"/>
    <w:rsid w:val="00360DC6"/>
    <w:rsid w:val="00405C92"/>
    <w:rsid w:val="00491D5F"/>
    <w:rsid w:val="00507F0D"/>
    <w:rsid w:val="0051664E"/>
    <w:rsid w:val="00577987"/>
    <w:rsid w:val="005F1F68"/>
    <w:rsid w:val="00651D54"/>
    <w:rsid w:val="00707F65"/>
    <w:rsid w:val="00757D4A"/>
    <w:rsid w:val="007A59B3"/>
    <w:rsid w:val="008B5083"/>
    <w:rsid w:val="008E2B16"/>
    <w:rsid w:val="00A01BFD"/>
    <w:rsid w:val="00A81DF3"/>
    <w:rsid w:val="00B141BB"/>
    <w:rsid w:val="00B220F8"/>
    <w:rsid w:val="00B93A5E"/>
    <w:rsid w:val="00CB284D"/>
    <w:rsid w:val="00CF5F6F"/>
    <w:rsid w:val="00D16130"/>
    <w:rsid w:val="00D7451B"/>
    <w:rsid w:val="00D834CB"/>
    <w:rsid w:val="00E645EC"/>
    <w:rsid w:val="00E82D65"/>
    <w:rsid w:val="00EC1219"/>
    <w:rsid w:val="00EE3F19"/>
    <w:rsid w:val="00F16092"/>
    <w:rsid w:val="00F733B8"/>
    <w:rsid w:val="00FA1C3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2032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25</cp:revision>
  <dcterms:created xsi:type="dcterms:W3CDTF">2019-07-23T07:54:00Z</dcterms:created>
  <dcterms:modified xsi:type="dcterms:W3CDTF">2022-04-28T11:43:00Z</dcterms:modified>
</cp:coreProperties>
</file>