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6719" w14:textId="382C7CB9"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8052E4" w:rsidRPr="00D74183">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лит.В, (812)334-26-04, 8(800) 777-57-57, vyrtosu@auction-house.ru) (далее - Организатор торгов, ОТ), действующее на основании договора с Коммерческим Банком «СПЕЦСЕТЬСТРОЙБАНК» (Общество с ограниченной ответственностью) (КБ СССБ (ООО)), адрес регистрации: 115035, г. Москва, ул. Балчуг, д. 3/2, ИНН 7705014728, ОГРН 1037739770661) (далее – финансовая организация), конкурсным управляющим (ликвидатором) которого на основании решения Арбитражного суда г. Москвы от 19 ноября 2014 г. по делу № А40-165966/14</w:t>
      </w:r>
      <w:r w:rsidR="008052E4" w:rsidRPr="00F733B8">
        <w:rPr>
          <w:rFonts w:ascii="Times New Roman" w:hAnsi="Times New Roman" w:cs="Times New Roman"/>
          <w:color w:val="000000"/>
          <w:sz w:val="24"/>
          <w:szCs w:val="24"/>
        </w:rPr>
        <w:t xml:space="preserve"> является </w:t>
      </w:r>
      <w:r w:rsidR="008052E4">
        <w:rPr>
          <w:rFonts w:ascii="Times New Roman" w:hAnsi="Times New Roman" w:cs="Times New Roman"/>
          <w:color w:val="000000"/>
          <w:sz w:val="24"/>
          <w:szCs w:val="24"/>
        </w:rPr>
        <w:t>г</w:t>
      </w:r>
      <w:r w:rsidR="008052E4" w:rsidRPr="00F733B8">
        <w:rPr>
          <w:rFonts w:ascii="Times New Roman" w:hAnsi="Times New Roman" w:cs="Times New Roman"/>
          <w:color w:val="000000"/>
          <w:sz w:val="24"/>
          <w:szCs w:val="24"/>
        </w:rPr>
        <w:t>осударственная корпорация «Агентство по страхованию вкладов» (109240, г. Москва, ул. Высоцкого, д. 4)</w:t>
      </w:r>
      <w:r w:rsidR="008052E4" w:rsidRPr="00C643CB">
        <w:rPr>
          <w:rFonts w:ascii="Times New Roman" w:hAnsi="Times New Roman" w:cs="Times New Roman"/>
          <w:color w:val="000000"/>
          <w:sz w:val="24"/>
          <w:szCs w:val="24"/>
        </w:rPr>
        <w:t xml:space="preserve"> </w:t>
      </w:r>
      <w:r w:rsidR="00C643CB" w:rsidRPr="00C643CB">
        <w:rPr>
          <w:rFonts w:ascii="Times New Roman" w:hAnsi="Times New Roman" w:cs="Times New Roman"/>
          <w:color w:val="000000"/>
          <w:sz w:val="24"/>
          <w:szCs w:val="24"/>
        </w:rPr>
        <w:t xml:space="preserve">(далее – КУ), </w:t>
      </w:r>
      <w:r w:rsidR="00C9585C" w:rsidRPr="00A115B3">
        <w:rPr>
          <w:rFonts w:ascii="Times New Roman" w:hAnsi="Times New Roman" w:cs="Times New Roman"/>
          <w:color w:val="000000"/>
          <w:sz w:val="24"/>
          <w:szCs w:val="24"/>
        </w:rPr>
        <w:t xml:space="preserve"> 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1CF15C0" w14:textId="36BB03CF"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Предметом Торгов является следующее имущество:</w:t>
      </w:r>
    </w:p>
    <w:p w14:paraId="287D8EDC" w14:textId="77777777" w:rsidR="00914D34" w:rsidRPr="00B3415F" w:rsidRDefault="00914D34" w:rsidP="00914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3415F">
        <w:rPr>
          <w:rFonts w:ascii="Times New Roman" w:hAnsi="Times New Roman" w:cs="Times New Roman"/>
          <w:color w:val="000000"/>
          <w:sz w:val="24"/>
          <w:szCs w:val="24"/>
        </w:rPr>
        <w:t>Недвижимое имущество:</w:t>
      </w:r>
    </w:p>
    <w:p w14:paraId="73DE5553" w14:textId="3D5D1633" w:rsidR="00914D34" w:rsidRDefault="007C20D2" w:rsidP="008052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ab/>
        <w:t xml:space="preserve">Лот 1 - </w:t>
      </w:r>
      <w:r w:rsidRPr="007C20D2">
        <w:t>Нежилое помещение - 988,4 кв. м (этаж №1, помещение IV: комнаты 5 (6,2 кв. м), 5а (13,2 кв. м), 6д (27 кв. м), 6е (36,8 кв. м), 6ж (34,2 кв. м), 7 (33,5 кв. м), помещение V, комнаты: 1а (36,9 кв. м), 16 (16,3 кв. м), 1в (32,1 кв. м), антресоль 1 этажа: комната 26 (4,8 кв. м), антресоль 1, помещение XIX, комнаты 1 (25,5 кв. м), 3 (14 кв. м), 3а (2,8 кв. м), 3б (1 кв. м), 3в (1 кв. м), 3г (2,7 кв. м), 3д (2,7 кв. м), 3е (0,9 кв. м), 3ж (1 кв. м), 4 (26,2 кв. м), 5 (27,2 кв. м), 6 (28,3 кв. м), 7 (6,8 кв. м), 8 (13,8 кв. м), 9 (23,7 кв. м), 10 (35,2 кв. м), 11 (36,8 кв. м), 12 (34,5 кв. м), 13 (34,2 кв. м), 14 (19,7 кв. м), 15 (49,9 кв. м), 16 (16,8 кв. м), 17 (19 кв. м), 18 (16,9 кв. м), 19 (36,1 кв. м), 20 (17,2 кв. м), 21 (18,6 кв. м), 22 (18,9 кв. м), 23 (19 кв. м), 24 (14,2 кв. м), 25 (20,4 кв. м), помещение XVIII, комнаты 21 (15,5 кв. м), 22 (35,9 кв. м), 22а (11,5 кв. м), 22б (23,3 кв. м), 22в (18,2 кв. м), 22г (16,2 кв. м), 23 (7,5 кв. м), 24 (10,6 кв. м), 24а (11,1 кв. м), 24б (13,2 кв. м), адрес: г. Москва, пр-д Нижнелихоборский 3-й, д. 1А, стр. 6, кадастровый номер 77:09:0003024:4761</w:t>
      </w:r>
      <w:r>
        <w:t xml:space="preserve"> – </w:t>
      </w:r>
      <w:r w:rsidRPr="007C20D2">
        <w:t>59</w:t>
      </w:r>
      <w:r>
        <w:t xml:space="preserve"> </w:t>
      </w:r>
      <w:r w:rsidRPr="007C20D2">
        <w:t>580</w:t>
      </w:r>
      <w:r>
        <w:t xml:space="preserve"> </w:t>
      </w:r>
      <w:r w:rsidRPr="007C20D2">
        <w:t>000</w:t>
      </w:r>
      <w:r>
        <w:t>,00 руб.</w:t>
      </w:r>
    </w:p>
    <w:p w14:paraId="308267B4" w14:textId="33FF848E" w:rsidR="00467D6B" w:rsidRDefault="007C20D2" w:rsidP="007C20D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ab/>
        <w:t xml:space="preserve">Лот 2 - </w:t>
      </w:r>
      <w:r w:rsidRPr="007C20D2">
        <w:t>40/100 долей в праве собственности на нежилое помещение - 160 кв. м (этаж №1, помещение III, комнаты 1в (2,3 кв. м), 1б (4,2 кв. м), помещение IV, комнаты 3 (16,2 кв. м), 3а (2,7 кв. м), 3б (1,1 кв. м), 3в (1,2 кв. м), 3г (2,7 кв. м), 3д (1 кв. м), 3е (1 кв. м), 4 (5,3 кв. м), 6 (19,5 кв. м), 6а (3,1 кв. м), 6в (36,2 кв. м), 6г (8,2 кв. м), 8а (9,6 кв. м), помещение V, комната 1 (24,1 кв. м), помещение VI, комната 1 (17,5 кв. м), 1а (3,1 кв. м), 1б (1 кв. м), адрес: г. Москва, пр-д Нижнелихоборский 3-й, д. 1А, стр. 6, кадастровый номер 77:09:0003024:4762</w:t>
      </w:r>
      <w:r>
        <w:t xml:space="preserve"> – </w:t>
      </w:r>
      <w:r w:rsidRPr="007C20D2">
        <w:t>2</w:t>
      </w:r>
      <w:r>
        <w:t xml:space="preserve"> </w:t>
      </w:r>
      <w:r w:rsidRPr="007C20D2">
        <w:t>610</w:t>
      </w:r>
      <w:r>
        <w:t xml:space="preserve"> </w:t>
      </w:r>
      <w:r w:rsidRPr="007C20D2">
        <w:t>000</w:t>
      </w:r>
      <w:r>
        <w:t>,00 руб.</w:t>
      </w:r>
    </w:p>
    <w:p w14:paraId="3586FF12" w14:textId="42CAF2F2" w:rsidR="007C20D2" w:rsidRPr="007C20D2" w:rsidRDefault="007C20D2" w:rsidP="007C20D2">
      <w:pPr>
        <w:spacing w:after="0" w:line="240" w:lineRule="auto"/>
        <w:ind w:firstLine="567"/>
        <w:jc w:val="both"/>
        <w:rPr>
          <w:rFonts w:ascii="Times New Roman" w:hAnsi="Times New Roman" w:cs="Times New Roman"/>
          <w:b/>
          <w:bCs/>
          <w:sz w:val="24"/>
          <w:szCs w:val="24"/>
        </w:rPr>
      </w:pPr>
      <w:r w:rsidRPr="007C20D2">
        <w:rPr>
          <w:rFonts w:ascii="Times New Roman" w:hAnsi="Times New Roman" w:cs="Times New Roman"/>
          <w:b/>
          <w:bCs/>
          <w:sz w:val="24"/>
          <w:szCs w:val="24"/>
        </w:rPr>
        <w:t>Лот</w:t>
      </w:r>
      <w:r w:rsidRPr="007C20D2">
        <w:rPr>
          <w:rFonts w:ascii="Times New Roman" w:hAnsi="Times New Roman" w:cs="Times New Roman"/>
          <w:b/>
          <w:bCs/>
          <w:sz w:val="24"/>
          <w:szCs w:val="24"/>
        </w:rPr>
        <w:t xml:space="preserve"> 2</w:t>
      </w:r>
      <w:r w:rsidRPr="007C20D2">
        <w:rPr>
          <w:rFonts w:ascii="Times New Roman" w:hAnsi="Times New Roman" w:cs="Times New Roman"/>
          <w:b/>
          <w:bCs/>
          <w:sz w:val="24"/>
          <w:szCs w:val="24"/>
        </w:rPr>
        <w:t xml:space="preserve"> реализуется в порядке, установленном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Договор купли-продажи заключается в нотариальной форме.</w:t>
      </w:r>
    </w:p>
    <w:p w14:paraId="15D12F19" w14:textId="77777777" w:rsidR="00EA7238" w:rsidRPr="00A115B3" w:rsidRDefault="00EA7238" w:rsidP="007C20D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115B3">
        <w:rPr>
          <w:rFonts w:ascii="Times New Roman CYR" w:hAnsi="Times New Roman CYR" w:cs="Times New Roman CYR"/>
          <w:color w:val="000000"/>
        </w:rPr>
        <w:t>С подробной информацией о составе лотов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5"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6"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1A386F6B"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7C20D2">
        <w:t xml:space="preserve">5 (пять) </w:t>
      </w:r>
      <w:r w:rsidRPr="00A115B3">
        <w:rPr>
          <w:rFonts w:ascii="Times New Roman CYR" w:hAnsi="Times New Roman CYR" w:cs="Times New Roman CYR"/>
          <w:color w:val="000000"/>
        </w:rPr>
        <w:t xml:space="preserve"> процентов от начальной цены продажи предмета Торгов (лота).</w:t>
      </w:r>
    </w:p>
    <w:p w14:paraId="03856A4A" w14:textId="2267680C"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rFonts w:ascii="Times New Roman CYR" w:hAnsi="Times New Roman CYR" w:cs="Times New Roman CYR"/>
          <w:b/>
          <w:bCs/>
          <w:color w:val="000000"/>
        </w:rPr>
        <w:t>Торги</w:t>
      </w:r>
      <w:r w:rsidRPr="00A115B3">
        <w:rPr>
          <w:color w:val="000000"/>
        </w:rPr>
        <w:t xml:space="preserve"> имуществом финансовой организации будут проведены в 14:00 часов по московскому времени</w:t>
      </w:r>
      <w:r w:rsidRPr="00A115B3">
        <w:rPr>
          <w:rFonts w:ascii="Times New Roman CYR" w:hAnsi="Times New Roman CYR" w:cs="Times New Roman CYR"/>
          <w:color w:val="000000"/>
        </w:rPr>
        <w:t xml:space="preserve"> </w:t>
      </w:r>
      <w:r w:rsidR="007C20D2">
        <w:rPr>
          <w:rFonts w:ascii="Times New Roman CYR" w:hAnsi="Times New Roman CYR" w:cs="Times New Roman CYR"/>
          <w:b/>
          <w:bCs/>
          <w:color w:val="000000"/>
        </w:rPr>
        <w:t>22 июня</w:t>
      </w:r>
      <w:r w:rsidR="00E12685">
        <w:rPr>
          <w:rFonts w:ascii="Times New Roman CYR" w:hAnsi="Times New Roman CYR" w:cs="Times New Roman CYR"/>
          <w:color w:val="000000"/>
        </w:rPr>
        <w:t xml:space="preserve"> </w:t>
      </w:r>
      <w:r w:rsidR="00556DA2">
        <w:rPr>
          <w:b/>
        </w:rPr>
        <w:t>202</w:t>
      </w:r>
      <w:r w:rsidR="0075465C">
        <w:rPr>
          <w:b/>
        </w:rPr>
        <w:t>2</w:t>
      </w:r>
      <w:r w:rsidR="00556DA2">
        <w:rPr>
          <w:b/>
        </w:rPr>
        <w:t xml:space="preserve"> </w:t>
      </w:r>
      <w:r w:rsidR="00564010">
        <w:rPr>
          <w:b/>
        </w:rPr>
        <w:t>г</w:t>
      </w:r>
      <w:r w:rsidR="00C11EFF" w:rsidRPr="00A115B3">
        <w:rPr>
          <w:b/>
        </w:rPr>
        <w:t>.</w:t>
      </w:r>
      <w:r w:rsidR="00467D6B" w:rsidRPr="00A115B3">
        <w:t xml:space="preserve"> </w:t>
      </w:r>
      <w:r w:rsidRPr="00A115B3">
        <w:rPr>
          <w:rFonts w:ascii="Times New Roman CYR" w:hAnsi="Times New Roman CYR" w:cs="Times New Roman CYR"/>
          <w:color w:val="000000"/>
        </w:rPr>
        <w:t xml:space="preserve">на электронной площадке </w:t>
      </w:r>
      <w:r w:rsidR="00C11EFF" w:rsidRPr="00A115B3">
        <w:rPr>
          <w:color w:val="000000"/>
        </w:rPr>
        <w:t xml:space="preserve">АО «Российский аукционный дом» по адресу: </w:t>
      </w:r>
      <w:hyperlink r:id="rId7" w:history="1">
        <w:r w:rsidR="00C11EFF" w:rsidRPr="00A115B3">
          <w:rPr>
            <w:rStyle w:val="a4"/>
          </w:rPr>
          <w:t>http://lot-online.ru</w:t>
        </w:r>
      </w:hyperlink>
      <w:r w:rsidR="00C11EFF" w:rsidRPr="00A115B3">
        <w:rPr>
          <w:color w:val="000000"/>
        </w:rPr>
        <w:t xml:space="preserve"> (далее – ЭТП)</w:t>
      </w:r>
      <w:r w:rsidRPr="00A115B3">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0883C39A"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 случае, если по итогам Торгов, назначенных на</w:t>
      </w:r>
      <w:r w:rsidR="00C11EFF" w:rsidRPr="00A115B3">
        <w:rPr>
          <w:color w:val="000000"/>
        </w:rPr>
        <w:t xml:space="preserve"> </w:t>
      </w:r>
      <w:r w:rsidR="007C20D2">
        <w:rPr>
          <w:color w:val="000000"/>
        </w:rPr>
        <w:t>22 июня 2022 г.</w:t>
      </w:r>
      <w:r w:rsidRPr="00A115B3">
        <w:rPr>
          <w:color w:val="000000"/>
        </w:rPr>
        <w:t xml:space="preserve">, лоты не реализованы, то в 14:00 часов по московскому времени </w:t>
      </w:r>
      <w:r w:rsidR="007C20D2">
        <w:rPr>
          <w:b/>
          <w:bCs/>
          <w:color w:val="000000"/>
        </w:rPr>
        <w:t>09 августа</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нереализованными лотами со снижением начальной цены лотов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lastRenderedPageBreak/>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01EC0728"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w:t>
      </w:r>
      <w:r w:rsidR="00E12685">
        <w:rPr>
          <w:color w:val="000000"/>
        </w:rPr>
        <w:t xml:space="preserve"> </w:t>
      </w:r>
      <w:r w:rsidR="007C20D2">
        <w:rPr>
          <w:b/>
          <w:bCs/>
          <w:color w:val="000000"/>
        </w:rPr>
        <w:t>12 мая</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Pr="00A115B3">
        <w:rPr>
          <w:color w:val="000000"/>
        </w:rPr>
        <w:t>,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 </w:t>
      </w:r>
      <w:r w:rsidR="007C20D2" w:rsidRPr="007C20D2">
        <w:rPr>
          <w:b/>
          <w:bCs/>
          <w:color w:val="000000"/>
        </w:rPr>
        <w:t>27 июня</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Pr="00A115B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33E19E33" w14:textId="70D8BAAD"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Заявитель представляет Оператору заявку на участие в Торгах.</w:t>
      </w:r>
    </w:p>
    <w:p w14:paraId="717ECFE9" w14:textId="78189FEC"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15B3">
        <w:rPr>
          <w:rFonts w:ascii="Times New Roman" w:hAnsi="Times New Roman" w:cs="Times New Roman"/>
          <w:sz w:val="24"/>
          <w:szCs w:val="24"/>
        </w:rPr>
        <w:t>Заявка на участие в Торгах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должны быть приложены копии документов согласно требованиям п. 11 ст. 110 Федерального закона от 26.10.2002 N 127-ФЗ «О несостоятельности (банкротстве)».</w:t>
      </w:r>
    </w:p>
    <w:p w14:paraId="0901822E" w14:textId="77777777" w:rsidR="00E04BE9" w:rsidRPr="007C20D2"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C20D2">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19EBCE71" w14:textId="77777777" w:rsidR="00E04BE9" w:rsidRPr="007C20D2"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C20D2">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065B9394" w14:textId="77777777" w:rsidR="00E04BE9" w:rsidRPr="007C20D2"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C20D2">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02395608" w14:textId="77777777" w:rsidR="00E04BE9" w:rsidRPr="007C20D2"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C20D2">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28FAFF21" w14:textId="63BC1B51"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20D2">
        <w:rPr>
          <w:rFonts w:ascii="Times New Roman" w:hAnsi="Times New Roman" w:cs="Times New Roman"/>
          <w:color w:val="000000"/>
          <w:sz w:val="24"/>
          <w:szCs w:val="24"/>
        </w:rPr>
        <w:t>Для участия в Торгах Заявитель представляет Оператору</w:t>
      </w:r>
      <w:r w:rsidRPr="00A115B3">
        <w:rPr>
          <w:rFonts w:ascii="Times New Roman" w:hAnsi="Times New Roman" w:cs="Times New Roman"/>
          <w:color w:val="000000"/>
          <w:sz w:val="24"/>
          <w:szCs w:val="24"/>
        </w:rPr>
        <w:t xml:space="preserve">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lastRenderedPageBreak/>
        <w:t xml:space="preserve">получатель платежа - </w:t>
      </w:r>
      <w:r w:rsidR="00BE0BF1" w:rsidRPr="00A115B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 ....Задаток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4270D28F"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D4A9382"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проектом договора, заключаемого по итогам Торгов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630CAA09"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Заявитель вправе изменить или отозвать заявку на участие в Торгах не позднее окончания срока подачи заявок на участие в Торгах, направив об этом уведомление Оператору.</w:t>
      </w:r>
    </w:p>
    <w:p w14:paraId="03AD5EC7" w14:textId="4A025FD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Заявители, допущенные к участию в Торгах, признаются участниками Торгов</w:t>
      </w:r>
      <w:r w:rsidR="002D68BA">
        <w:rPr>
          <w:rFonts w:ascii="Times New Roman" w:hAnsi="Times New Roman" w:cs="Times New Roman"/>
          <w:sz w:val="24"/>
          <w:szCs w:val="24"/>
        </w:rPr>
        <w:t xml:space="preserve"> </w:t>
      </w:r>
      <w:r w:rsidR="00EA7238" w:rsidRPr="00A115B3">
        <w:rPr>
          <w:rFonts w:ascii="Times New Roman" w:hAnsi="Times New Roman" w:cs="Times New Roman"/>
          <w:sz w:val="24"/>
          <w:szCs w:val="24"/>
        </w:rPr>
        <w:t>(далее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3D758C8B" w:rsidR="00EA7238" w:rsidRPr="00A115B3"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в течение 5 (Пять) дней с даты подписания протокола о результатах проведения Торгов направляет Победителю на адрес электронной почты, указанный в заявке на участие в Торгах, предложение заключить Договор с приложением проекта Договора.</w:t>
      </w:r>
    </w:p>
    <w:p w14:paraId="2080B6A0" w14:textId="619D92BA" w:rsidR="00556DA2" w:rsidRPr="00DD01CB" w:rsidRDefault="00EA7238"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w:t>
      </w:r>
    </w:p>
    <w:p w14:paraId="61158C4B" w14:textId="7562CA20" w:rsidR="00556DA2" w:rsidRPr="007C20D2" w:rsidRDefault="00556DA2"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Pr>
          <w:rFonts w:ascii="Times New Roman" w:hAnsi="Times New Roman" w:cs="Times New Roman"/>
          <w:color w:val="000000"/>
          <w:sz w:val="24"/>
          <w:szCs w:val="24"/>
        </w:rPr>
        <w:t xml:space="preserve">, </w:t>
      </w:r>
      <w:r w:rsidRPr="007C20D2">
        <w:rPr>
          <w:rFonts w:ascii="Times New Roman" w:hAnsi="Times New Roman" w:cs="Times New Roman"/>
          <w:color w:val="000000"/>
          <w:sz w:val="24"/>
          <w:szCs w:val="24"/>
        </w:rPr>
        <w:t xml:space="preserve">и </w:t>
      </w:r>
      <w:r w:rsidR="00D7635F" w:rsidRPr="007C20D2">
        <w:rPr>
          <w:rFonts w:ascii="Times New Roman" w:hAnsi="Times New Roman" w:cs="Times New Roman"/>
          <w:color w:val="000000"/>
          <w:sz w:val="24"/>
          <w:szCs w:val="24"/>
        </w:rPr>
        <w:t>КУ вправ</w:t>
      </w:r>
      <w:r w:rsidRPr="007C20D2">
        <w:rPr>
          <w:rFonts w:ascii="Times New Roman" w:hAnsi="Times New Roman" w:cs="Times New Roman"/>
          <w:color w:val="000000"/>
          <w:sz w:val="24"/>
          <w:szCs w:val="24"/>
        </w:rPr>
        <w:t xml:space="preserve">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170CE650" w14:textId="65F03609" w:rsidR="00EA7238" w:rsidRPr="00A115B3" w:rsidRDefault="00EA7238"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20D2">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цену продажи лота за вычетом внесенного</w:t>
      </w:r>
      <w:r w:rsidRPr="00A115B3">
        <w:rPr>
          <w:rFonts w:ascii="Times New Roman" w:hAnsi="Times New Roman" w:cs="Times New Roman"/>
          <w:color w:val="000000"/>
          <w:sz w:val="24"/>
          <w:szCs w:val="24"/>
        </w:rPr>
        <w:t xml:space="preserve">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с заключением Договора, внесенный Победителем задаток ему не возвращается, а Торги признаются несостоявшимися.</w:t>
      </w:r>
    </w:p>
    <w:p w14:paraId="64EC46B4" w14:textId="3868F825"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lastRenderedPageBreak/>
        <w:t>ОТ</w:t>
      </w:r>
      <w:r w:rsidR="00EA7238" w:rsidRPr="00A115B3">
        <w:rPr>
          <w:rFonts w:ascii="Times New Roman" w:hAnsi="Times New Roman" w:cs="Times New Roman"/>
          <w:color w:val="000000"/>
          <w:sz w:val="24"/>
          <w:szCs w:val="24"/>
        </w:rPr>
        <w:t xml:space="preserve"> вправе отказаться от проведения Торгов не позднее, чем за 3 (Три) дня до даты подведения итогов Торгов.</w:t>
      </w:r>
    </w:p>
    <w:p w14:paraId="576157B5" w14:textId="0B21A5FC" w:rsidR="00EA7238" w:rsidRPr="007C20D2" w:rsidRDefault="006B4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B43E3">
        <w:rPr>
          <w:rFonts w:ascii="Times New Roman" w:hAnsi="Times New Roman" w:cs="Times New Roman"/>
          <w:color w:val="000000"/>
          <w:sz w:val="24"/>
          <w:szCs w:val="24"/>
        </w:rPr>
        <w:t xml:space="preserve">Информацию о реализуемом имуществе </w:t>
      </w:r>
      <w:r w:rsidR="00EA7238" w:rsidRPr="00A115B3">
        <w:rPr>
          <w:rFonts w:ascii="Times New Roman" w:hAnsi="Times New Roman" w:cs="Times New Roman"/>
          <w:color w:val="000000"/>
          <w:sz w:val="24"/>
          <w:szCs w:val="24"/>
        </w:rPr>
        <w:t xml:space="preserve">можно получить у </w:t>
      </w:r>
      <w:r w:rsidR="00722ECA" w:rsidRPr="00A115B3">
        <w:rPr>
          <w:rFonts w:ascii="Times New Roman" w:hAnsi="Times New Roman" w:cs="Times New Roman"/>
          <w:color w:val="000000"/>
          <w:sz w:val="24"/>
          <w:szCs w:val="24"/>
        </w:rPr>
        <w:t>КУ</w:t>
      </w:r>
      <w:r w:rsidR="00EA7238"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shd w:val="clear" w:color="auto" w:fill="FFFFFF"/>
        </w:rPr>
        <w:t xml:space="preserve">с </w:t>
      </w:r>
      <w:r w:rsidR="004914BB" w:rsidRPr="007C20D2">
        <w:rPr>
          <w:rFonts w:ascii="Times New Roman" w:hAnsi="Times New Roman" w:cs="Times New Roman"/>
          <w:color w:val="000000"/>
          <w:sz w:val="24"/>
          <w:szCs w:val="24"/>
          <w:shd w:val="clear" w:color="auto" w:fill="FFFFFF"/>
        </w:rPr>
        <w:t>10:00</w:t>
      </w:r>
      <w:r w:rsidR="004914BB" w:rsidRPr="007C20D2">
        <w:rPr>
          <w:rFonts w:ascii="Times New Roman" w:hAnsi="Times New Roman" w:cs="Times New Roman"/>
          <w:sz w:val="24"/>
          <w:szCs w:val="24"/>
        </w:rPr>
        <w:t xml:space="preserve"> д</w:t>
      </w:r>
      <w:r w:rsidR="004914BB" w:rsidRPr="007C20D2">
        <w:rPr>
          <w:rFonts w:ascii="Times New Roman" w:hAnsi="Times New Roman" w:cs="Times New Roman"/>
          <w:color w:val="000000"/>
          <w:sz w:val="24"/>
          <w:szCs w:val="24"/>
          <w:shd w:val="clear" w:color="auto" w:fill="FFFFFF"/>
        </w:rPr>
        <w:t>о 17:00</w:t>
      </w:r>
      <w:r w:rsidR="004914BB" w:rsidRPr="007C20D2">
        <w:rPr>
          <w:rFonts w:ascii="Times New Roman" w:hAnsi="Times New Roman" w:cs="Times New Roman"/>
          <w:sz w:val="24"/>
          <w:szCs w:val="24"/>
        </w:rPr>
        <w:t xml:space="preserve"> </w:t>
      </w:r>
      <w:r w:rsidR="004914BB" w:rsidRPr="007C20D2">
        <w:rPr>
          <w:rFonts w:ascii="Times New Roman" w:hAnsi="Times New Roman" w:cs="Times New Roman"/>
          <w:color w:val="000000"/>
          <w:sz w:val="24"/>
          <w:szCs w:val="24"/>
        </w:rPr>
        <w:t xml:space="preserve">часов по адресу: г. Москва, Павелецкая наб., д. 8, </w:t>
      </w:r>
      <w:r w:rsidR="007C20D2">
        <w:rPr>
          <w:rFonts w:ascii="Times New Roman" w:hAnsi="Times New Roman" w:cs="Times New Roman"/>
          <w:color w:val="000000"/>
          <w:sz w:val="24"/>
          <w:szCs w:val="24"/>
        </w:rPr>
        <w:t xml:space="preserve">стр. 2, </w:t>
      </w:r>
      <w:r w:rsidR="004914BB" w:rsidRPr="007C20D2">
        <w:rPr>
          <w:rFonts w:ascii="Times New Roman" w:hAnsi="Times New Roman" w:cs="Times New Roman"/>
          <w:color w:val="000000"/>
          <w:sz w:val="24"/>
          <w:szCs w:val="24"/>
        </w:rPr>
        <w:t>тел.</w:t>
      </w:r>
      <w:r w:rsidR="007C20D2">
        <w:rPr>
          <w:rFonts w:ascii="Times New Roman" w:hAnsi="Times New Roman" w:cs="Times New Roman"/>
          <w:color w:val="000000"/>
          <w:sz w:val="24"/>
          <w:szCs w:val="24"/>
        </w:rPr>
        <w:t xml:space="preserve"> +7 (495) 725-31-15, доб. 65-89, 67-44; у ОТ: </w:t>
      </w:r>
      <w:r w:rsidR="007C20D2" w:rsidRPr="007C20D2">
        <w:rPr>
          <w:rFonts w:ascii="Times New Roman" w:hAnsi="Times New Roman" w:cs="Times New Roman"/>
          <w:color w:val="000000"/>
          <w:sz w:val="24"/>
          <w:szCs w:val="24"/>
        </w:rPr>
        <w:t>Тел. 8 (499) 395-00-20 (с 9.00 до 18.00 по МСК в рабочие дни), informmsk@auction-house.ru</w:t>
      </w:r>
      <w:r w:rsidR="007C20D2">
        <w:rPr>
          <w:rFonts w:ascii="Times New Roman" w:hAnsi="Times New Roman" w:cs="Times New Roman"/>
          <w:color w:val="000000"/>
          <w:sz w:val="24"/>
          <w:szCs w:val="24"/>
        </w:rPr>
        <w:t>.</w:t>
      </w:r>
    </w:p>
    <w:p w14:paraId="1C6C5A1C" w14:textId="7AE056DE" w:rsidR="00BE1559" w:rsidRPr="00BE1559"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20D2">
        <w:rPr>
          <w:rFonts w:ascii="Times New Roman" w:hAnsi="Times New Roman" w:cs="Times New Roman"/>
          <w:color w:val="000000"/>
          <w:sz w:val="24"/>
          <w:szCs w:val="24"/>
        </w:rPr>
        <w:t>Подать заявку на осмотр реализуемого имущества можно по телефо</w:t>
      </w:r>
      <w:r w:rsidRPr="00A81E4E">
        <w:rPr>
          <w:rFonts w:ascii="Times New Roman" w:hAnsi="Times New Roman" w:cs="Times New Roman"/>
          <w:color w:val="000000"/>
          <w:sz w:val="24"/>
          <w:szCs w:val="24"/>
        </w:rPr>
        <w:t>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D6B"/>
    <w:rsid w:val="00047751"/>
    <w:rsid w:val="00130BFB"/>
    <w:rsid w:val="0015099D"/>
    <w:rsid w:val="001F039D"/>
    <w:rsid w:val="002C312D"/>
    <w:rsid w:val="002D68BA"/>
    <w:rsid w:val="00365722"/>
    <w:rsid w:val="00411D79"/>
    <w:rsid w:val="00467D6B"/>
    <w:rsid w:val="004914BB"/>
    <w:rsid w:val="00556DA2"/>
    <w:rsid w:val="00564010"/>
    <w:rsid w:val="00637A0F"/>
    <w:rsid w:val="00657875"/>
    <w:rsid w:val="006B43E3"/>
    <w:rsid w:val="0070175B"/>
    <w:rsid w:val="007229EA"/>
    <w:rsid w:val="00722ECA"/>
    <w:rsid w:val="0075465C"/>
    <w:rsid w:val="007C20D2"/>
    <w:rsid w:val="008052E4"/>
    <w:rsid w:val="00865FD7"/>
    <w:rsid w:val="008A37E3"/>
    <w:rsid w:val="00914D34"/>
    <w:rsid w:val="00952ED1"/>
    <w:rsid w:val="009730D9"/>
    <w:rsid w:val="00997993"/>
    <w:rsid w:val="009C6E48"/>
    <w:rsid w:val="009F0E7B"/>
    <w:rsid w:val="00A03865"/>
    <w:rsid w:val="00A115B3"/>
    <w:rsid w:val="00A81E4E"/>
    <w:rsid w:val="00B83E9D"/>
    <w:rsid w:val="00BE0BF1"/>
    <w:rsid w:val="00BE1559"/>
    <w:rsid w:val="00C11EFF"/>
    <w:rsid w:val="00C24053"/>
    <w:rsid w:val="00C643CB"/>
    <w:rsid w:val="00C9585C"/>
    <w:rsid w:val="00D57DB3"/>
    <w:rsid w:val="00D62667"/>
    <w:rsid w:val="00D7635F"/>
    <w:rsid w:val="00DB0166"/>
    <w:rsid w:val="00E04BE9"/>
    <w:rsid w:val="00E12685"/>
    <w:rsid w:val="00E614D3"/>
    <w:rsid w:val="00EA7238"/>
    <w:rsid w:val="00F05E04"/>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B700A679-D6F8-4938-A9F2-F2EAFDC7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E04BE9"/>
    <w:rPr>
      <w:sz w:val="16"/>
      <w:szCs w:val="16"/>
    </w:rPr>
  </w:style>
  <w:style w:type="paragraph" w:styleId="a6">
    <w:name w:val="annotation text"/>
    <w:basedOn w:val="a"/>
    <w:link w:val="a7"/>
    <w:uiPriority w:val="99"/>
    <w:semiHidden/>
    <w:unhideWhenUsed/>
    <w:rsid w:val="00E04BE9"/>
    <w:pPr>
      <w:spacing w:line="240" w:lineRule="auto"/>
    </w:pPr>
    <w:rPr>
      <w:sz w:val="20"/>
      <w:szCs w:val="20"/>
    </w:rPr>
  </w:style>
  <w:style w:type="character" w:customStyle="1" w:styleId="a7">
    <w:name w:val="Текст примечания Знак"/>
    <w:basedOn w:val="a0"/>
    <w:link w:val="a6"/>
    <w:uiPriority w:val="99"/>
    <w:semiHidden/>
    <w:rsid w:val="00E04BE9"/>
    <w:rPr>
      <w:rFonts w:ascii="Calibri" w:hAnsi="Calibri" w:cs="Calibri"/>
      <w:sz w:val="20"/>
      <w:szCs w:val="20"/>
    </w:rPr>
  </w:style>
  <w:style w:type="paragraph" w:styleId="a8">
    <w:name w:val="Balloon Text"/>
    <w:basedOn w:val="a"/>
    <w:link w:val="a9"/>
    <w:uiPriority w:val="99"/>
    <w:semiHidden/>
    <w:unhideWhenUsed/>
    <w:rsid w:val="00E04B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4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C8176-F030-408B-8E33-BB7D9E19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1992</Words>
  <Characters>11360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Малкова Наталья Леонидовна</cp:lastModifiedBy>
  <cp:revision>13</cp:revision>
  <dcterms:created xsi:type="dcterms:W3CDTF">2021-08-23T09:07:00Z</dcterms:created>
  <dcterms:modified xsi:type="dcterms:W3CDTF">2022-04-28T08:42:00Z</dcterms:modified>
</cp:coreProperties>
</file>