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01C4B33" w:rsidR="00950CC9" w:rsidRPr="0037642D" w:rsidRDefault="000745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45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7456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7456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7456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74569">
        <w:rPr>
          <w:rFonts w:ascii="Times New Roman" w:hAnsi="Times New Roman" w:cs="Times New Roman"/>
          <w:color w:val="000000"/>
          <w:sz w:val="24"/>
          <w:szCs w:val="24"/>
        </w:rPr>
        <w:t>, (812)334-26-04, 8(800)777-57-57, 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74569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074569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074569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074569">
        <w:rPr>
          <w:rFonts w:ascii="Times New Roman" w:hAnsi="Times New Roman" w:cs="Times New Roman"/>
          <w:color w:val="000000"/>
          <w:sz w:val="24"/>
          <w:szCs w:val="24"/>
        </w:rPr>
        <w:t xml:space="preserve">» (ОАО)), </w:t>
      </w:r>
      <w:r w:rsidR="00403C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109240, г. Москва, ул. Гончарная, д. 12, стр. 1, ИНН 3900000866, ОГРН 1023900001070) (далее – финансовая </w:t>
      </w:r>
      <w:proofErr w:type="gramStart"/>
      <w:r w:rsidRPr="00074569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марта 2014 г. по делу № А40-226/14 я</w:t>
      </w:r>
      <w:bookmarkStart w:id="0" w:name="_GoBack"/>
      <w:bookmarkEnd w:id="0"/>
      <w:r w:rsidRPr="00074569">
        <w:rPr>
          <w:rFonts w:ascii="Times New Roman" w:hAnsi="Times New Roman" w:cs="Times New Roman"/>
          <w:color w:val="000000"/>
          <w:sz w:val="24"/>
          <w:szCs w:val="24"/>
        </w:rPr>
        <w:t>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6FDA3C5" w:rsidR="00950CC9" w:rsidRPr="005653DF" w:rsidRDefault="00950CC9" w:rsidP="005653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</w:t>
      </w:r>
      <w:r w:rsidRPr="005653DF">
        <w:rPr>
          <w:rFonts w:ascii="Times New Roman" w:hAnsi="Times New Roman" w:cs="Times New Roman"/>
          <w:color w:val="000000"/>
          <w:sz w:val="24"/>
          <w:szCs w:val="24"/>
        </w:rPr>
        <w:t>гов явля</w:t>
      </w:r>
      <w:r w:rsidR="00074569" w:rsidRPr="005653D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653D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74569" w:rsidRPr="005653D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и юридическим лицам ((в скобках указана в </w:t>
      </w:r>
      <w:proofErr w:type="spellStart"/>
      <w:r w:rsidR="00074569" w:rsidRPr="005653D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74569" w:rsidRPr="005653D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56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EB5E67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53DF">
        <w:rPr>
          <w:color w:val="000000"/>
        </w:rPr>
        <w:t>Лот 1 - ООО «АВАЛОН», ИНН 7734569080, КД 02-504-К от 22.07.2009, 02-234-К от 15.07.2008, 02-598-К от 27.08.2009, решение АС г. Москвы от 26.01.2015 по делу А40-103749/14, решение АС г. Москвы от 27.01.2015 по делу А40-78954/14, регистрирующим органом принято решение о предстоящем исключении должника из ЕГРЮЛ (1 558 635 196,59 руб.) - 1 558 635 196,59 руб.;</w:t>
      </w:r>
      <w:proofErr w:type="gramEnd"/>
    </w:p>
    <w:p w14:paraId="1D9189EF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2 - ООО «АЛЬЯНС-ПРЕСТИЖ», ИНН 7728620436, КД 02-548-К от 11.08.2009, 02-591-К от 25.08.2009, решение АС г. Москвы от 30.07.2014 по делу А-40-78861/14 (1 130 142 457,87 руб.) - 1 130 142 457,87 руб.;</w:t>
      </w:r>
    </w:p>
    <w:p w14:paraId="73655A9B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3 - ООО «ЯКСЭН», ИНН 7730144248, КД 02-443-К от 29.06.2009, 02-422-К от 22.06.2009, 02-516-К от 27.07.2009, решение АС г. Москвы от 05.09.2014 по делу А40-101402/14 (800 999 194,57 руб.) - 800 999 194,57 руб.;</w:t>
      </w:r>
    </w:p>
    <w:p w14:paraId="1251E2C6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4 - ООО «ЛИБЕРТИКРИЭЙШЕН», ИНН 7730143822, КД 02-301-К от 07.05.2009, 02-460-К от 03.07.2009, решение АС г. Москвы от 24.02.2015 по делу А40-103607/14, дополнительное решение АС г. Москвы от 26.05.2015 по делу А40-103607/14 (1 095 504 579,65 руб.) - 1 095 504 579,65 руб.;</w:t>
      </w:r>
    </w:p>
    <w:p w14:paraId="6A758026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5 - ООО «ВИЛЬСАНБРУК», ИНН 7730143526, КД 02-299-К от 06.05.2009, 02-327-К от 19.05.2009, 02-544-К от 10.08.2009, решение АС г. Москвы от 12.05.2015 по делу А40-102717/14, решение АС г. Москвы от 25.09.2014 по делу А40-91965/14 (1 018 497 094,39 руб.) - 1 018 497 094,39 руб.;</w:t>
      </w:r>
    </w:p>
    <w:p w14:paraId="38C210D1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6 - ООО «ОДЭНН», ИНН 7730143815, КД 02-465-К от 06.07.2009, 02-562-К от 17.08.2009, 02-326-К от 18.05.2009, решение АС г. Москвы от 06.04.2015 по делу А40-101762/14, решение АС г. Москвы от 11.09.2014 по делу А40-91968/14 (902 062 735,32 руб.) - 902 062 735,32 руб.;</w:t>
      </w:r>
    </w:p>
    <w:p w14:paraId="080BE1B2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53DF">
        <w:rPr>
          <w:color w:val="000000"/>
        </w:rPr>
        <w:t>Лот 7 - ООО «ФИНВЕСТ», ИНН 7737525267, КД 02-420-К от 19.06.2009, 02-372-К от 04.06.2009, 02-507-К от 23.07.2009, решение АС г. Москвы от 25.05.2015 по делу А40-103903/14, решение АС г. Москвы от 13.03.2015 по делу А40-91950/14, решение АС г. Москвы от 24.07.2014 по делу А40-72462/14 (699 100 733,71 руб.) - 699 100 733,71 руб.;</w:t>
      </w:r>
      <w:proofErr w:type="gramEnd"/>
    </w:p>
    <w:p w14:paraId="4ADE0CE1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53DF">
        <w:rPr>
          <w:color w:val="000000"/>
        </w:rPr>
        <w:t>Лот 8 - ООО «АВАНГАРД», ИНН 7715669177, КД 02-492-К от 17.07.2009, 02-582-К от 24.08.2009, 02-141-К от 05.03.2009, решение АС г. Москвы от 05.09.2014 по делу А40-101512/14, решение АС г. Москвы от 22.12.2014 по делу А40-80319/14, решение АС г. Москвы от 06.04.2015 по делу А40-80240/14 (1 263 684 123,15 руб.) - 1 263 684 123,15 руб.;</w:t>
      </w:r>
      <w:proofErr w:type="gramEnd"/>
    </w:p>
    <w:p w14:paraId="43A0FBD0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 xml:space="preserve">Лот 9 - ООО «ТРОЙКА», ИНН 7714714300, КД 02-276-К от 24.07.2008, 02-557-К от 22.10.2008, 02-541-К от 07.08.2009, 02-502-К от 21.07.2009, решение АС г. Москвы от 27.03.2015 по делу А40-79760/14, решение АС г. Москвы </w:t>
      </w:r>
      <w:proofErr w:type="gramStart"/>
      <w:r w:rsidRPr="005653DF">
        <w:rPr>
          <w:color w:val="000000"/>
        </w:rPr>
        <w:t>от</w:t>
      </w:r>
      <w:proofErr w:type="gramEnd"/>
      <w:r w:rsidRPr="005653DF">
        <w:rPr>
          <w:color w:val="000000"/>
        </w:rPr>
        <w:t xml:space="preserve"> 29.01.2015 </w:t>
      </w:r>
      <w:proofErr w:type="gramStart"/>
      <w:r w:rsidRPr="005653DF">
        <w:rPr>
          <w:color w:val="000000"/>
        </w:rPr>
        <w:t>по</w:t>
      </w:r>
      <w:proofErr w:type="gramEnd"/>
      <w:r w:rsidRPr="005653DF">
        <w:rPr>
          <w:color w:val="000000"/>
        </w:rPr>
        <w:t xml:space="preserve"> делу А40-149023/14 (1 115 856 282,67 руб.) - 1 115 856 282,67 руб.;</w:t>
      </w:r>
    </w:p>
    <w:p w14:paraId="11E93FDE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10 - ООО «ЭЛЬГРЭДИС», ИНН 7730143798, КД 02-595-К от 26.08.2009, 02-501-К от 21.07.2009, 02-276-К от 04.05.2009, решение АС г. Москвы от 16.09.2014 по делу А40-72446/14, постановление 9 ААС от 27.07.2015 по делу А40-103239/2014 (571 311 718,28 руб.) - 571 311 718,28 руб.;</w:t>
      </w:r>
    </w:p>
    <w:p w14:paraId="3C43F14E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lastRenderedPageBreak/>
        <w:t>Лот 11 - ООО «ГРАНТЕК», ИНН 7734559973, КД 02-553-К от 13.08.2009, 02-518-К от 28.07.2009, решение АС г. Москвы от 26.01.2015 по делу А40-103741/14, регистрирующим органом принято решение о предстоящем исключении должника из ЕГРЮЛ (689 911 426,68 руб.) - 689 911 426,68 руб.;</w:t>
      </w:r>
    </w:p>
    <w:p w14:paraId="158D0605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12 - ООО «ЛИДЕРПАРТС», ИНН 7733599282, КД 01-02-36-К от 14.05.2012, решение АС г. Москвы от 14.10.2014 по делу А40-78867/2014 (902 350 673,52 руб.) - 902 350 673,52 руб.;</w:t>
      </w:r>
    </w:p>
    <w:p w14:paraId="5E2CA8A2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13 - ООО «САНТАЛ», ИНН 7715571380, КД 02-659-К от 29.09.2009, 02-60-КЛ от 28.02.2011, решение АС г. Москвы от 08.10.2014 по делу А40-102521/2014 (1 125 390 767,74 руб.) - 1 125 390 767,74 руб.;</w:t>
      </w:r>
    </w:p>
    <w:p w14:paraId="724E3F3E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14 - ООО «СТАР ЛАЙН», ИНН 7723548867, КД 02-642-К от 22.09.2009, решение АС г. Москвы от 13.10.2014 по делу А40-100226/14 (958 988 921,38 руб.) - 958 988 921,38 руб.;</w:t>
      </w:r>
    </w:p>
    <w:p w14:paraId="3EDD190C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15 - ООО «СИМПЛЕКС ТЕХНОЛОДЖИ», ИНН 7729540448, КД 01-02-562-КЛ от 08.08.2012, решение АС г. Москвы от 03.10.2014 по делу А40-100368/14 (560 420 530,50 руб.) - 560 420 530,50 руб.;</w:t>
      </w:r>
    </w:p>
    <w:p w14:paraId="4316AE03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16 - ООО «</w:t>
      </w:r>
      <w:proofErr w:type="spellStart"/>
      <w:r w:rsidRPr="005653DF">
        <w:rPr>
          <w:color w:val="000000"/>
        </w:rPr>
        <w:t>БрукОстен</w:t>
      </w:r>
      <w:proofErr w:type="spellEnd"/>
      <w:r w:rsidRPr="005653DF">
        <w:rPr>
          <w:color w:val="000000"/>
        </w:rPr>
        <w:t>», ИНН 7730143572, КД 02-358-КЛ от 29.09.2011, договор уступки права требования дог. 26 (01-02-672) от 29.07.2013, решение АС г. Москвы от 18.08.2014 по делу А40-102476/14, решение АС г. Москвы от 20.11.2014 по делу А40-113242/14 (596 900 563,94 руб.) - 596 900 563,94 руб.;</w:t>
      </w:r>
    </w:p>
    <w:p w14:paraId="581E7BF6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3DF">
        <w:rPr>
          <w:color w:val="000000"/>
        </w:rPr>
        <w:t>Лот 17 - ООО «САВАТ», ИНН 7715354000, КД 02-269-К от 28.04.2009, 02-522-К от 29.07.2009, решение АС г. Москвы от 06.04.2015 по делу А40-103973/14 (1 138 020 573,59 руб.) - 1 138 020 573,59 руб.;</w:t>
      </w:r>
    </w:p>
    <w:p w14:paraId="24866229" w14:textId="77777777" w:rsidR="005653DF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53DF">
        <w:rPr>
          <w:color w:val="000000"/>
        </w:rPr>
        <w:t>Лот 18 - ООО «ФСК «ТЕСКО», ИНН 7701341040 (поручитель АБРИС ООО, ИНН 7715891220), КД 01-02-328-КЛ от 08.06.2012, 01-02-475-КЛ от 30.11.2011, 01-02-552-КЛ от 15.08.2012, постановление 9 ААС от 26.01.2015 по делу А40-74859/14, решение АС г. Москвы от 16.09.2014 по делу А40-74849/14 (1 224 368 324,05 руб.) - 1 224 368 324,05 руб.;</w:t>
      </w:r>
      <w:proofErr w:type="gramEnd"/>
    </w:p>
    <w:p w14:paraId="2B80BBCC" w14:textId="143CB7B0" w:rsidR="00074569" w:rsidRPr="005653DF" w:rsidRDefault="005653DF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53DF">
        <w:rPr>
          <w:color w:val="000000"/>
        </w:rPr>
        <w:t xml:space="preserve">Лот 19 - Права требования к 153 физическим лицам, отношении Евдокимовой Е.С., </w:t>
      </w:r>
      <w:proofErr w:type="spellStart"/>
      <w:r w:rsidRPr="005653DF">
        <w:rPr>
          <w:color w:val="000000"/>
        </w:rPr>
        <w:t>Коровкиной</w:t>
      </w:r>
      <w:proofErr w:type="spellEnd"/>
      <w:r w:rsidRPr="005653DF">
        <w:rPr>
          <w:color w:val="000000"/>
        </w:rPr>
        <w:t xml:space="preserve"> И.А., Иванова И.А., Евсеева А.А., </w:t>
      </w:r>
      <w:proofErr w:type="spellStart"/>
      <w:r w:rsidRPr="005653DF">
        <w:rPr>
          <w:color w:val="000000"/>
        </w:rPr>
        <w:t>Евстюничева</w:t>
      </w:r>
      <w:proofErr w:type="spellEnd"/>
      <w:r w:rsidRPr="005653DF">
        <w:rPr>
          <w:color w:val="000000"/>
        </w:rPr>
        <w:t xml:space="preserve"> Д.С. истек срок предъявления исполнительного листа, г. Москва, по должникам Добряков А.А., </w:t>
      </w:r>
      <w:proofErr w:type="spellStart"/>
      <w:r w:rsidRPr="005653DF">
        <w:rPr>
          <w:color w:val="000000"/>
        </w:rPr>
        <w:t>Добычин</w:t>
      </w:r>
      <w:proofErr w:type="spellEnd"/>
      <w:r w:rsidRPr="005653DF">
        <w:rPr>
          <w:color w:val="000000"/>
        </w:rPr>
        <w:t xml:space="preserve"> В.Е., Долгов А.В., Долгов Д.Д., Доронин Е.Ю., Дрожжин А.А., Дудченко И.Н., </w:t>
      </w:r>
      <w:proofErr w:type="spellStart"/>
      <w:r w:rsidRPr="005653DF">
        <w:rPr>
          <w:color w:val="000000"/>
        </w:rPr>
        <w:t>Дулесов</w:t>
      </w:r>
      <w:proofErr w:type="spellEnd"/>
      <w:r w:rsidRPr="005653DF">
        <w:rPr>
          <w:color w:val="000000"/>
        </w:rPr>
        <w:t xml:space="preserve"> Г.В, </w:t>
      </w:r>
      <w:proofErr w:type="spellStart"/>
      <w:r w:rsidRPr="005653DF">
        <w:rPr>
          <w:color w:val="000000"/>
        </w:rPr>
        <w:t>Думин</w:t>
      </w:r>
      <w:proofErr w:type="spellEnd"/>
      <w:r w:rsidRPr="005653DF">
        <w:rPr>
          <w:color w:val="000000"/>
        </w:rPr>
        <w:t xml:space="preserve"> В.А.</w:t>
      </w:r>
      <w:proofErr w:type="gramEnd"/>
      <w:r w:rsidRPr="005653DF">
        <w:rPr>
          <w:color w:val="000000"/>
        </w:rPr>
        <w:t xml:space="preserve">, </w:t>
      </w:r>
      <w:proofErr w:type="spellStart"/>
      <w:proofErr w:type="gramStart"/>
      <w:r w:rsidRPr="005653DF">
        <w:rPr>
          <w:color w:val="000000"/>
        </w:rPr>
        <w:t>Дюков</w:t>
      </w:r>
      <w:proofErr w:type="spellEnd"/>
      <w:r w:rsidRPr="005653DF">
        <w:rPr>
          <w:color w:val="000000"/>
        </w:rPr>
        <w:t xml:space="preserve"> К.Л., Евсеев А.А., </w:t>
      </w:r>
      <w:proofErr w:type="spellStart"/>
      <w:r w:rsidRPr="005653DF">
        <w:rPr>
          <w:color w:val="000000"/>
        </w:rPr>
        <w:t>Евстюничев</w:t>
      </w:r>
      <w:proofErr w:type="spellEnd"/>
      <w:r w:rsidRPr="005653DF">
        <w:rPr>
          <w:color w:val="000000"/>
        </w:rPr>
        <w:t xml:space="preserve"> Д.С., Егоров Г.А., </w:t>
      </w:r>
      <w:proofErr w:type="spellStart"/>
      <w:r w:rsidRPr="005653DF">
        <w:rPr>
          <w:color w:val="000000"/>
        </w:rPr>
        <w:t>Егоян</w:t>
      </w:r>
      <w:proofErr w:type="spellEnd"/>
      <w:r w:rsidRPr="005653DF">
        <w:rPr>
          <w:color w:val="000000"/>
        </w:rPr>
        <w:t xml:space="preserve"> С.А., </w:t>
      </w:r>
      <w:proofErr w:type="spellStart"/>
      <w:r w:rsidRPr="005653DF">
        <w:rPr>
          <w:color w:val="000000"/>
        </w:rPr>
        <w:t>Емелюхин</w:t>
      </w:r>
      <w:proofErr w:type="spellEnd"/>
      <w:r w:rsidRPr="005653DF">
        <w:rPr>
          <w:color w:val="000000"/>
        </w:rPr>
        <w:t xml:space="preserve"> Д.В., Ерин А.С., Ерохин Д.В., Ершов Н.В., Ефимова Н.Н., Ефремов Е.М., Ефремов С.А., Ефремова Н.В., </w:t>
      </w:r>
      <w:proofErr w:type="spellStart"/>
      <w:r w:rsidRPr="005653DF">
        <w:rPr>
          <w:color w:val="000000"/>
        </w:rPr>
        <w:t>Жабоедова</w:t>
      </w:r>
      <w:proofErr w:type="spellEnd"/>
      <w:r w:rsidRPr="005653DF">
        <w:rPr>
          <w:color w:val="000000"/>
        </w:rPr>
        <w:t xml:space="preserve"> А.И., </w:t>
      </w:r>
      <w:proofErr w:type="spellStart"/>
      <w:r w:rsidRPr="005653DF">
        <w:rPr>
          <w:color w:val="000000"/>
        </w:rPr>
        <w:t>Жалобай</w:t>
      </w:r>
      <w:proofErr w:type="spellEnd"/>
      <w:r w:rsidRPr="005653DF">
        <w:rPr>
          <w:color w:val="000000"/>
        </w:rPr>
        <w:t xml:space="preserve"> Э.И., </w:t>
      </w:r>
      <w:proofErr w:type="spellStart"/>
      <w:r w:rsidRPr="005653DF">
        <w:rPr>
          <w:color w:val="000000"/>
        </w:rPr>
        <w:t>Жамалдинов</w:t>
      </w:r>
      <w:proofErr w:type="spellEnd"/>
      <w:r w:rsidRPr="005653DF">
        <w:rPr>
          <w:color w:val="000000"/>
        </w:rPr>
        <w:t xml:space="preserve"> А.И., Жарков А.И., </w:t>
      </w:r>
      <w:proofErr w:type="spellStart"/>
      <w:r w:rsidRPr="005653DF">
        <w:rPr>
          <w:color w:val="000000"/>
        </w:rPr>
        <w:t>Жигун</w:t>
      </w:r>
      <w:proofErr w:type="spellEnd"/>
      <w:r w:rsidRPr="005653DF">
        <w:rPr>
          <w:color w:val="000000"/>
        </w:rPr>
        <w:t xml:space="preserve"> А.Е., Жуков А.П., Журавлев А.А.</w:t>
      </w:r>
      <w:proofErr w:type="gramEnd"/>
      <w:r w:rsidRPr="005653DF">
        <w:rPr>
          <w:color w:val="000000"/>
        </w:rPr>
        <w:t xml:space="preserve">, </w:t>
      </w:r>
      <w:proofErr w:type="spellStart"/>
      <w:r w:rsidRPr="005653DF">
        <w:rPr>
          <w:color w:val="000000"/>
        </w:rPr>
        <w:t>Жураковский</w:t>
      </w:r>
      <w:proofErr w:type="spellEnd"/>
      <w:r w:rsidRPr="005653DF">
        <w:rPr>
          <w:color w:val="000000"/>
        </w:rPr>
        <w:t xml:space="preserve"> М.Л., </w:t>
      </w:r>
      <w:proofErr w:type="spellStart"/>
      <w:r w:rsidRPr="005653DF">
        <w:rPr>
          <w:color w:val="000000"/>
        </w:rPr>
        <w:t>Завалко</w:t>
      </w:r>
      <w:proofErr w:type="spellEnd"/>
      <w:r w:rsidRPr="005653DF">
        <w:rPr>
          <w:color w:val="000000"/>
        </w:rPr>
        <w:t xml:space="preserve"> В.Г., </w:t>
      </w:r>
      <w:proofErr w:type="spellStart"/>
      <w:r w:rsidRPr="005653DF">
        <w:rPr>
          <w:color w:val="000000"/>
        </w:rPr>
        <w:t>Завгородняя</w:t>
      </w:r>
      <w:proofErr w:type="spellEnd"/>
      <w:r w:rsidRPr="005653DF">
        <w:rPr>
          <w:color w:val="000000"/>
        </w:rPr>
        <w:t xml:space="preserve"> В.В., Зайкова Н.А., </w:t>
      </w:r>
      <w:proofErr w:type="spellStart"/>
      <w:r w:rsidRPr="005653DF">
        <w:rPr>
          <w:color w:val="000000"/>
        </w:rPr>
        <w:t>Замотина</w:t>
      </w:r>
      <w:proofErr w:type="spellEnd"/>
      <w:r w:rsidRPr="005653DF">
        <w:rPr>
          <w:color w:val="000000"/>
        </w:rPr>
        <w:t xml:space="preserve"> Д.М., Захаров М.А., </w:t>
      </w:r>
      <w:proofErr w:type="spellStart"/>
      <w:r w:rsidRPr="005653DF">
        <w:rPr>
          <w:color w:val="000000"/>
        </w:rPr>
        <w:t>Зелев</w:t>
      </w:r>
      <w:proofErr w:type="spellEnd"/>
      <w:r w:rsidRPr="005653DF">
        <w:rPr>
          <w:color w:val="000000"/>
        </w:rPr>
        <w:t xml:space="preserve"> К.В., Зеленин Ю.А. отсутствует оригинал КД (79 166 62</w:t>
      </w:r>
      <w:r w:rsidRPr="005653DF">
        <w:rPr>
          <w:color w:val="000000"/>
        </w:rPr>
        <w:t>0,37 руб.) - 79 166 620,37 руб.</w:t>
      </w:r>
    </w:p>
    <w:p w14:paraId="72CEA841" w14:textId="77777777" w:rsidR="009E6456" w:rsidRPr="0037642D" w:rsidRDefault="009E6456" w:rsidP="00565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653DF">
        <w:rPr>
          <w:color w:val="000000"/>
        </w:rPr>
        <w:t>С подробной информацией</w:t>
      </w:r>
      <w:r w:rsidRPr="0037642D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653DF">
        <w:rPr>
          <w:rFonts w:ascii="Times New Roman CYR" w:hAnsi="Times New Roman CYR" w:cs="Times New Roman CYR"/>
          <w:color w:val="000000"/>
        </w:rPr>
        <w:t>5</w:t>
      </w:r>
      <w:r w:rsidR="009E7E5E" w:rsidRPr="005653D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653DF">
        <w:rPr>
          <w:rFonts w:ascii="Times New Roman CYR" w:hAnsi="Times New Roman CYR" w:cs="Times New Roman CYR"/>
          <w:color w:val="000000"/>
        </w:rPr>
        <w:t>(пять)</w:t>
      </w:r>
      <w:r w:rsidRPr="005653DF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8C9C5C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653DF" w:rsidRPr="005653DF">
        <w:rPr>
          <w:b/>
          <w:color w:val="000000"/>
        </w:rPr>
        <w:t>27 июня</w:t>
      </w:r>
      <w:r w:rsidR="009E7E5E" w:rsidRPr="005653DF">
        <w:rPr>
          <w:b/>
          <w:color w:val="000000"/>
        </w:rPr>
        <w:t xml:space="preserve"> </w:t>
      </w:r>
      <w:r w:rsidR="00BD0E8E" w:rsidRPr="005653DF">
        <w:rPr>
          <w:b/>
        </w:rPr>
        <w:t>202</w:t>
      </w:r>
      <w:r w:rsidR="005653DF" w:rsidRPr="005653DF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C2E15A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653DF" w:rsidRPr="005653DF">
        <w:rPr>
          <w:b/>
          <w:color w:val="000000"/>
        </w:rPr>
        <w:t xml:space="preserve">27 июня </w:t>
      </w:r>
      <w:r w:rsidR="005653DF" w:rsidRPr="005653DF">
        <w:rPr>
          <w:b/>
        </w:rPr>
        <w:t>2022</w:t>
      </w:r>
      <w:r w:rsidR="005653DF" w:rsidRPr="0037642D">
        <w:rPr>
          <w:b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C58BB">
        <w:rPr>
          <w:b/>
          <w:color w:val="000000"/>
        </w:rPr>
        <w:t>15</w:t>
      </w:r>
      <w:r w:rsidR="00BC58BB" w:rsidRPr="005653DF">
        <w:rPr>
          <w:b/>
          <w:color w:val="000000"/>
        </w:rPr>
        <w:t xml:space="preserve"> </w:t>
      </w:r>
      <w:r w:rsidR="00BC58BB">
        <w:rPr>
          <w:b/>
          <w:color w:val="000000"/>
        </w:rPr>
        <w:t>августа</w:t>
      </w:r>
      <w:r w:rsidR="00BC58BB" w:rsidRPr="005653DF">
        <w:rPr>
          <w:b/>
          <w:color w:val="000000"/>
        </w:rPr>
        <w:t xml:space="preserve"> </w:t>
      </w:r>
      <w:r w:rsidR="00BC58BB" w:rsidRPr="005653DF">
        <w:rPr>
          <w:b/>
        </w:rPr>
        <w:t>2022</w:t>
      </w:r>
      <w:r w:rsidR="00BC58BB" w:rsidRPr="0037642D">
        <w:rPr>
          <w:b/>
        </w:rPr>
        <w:t xml:space="preserve">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204CC1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C58BB">
        <w:rPr>
          <w:b/>
          <w:color w:val="000000"/>
        </w:rPr>
        <w:t>12</w:t>
      </w:r>
      <w:r w:rsidR="00BC58BB" w:rsidRPr="005653DF">
        <w:rPr>
          <w:b/>
          <w:color w:val="000000"/>
        </w:rPr>
        <w:t xml:space="preserve"> </w:t>
      </w:r>
      <w:r w:rsidR="00BC58BB">
        <w:rPr>
          <w:b/>
          <w:color w:val="000000"/>
        </w:rPr>
        <w:t>мая</w:t>
      </w:r>
      <w:r w:rsidR="00BC58BB" w:rsidRPr="005653DF">
        <w:rPr>
          <w:b/>
          <w:color w:val="000000"/>
        </w:rPr>
        <w:t xml:space="preserve"> </w:t>
      </w:r>
      <w:r w:rsidR="00BC58BB" w:rsidRPr="005653DF">
        <w:rPr>
          <w:b/>
        </w:rPr>
        <w:t>2022</w:t>
      </w:r>
      <w:r w:rsidR="00BC58BB" w:rsidRPr="0037642D">
        <w:rPr>
          <w:b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C58BB">
        <w:rPr>
          <w:b/>
          <w:color w:val="000000"/>
        </w:rPr>
        <w:t>04</w:t>
      </w:r>
      <w:r w:rsidR="00BC58BB" w:rsidRPr="005653DF">
        <w:rPr>
          <w:b/>
          <w:color w:val="000000"/>
        </w:rPr>
        <w:t xml:space="preserve"> ию</w:t>
      </w:r>
      <w:r w:rsidR="00BC58BB">
        <w:rPr>
          <w:b/>
          <w:color w:val="000000"/>
        </w:rPr>
        <w:t>л</w:t>
      </w:r>
      <w:r w:rsidR="00BC58BB" w:rsidRPr="005653DF">
        <w:rPr>
          <w:b/>
          <w:color w:val="000000"/>
        </w:rPr>
        <w:t xml:space="preserve">я </w:t>
      </w:r>
      <w:r w:rsidR="00BC58BB" w:rsidRPr="005653DF">
        <w:rPr>
          <w:b/>
        </w:rPr>
        <w:t>2022</w:t>
      </w:r>
      <w:r w:rsidR="00BC58BB" w:rsidRPr="0037642D">
        <w:rPr>
          <w:b/>
        </w:rPr>
        <w:t xml:space="preserve"> </w:t>
      </w:r>
      <w:r w:rsidRPr="009E7E5E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 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BC58BB">
        <w:rPr>
          <w:color w:val="000000"/>
        </w:rPr>
        <w:t>за 5</w:t>
      </w:r>
      <w:proofErr w:type="gramEnd"/>
      <w:r w:rsidRPr="00BC58BB">
        <w:rPr>
          <w:color w:val="000000"/>
        </w:rPr>
        <w:t xml:space="preserve"> (</w:t>
      </w:r>
      <w:proofErr w:type="gramStart"/>
      <w:r w:rsidRPr="00BC58BB">
        <w:rPr>
          <w:color w:val="000000"/>
        </w:rPr>
        <w:t>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C6160F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BC58BB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BC58BB">
        <w:rPr>
          <w:b/>
          <w:bCs/>
          <w:color w:val="000000"/>
        </w:rPr>
        <w:t>1-18</w:t>
      </w:r>
      <w:r w:rsidRPr="005246E8">
        <w:rPr>
          <w:b/>
          <w:bCs/>
          <w:color w:val="000000"/>
        </w:rPr>
        <w:t xml:space="preserve"> - с </w:t>
      </w:r>
      <w:r w:rsidR="00BC58BB">
        <w:rPr>
          <w:b/>
          <w:bCs/>
          <w:color w:val="000000"/>
        </w:rPr>
        <w:t>18 августа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C58BB">
        <w:rPr>
          <w:b/>
          <w:bCs/>
          <w:color w:val="000000"/>
        </w:rPr>
        <w:t>17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6B9CA1C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BC58BB">
        <w:rPr>
          <w:b/>
          <w:bCs/>
          <w:color w:val="000000"/>
        </w:rPr>
        <w:t>19</w:t>
      </w:r>
      <w:r w:rsidRPr="005246E8">
        <w:rPr>
          <w:b/>
          <w:bCs/>
          <w:color w:val="000000"/>
        </w:rPr>
        <w:t xml:space="preserve"> - с </w:t>
      </w:r>
      <w:r w:rsidR="00BC58BB">
        <w:rPr>
          <w:b/>
          <w:bCs/>
          <w:color w:val="000000"/>
        </w:rPr>
        <w:t xml:space="preserve">18 августа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C58BB">
        <w:rPr>
          <w:b/>
          <w:bCs/>
          <w:color w:val="000000"/>
        </w:rPr>
        <w:t>14 января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BC58BB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B93F9A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C58BB" w:rsidRPr="00BC58BB">
        <w:rPr>
          <w:b/>
          <w:color w:val="000000"/>
        </w:rPr>
        <w:t>18 августа</w:t>
      </w:r>
      <w:r w:rsidR="009E7E5E" w:rsidRPr="00BC58BB">
        <w:rPr>
          <w:b/>
          <w:color w:val="000000"/>
        </w:rPr>
        <w:t xml:space="preserve"> </w:t>
      </w:r>
      <w:r w:rsidR="009E7E5E" w:rsidRPr="00BC58BB">
        <w:rPr>
          <w:b/>
          <w:bCs/>
          <w:color w:val="000000"/>
        </w:rPr>
        <w:t>202</w:t>
      </w:r>
      <w:r w:rsidR="00BC58BB" w:rsidRPr="00BC58BB">
        <w:rPr>
          <w:b/>
          <w:bCs/>
          <w:color w:val="000000"/>
        </w:rPr>
        <w:t>2</w:t>
      </w:r>
      <w:r w:rsidRPr="00BC58BB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BC58BB">
        <w:rPr>
          <w:color w:val="000000"/>
        </w:rPr>
        <w:t>за 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B277A9B" w:rsidR="00950CC9" w:rsidRPr="005246E8" w:rsidRDefault="00BC165C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BC58BB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BC58BB">
        <w:rPr>
          <w:b/>
          <w:color w:val="000000"/>
        </w:rPr>
        <w:t>1-18</w:t>
      </w:r>
      <w:r w:rsidRPr="005246E8">
        <w:rPr>
          <w:b/>
          <w:color w:val="000000"/>
        </w:rPr>
        <w:t>:</w:t>
      </w:r>
    </w:p>
    <w:p w14:paraId="196A47FF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18 августа 2022 г. по 28 сентября 2022 г. - в размере начальной цены продажи лотов;</w:t>
      </w:r>
    </w:p>
    <w:p w14:paraId="1D58CBAB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29 сентября 2022 г. по 05 октября 2022 г. - в размере 91,70% от начальной цены продажи лотов;</w:t>
      </w:r>
    </w:p>
    <w:p w14:paraId="728A2447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06 октября 2022 г. по 12 октября 2022 г. - в размере 83,40% от начальной цены продажи лотов;</w:t>
      </w:r>
    </w:p>
    <w:p w14:paraId="389EAABC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13 октября 2022 г. по 19 октября 2022 г. - в размере 75,10% от начальной цены продажи лотов;</w:t>
      </w:r>
    </w:p>
    <w:p w14:paraId="3A08BA5A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20 октября 2022 г. по 26 октября 2022 г. - в размере 66,80% от начальной цены продажи лотов;</w:t>
      </w:r>
    </w:p>
    <w:p w14:paraId="7BE1D02E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27 октября 2022 г. по 02 ноября 2022 г. - в размере 58,50% от начальной цены продажи лотов;</w:t>
      </w:r>
    </w:p>
    <w:p w14:paraId="20FC6B79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03 ноября 2022 г. по 12 ноября 2022 г. - в размере 50,20% от начальной цены продажи лотов;</w:t>
      </w:r>
    </w:p>
    <w:p w14:paraId="0EB3D70E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13 ноября 2022 г. по 19 ноября 2022 г. - в размере 41,90% от начальной цены продажи лотов;</w:t>
      </w:r>
    </w:p>
    <w:p w14:paraId="244DDC40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20 ноября 2022 г. по 26 ноября 2022 г. - в размере 33,60% от начальной цены продажи лотов;</w:t>
      </w:r>
    </w:p>
    <w:p w14:paraId="5A074483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27 ноября 2022 г. по 03 декабря 2022 г. - в размере 25,30% от начальной цены продажи лотов;</w:t>
      </w:r>
    </w:p>
    <w:p w14:paraId="63DC3772" w14:textId="77777777" w:rsidR="00403C59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>с 04 декабря 2022 г. по 10 декабря 2022 г. - в размере 17,00% от начальной цены продажи лотов;</w:t>
      </w:r>
    </w:p>
    <w:p w14:paraId="001689B3" w14:textId="78264E0F" w:rsidR="00FF4CB0" w:rsidRPr="00403C59" w:rsidRDefault="00403C59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C59">
        <w:rPr>
          <w:color w:val="000000"/>
        </w:rPr>
        <w:t xml:space="preserve">с 11 декабря 2022 г. по 17 декабря 2022 г. - в размере 8,70% </w:t>
      </w:r>
      <w:r>
        <w:rPr>
          <w:color w:val="000000"/>
        </w:rPr>
        <w:t>от начальной цены продажи лотов.</w:t>
      </w:r>
    </w:p>
    <w:p w14:paraId="3B7B5112" w14:textId="5A845CAD" w:rsidR="00950CC9" w:rsidRPr="005246E8" w:rsidRDefault="00BC165C" w:rsidP="00403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C58BB">
        <w:rPr>
          <w:b/>
          <w:color w:val="000000"/>
        </w:rPr>
        <w:t>19</w:t>
      </w:r>
      <w:r w:rsidRPr="005246E8">
        <w:rPr>
          <w:b/>
          <w:color w:val="000000"/>
        </w:rPr>
        <w:t>:</w:t>
      </w:r>
    </w:p>
    <w:p w14:paraId="5102B046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18 августа 2022 г. по 28 сентября 2022 г. - в размере начальной цены продажи лота;</w:t>
      </w:r>
    </w:p>
    <w:p w14:paraId="6F314C23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92,90% от начальной цены продажи лота;</w:t>
      </w:r>
    </w:p>
    <w:p w14:paraId="5142CB55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85,80% от начальной цены продажи лота;</w:t>
      </w:r>
    </w:p>
    <w:p w14:paraId="0A7F5605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78,70% от начальной цены продажи лота;</w:t>
      </w:r>
    </w:p>
    <w:p w14:paraId="5213C4FF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71,60% от начальной цены продажи лота;</w:t>
      </w:r>
    </w:p>
    <w:p w14:paraId="5B7959E7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64,50% от начальной цены продажи лота;</w:t>
      </w:r>
    </w:p>
    <w:p w14:paraId="597AE901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03 ноября 2022 г. по 12 ноября 2022 г. - в размере 57,40% от начальной цены продажи лота;</w:t>
      </w:r>
    </w:p>
    <w:p w14:paraId="5B49AF64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50,30% от начальной цены продажи лота;</w:t>
      </w:r>
    </w:p>
    <w:p w14:paraId="34DA7BFA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ноября 2022 г. по 26 ноября 2022 г. - в размере 43,20% от начальной цены продажи лота;</w:t>
      </w:r>
    </w:p>
    <w:p w14:paraId="3CD2E7D5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36,10% от начальной цены продажи лота;</w:t>
      </w:r>
    </w:p>
    <w:p w14:paraId="0214B132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29,00% от начальной цены продажи лота;</w:t>
      </w:r>
    </w:p>
    <w:p w14:paraId="6EDE8455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21,90% от начальной цены продажи лота;</w:t>
      </w:r>
    </w:p>
    <w:p w14:paraId="6987A16C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14,80% от начальной цены продажи лота;</w:t>
      </w:r>
    </w:p>
    <w:p w14:paraId="13489669" w14:textId="77777777" w:rsidR="00403C59" w:rsidRPr="00403C59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25 декабря 2022 г. по 31 декабря 2022 г. - в размере 7,70% от начальной цены продажи лота;</w:t>
      </w:r>
    </w:p>
    <w:p w14:paraId="3C227C91" w14:textId="4552CFA7" w:rsidR="00FF4CB0" w:rsidRDefault="00403C59" w:rsidP="00403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C59">
        <w:rPr>
          <w:rFonts w:ascii="Times New Roman" w:hAnsi="Times New Roman" w:cs="Times New Roman"/>
          <w:color w:val="000000"/>
          <w:sz w:val="24"/>
          <w:szCs w:val="24"/>
        </w:rPr>
        <w:t>с 01 января 2023 г. по 14 января 2023 г. - в размере 0,60% от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B67F74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</w:t>
      </w:r>
      <w:r w:rsidR="00FF4CB0" w:rsidRPr="00BC58BB">
        <w:rPr>
          <w:rFonts w:ascii="Times New Roman" w:hAnsi="Times New Roman" w:cs="Times New Roman"/>
          <w:color w:val="000000"/>
          <w:sz w:val="24"/>
          <w:szCs w:val="24"/>
        </w:rPr>
        <w:t xml:space="preserve">Пять) дней </w:t>
      </w:r>
      <w:proofErr w:type="gramStart"/>
      <w:r w:rsidR="00FF4CB0" w:rsidRPr="00BC58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BC58B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8BB" w:rsidRPr="00BC58BB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FF4CB0" w:rsidRPr="00BC58BB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BC58BB" w:rsidRPr="00BC58BB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F4CB0" w:rsidRPr="00BC58B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BC58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C58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14B6F1" w14:textId="463A65E0" w:rsidR="00074569" w:rsidRDefault="00074569" w:rsidP="00565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</w:t>
      </w:r>
      <w:r w:rsidR="00BC58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 xml:space="preserve"> тел. +7(495)</w:t>
      </w:r>
      <w:r w:rsidR="00BC58BB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58B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58B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BC58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58B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653D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653DF" w:rsidRPr="005653DF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56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3DF" w:rsidRPr="005653D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074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53BB12C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4569"/>
    <w:rsid w:val="0015099D"/>
    <w:rsid w:val="001D79B8"/>
    <w:rsid w:val="001F039D"/>
    <w:rsid w:val="00257B84"/>
    <w:rsid w:val="0037642D"/>
    <w:rsid w:val="00403C59"/>
    <w:rsid w:val="00467D6B"/>
    <w:rsid w:val="004D047C"/>
    <w:rsid w:val="00500FD3"/>
    <w:rsid w:val="005246E8"/>
    <w:rsid w:val="005653DF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BC165C"/>
    <w:rsid w:val="00BC58BB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3002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2019-07-23T07:47:00Z</dcterms:created>
  <dcterms:modified xsi:type="dcterms:W3CDTF">2022-04-29T11:18:00Z</dcterms:modified>
</cp:coreProperties>
</file>