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65AAFD86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7BE16964" w14:textId="7F630E18" w:rsidR="001D7929" w:rsidRPr="00224F8A" w:rsidRDefault="001D7929" w:rsidP="001A7BE8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  <w:r w:rsidR="001A7BE8">
        <w:rPr>
          <w:rFonts w:ascii="Verdana" w:hAnsi="Verdana"/>
          <w:b/>
          <w:sz w:val="20"/>
        </w:rPr>
        <w:t xml:space="preserve"> №______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585775F4" w:rsidR="00B83979" w:rsidRPr="008509DF" w:rsidRDefault="00FB4E5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 дальнейшем «Продавец», в лице</w:t>
      </w:r>
      <w:r w:rsidRPr="00733070">
        <w:rPr>
          <w:sz w:val="24"/>
        </w:rPr>
        <w:t xml:space="preserve"> </w:t>
      </w:r>
      <w:r w:rsidR="001A7BE8">
        <w:rPr>
          <w:sz w:val="24"/>
          <w:szCs w:val="24"/>
        </w:rPr>
        <w:t>_____________</w:t>
      </w:r>
      <w:r w:rsidRPr="0031068F">
        <w:rPr>
          <w:sz w:val="24"/>
          <w:szCs w:val="24"/>
        </w:rPr>
        <w:t xml:space="preserve">, действующей на основании Доверенности № </w:t>
      </w:r>
      <w:r w:rsidR="001A7BE8">
        <w:rPr>
          <w:sz w:val="24"/>
          <w:szCs w:val="24"/>
        </w:rPr>
        <w:t>_____</w:t>
      </w:r>
      <w:r w:rsidRPr="0031068F">
        <w:rPr>
          <w:sz w:val="24"/>
          <w:szCs w:val="24"/>
        </w:rPr>
        <w:t xml:space="preserve"> от </w:t>
      </w:r>
      <w:r w:rsidR="001A7BE8">
        <w:rPr>
          <w:sz w:val="24"/>
          <w:szCs w:val="24"/>
        </w:rPr>
        <w:t>____________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(удостоверена </w:t>
      </w:r>
      <w:r w:rsidR="001A7BE8">
        <w:rPr>
          <w:sz w:val="24"/>
          <w:szCs w:val="24"/>
        </w:rPr>
        <w:t>___________</w:t>
      </w:r>
      <w:r w:rsidRPr="0031068F">
        <w:rPr>
          <w:sz w:val="24"/>
          <w:szCs w:val="24"/>
        </w:rPr>
        <w:t>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№ 77/287-н/77-2021-17-802</w:t>
      </w:r>
      <w:r w:rsidRPr="0031068F">
        <w:rPr>
          <w:sz w:val="24"/>
          <w:szCs w:val="24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именуемое в дальнейшем </w:t>
      </w:r>
      <w:r w:rsidRPr="00B26921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»</w:t>
      </w:r>
      <w:r w:rsidRPr="00CD48EA">
        <w:rPr>
          <w:rFonts w:ascii="Verdana" w:hAnsi="Verdana" w:cs="Times New Roman"/>
          <w:sz w:val="20"/>
          <w:szCs w:val="20"/>
        </w:rPr>
        <w:t>, с одной стороны</w:t>
      </w:r>
      <w:r>
        <w:rPr>
          <w:rFonts w:ascii="Verdana" w:hAnsi="Verdana" w:cs="Times New Roman"/>
          <w:sz w:val="20"/>
          <w:szCs w:val="20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A1F41E" w14:textId="77777777" w:rsidR="00FB4E53" w:rsidRDefault="00B83979" w:rsidP="00FB4E5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B4E53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B4E53" w:rsidRPr="00224F8A">
        <w:rPr>
          <w:rFonts w:ascii="Verdana" w:hAnsi="Verdana" w:cs="Tms Rmn"/>
          <w:sz w:val="20"/>
          <w:szCs w:val="20"/>
        </w:rPr>
        <w:t>Протокола</w:t>
      </w:r>
      <w:r w:rsidR="00FB4E53">
        <w:rPr>
          <w:rFonts w:ascii="Verdana" w:hAnsi="Verdana" w:cs="Tms Rmn"/>
          <w:sz w:val="20"/>
          <w:szCs w:val="20"/>
        </w:rPr>
        <w:t xml:space="preserve"> № ___ от _____</w:t>
      </w:r>
      <w:proofErr w:type="gramStart"/>
      <w:r w:rsidR="00FB4E53">
        <w:rPr>
          <w:rFonts w:ascii="Verdana" w:hAnsi="Verdana" w:cs="Tms Rmn"/>
          <w:sz w:val="20"/>
          <w:szCs w:val="20"/>
        </w:rPr>
        <w:t xml:space="preserve">_  </w:t>
      </w:r>
      <w:r w:rsidR="00FB4E53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proofErr w:type="gramEnd"/>
      <w:r w:rsidR="00FB4E53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указывается наименование и реквизиты документа, оформленного по итогам процедуры торгов)</w:t>
      </w:r>
      <w:r w:rsidR="00FB4E53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609619B" w14:textId="5D7E0391" w:rsidR="00FB4E53" w:rsidRPr="00FB4E53" w:rsidRDefault="00BD7FC5" w:rsidP="0019461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FB4E53">
        <w:rPr>
          <w:rFonts w:ascii="Verdana" w:hAnsi="Verdana" w:cs="Times New Roman"/>
        </w:rPr>
        <w:t xml:space="preserve">обязуется принять и </w:t>
      </w:r>
      <w:r w:rsidR="00FB4E53" w:rsidRPr="00FB4E53">
        <w:rPr>
          <w:rFonts w:ascii="Verdana" w:hAnsi="Verdana" w:cs="Times New Roman"/>
        </w:rPr>
        <w:t>оплатить</w:t>
      </w:r>
      <w:r w:rsidR="00FB4E53">
        <w:rPr>
          <w:rFonts w:ascii="Verdana" w:hAnsi="Verdana" w:cs="Times New Roman"/>
        </w:rPr>
        <w:t>:</w:t>
      </w:r>
    </w:p>
    <w:p w14:paraId="7E5C715B" w14:textId="29F19451" w:rsidR="00171986" w:rsidRPr="008509DF" w:rsidRDefault="00FB4E53" w:rsidP="00FB4E5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-</w:t>
      </w:r>
      <w:r w:rsidRPr="00FB4E53">
        <w:rPr>
          <w:rFonts w:ascii="Verdana" w:hAnsi="Verdana" w:cs="Times New Roman"/>
        </w:rPr>
        <w:t xml:space="preserve"> квартиру </w:t>
      </w:r>
      <w:r w:rsidRPr="00454099">
        <w:rPr>
          <w:rFonts w:ascii="Verdana" w:hAnsi="Verdana" w:cs="Times New Roman"/>
        </w:rPr>
        <w:t xml:space="preserve">площадью </w:t>
      </w:r>
      <w:r w:rsidR="00454099">
        <w:rPr>
          <w:rFonts w:ascii="Verdana" w:hAnsi="Verdana" w:cs="Times New Roman"/>
        </w:rPr>
        <w:t>57,8</w:t>
      </w:r>
      <w:r w:rsidRPr="00454099">
        <w:rPr>
          <w:rFonts w:ascii="Verdana" w:hAnsi="Verdana" w:cs="Times New Roman"/>
        </w:rPr>
        <w:t xml:space="preserve"> кв. м., расположенную по адресу:</w:t>
      </w:r>
      <w:r w:rsidR="00454099" w:rsidRPr="00454099">
        <w:rPr>
          <w:rFonts w:ascii="Verdana" w:hAnsi="Verdana" w:cs="Times New Roman"/>
        </w:rPr>
        <w:t xml:space="preserve"> Саратовская область, г. Саратов, ул. Южная, д. 42А, кв. 4</w:t>
      </w:r>
      <w:proofErr w:type="gramStart"/>
      <w:r w:rsidR="00454099" w:rsidRPr="00454099">
        <w:rPr>
          <w:rFonts w:ascii="Verdana" w:hAnsi="Verdana" w:cs="Times New Roman"/>
        </w:rPr>
        <w:t>.,</w:t>
      </w:r>
      <w:r w:rsidRPr="00454099">
        <w:rPr>
          <w:rFonts w:ascii="Verdana" w:hAnsi="Verdana" w:cs="Times New Roman"/>
        </w:rPr>
        <w:t>кадастровый</w:t>
      </w:r>
      <w:proofErr w:type="gramEnd"/>
      <w:r w:rsidRPr="00454099">
        <w:rPr>
          <w:rFonts w:ascii="Verdana" w:hAnsi="Verdana" w:cs="Times New Roman"/>
        </w:rPr>
        <w:t xml:space="preserve"> номер </w:t>
      </w:r>
      <w:r w:rsidR="00454099" w:rsidRPr="00454099">
        <w:rPr>
          <w:rFonts w:ascii="Verdana" w:hAnsi="Verdana" w:cs="Times New Roman"/>
        </w:rPr>
        <w:t>64:48:020247:308</w:t>
      </w:r>
      <w:r w:rsidR="00B5433E"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21B51202" w14:textId="77777777" w:rsidR="001C72B1" w:rsidRDefault="004E7E06" w:rsidP="00194618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  <w:r w:rsidR="00FB4E53" w:rsidRPr="008E4832">
        <w:rPr>
          <w:rFonts w:ascii="Verdana" w:hAnsi="Verdana" w:cs="Times New Roman"/>
        </w:rPr>
        <w:t>Недвижимое имущество принадлежит Продавцу на праве собственности на основании</w:t>
      </w:r>
      <w:r w:rsidR="001C72B1">
        <w:rPr>
          <w:rFonts w:ascii="Verdana" w:hAnsi="Verdana" w:cs="Times New Roman"/>
        </w:rPr>
        <w:t>:</w:t>
      </w:r>
    </w:p>
    <w:p w14:paraId="689467EE" w14:textId="290EFAB3" w:rsidR="001C72B1" w:rsidRPr="001C72B1" w:rsidRDefault="001C72B1" w:rsidP="001C72B1">
      <w:pPr>
        <w:pStyle w:val="af6"/>
        <w:numPr>
          <w:ilvl w:val="0"/>
          <w:numId w:val="37"/>
        </w:numPr>
        <w:jc w:val="left"/>
        <w:rPr>
          <w:rFonts w:ascii="Verdana" w:hAnsi="Verdana"/>
          <w:kern w:val="0"/>
          <w:sz w:val="20"/>
          <w:szCs w:val="20"/>
          <w:lang w:val="ru-RU" w:eastAsia="ru-RU"/>
        </w:rPr>
      </w:pPr>
      <w:r w:rsidRPr="001C72B1">
        <w:rPr>
          <w:rFonts w:ascii="Verdana" w:hAnsi="Verdana"/>
          <w:kern w:val="0"/>
          <w:sz w:val="20"/>
          <w:szCs w:val="20"/>
          <w:lang w:val="ru-RU" w:eastAsia="ru-RU"/>
        </w:rPr>
        <w:t>Определение Заводского районного суда г. Саратова, №2-5261/16, выдан 29.11.2018;</w:t>
      </w:r>
    </w:p>
    <w:p w14:paraId="20641212" w14:textId="37981F77" w:rsidR="001C72B1" w:rsidRPr="001C72B1" w:rsidRDefault="001C72B1" w:rsidP="001C72B1">
      <w:pPr>
        <w:pStyle w:val="a5"/>
        <w:numPr>
          <w:ilvl w:val="0"/>
          <w:numId w:val="37"/>
        </w:numPr>
        <w:rPr>
          <w:rFonts w:ascii="Verdana" w:hAnsi="Verdana"/>
        </w:rPr>
      </w:pPr>
      <w:r w:rsidRPr="001C72B1">
        <w:rPr>
          <w:rFonts w:ascii="Verdana" w:hAnsi="Verdana"/>
        </w:rPr>
        <w:lastRenderedPageBreak/>
        <w:t>Определение Заводского районного суда г. Саратова, №2-5261/16, выдан 26.12.2016;</w:t>
      </w:r>
    </w:p>
    <w:p w14:paraId="3A15F2A3" w14:textId="6E0450F1" w:rsidR="001C72B1" w:rsidRPr="001C72B1" w:rsidRDefault="001C72B1" w:rsidP="001C72B1">
      <w:pPr>
        <w:pStyle w:val="a5"/>
        <w:numPr>
          <w:ilvl w:val="0"/>
          <w:numId w:val="37"/>
        </w:numPr>
        <w:rPr>
          <w:rFonts w:ascii="Verdana" w:hAnsi="Verdana"/>
        </w:rPr>
      </w:pPr>
      <w:r w:rsidRPr="001C72B1">
        <w:rPr>
          <w:rFonts w:ascii="Verdana" w:hAnsi="Verdana"/>
        </w:rPr>
        <w:t>Решение Заводского районного суда г. Саратова, №2-5261/16, выдан 07.11.2016;</w:t>
      </w:r>
    </w:p>
    <w:p w14:paraId="770A3698" w14:textId="7DA88437" w:rsidR="001C72B1" w:rsidRPr="00E35008" w:rsidRDefault="001C72B1" w:rsidP="001C72B1">
      <w:pPr>
        <w:pStyle w:val="a5"/>
        <w:numPr>
          <w:ilvl w:val="0"/>
          <w:numId w:val="37"/>
        </w:numPr>
        <w:rPr>
          <w:rFonts w:ascii="Verdana" w:hAnsi="Verdana"/>
        </w:rPr>
      </w:pPr>
      <w:r w:rsidRPr="001C72B1">
        <w:rPr>
          <w:rFonts w:ascii="Verdana" w:hAnsi="Verdana"/>
        </w:rPr>
        <w:t xml:space="preserve">Протокол о заседания Комиссии по подведению приема заявок на участие в электронном аукционе по продаже арестованного имущества и признании торгов </w:t>
      </w:r>
      <w:r w:rsidRPr="00E35008">
        <w:rPr>
          <w:rFonts w:ascii="Verdana" w:hAnsi="Verdana"/>
        </w:rPr>
        <w:t>несостоявшимися Аукцион №48 Лот №6, № 2021/4709, выдан 12.11.2021</w:t>
      </w:r>
    </w:p>
    <w:p w14:paraId="236D94BF" w14:textId="240E9A68" w:rsidR="00FB4E53" w:rsidRPr="00E35008" w:rsidRDefault="001C72B1" w:rsidP="001C72B1">
      <w:pPr>
        <w:pStyle w:val="ConsNormal"/>
        <w:widowControl/>
        <w:numPr>
          <w:ilvl w:val="0"/>
          <w:numId w:val="37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B2470">
        <w:rPr>
          <w:rFonts w:ascii="Verdana" w:hAnsi="Verdana" w:cs="Times New Roman"/>
        </w:rPr>
        <w:t xml:space="preserve">Уведомление о принятии нереализованного имущества должника в счёт погашения долга, выдан 18.11.2021, </w:t>
      </w:r>
      <w:r w:rsidR="00FB4E53" w:rsidRPr="00E35008">
        <w:rPr>
          <w:rFonts w:ascii="Verdana" w:hAnsi="Verdana" w:cs="Times New Roman"/>
        </w:rPr>
        <w:t>о чем в Едином государственном реестре недвижимости сделана запи</w:t>
      </w:r>
      <w:r w:rsidR="00E35008" w:rsidRPr="00E35008">
        <w:rPr>
          <w:rFonts w:ascii="Verdana" w:hAnsi="Verdana" w:cs="Times New Roman"/>
        </w:rPr>
        <w:t xml:space="preserve">сь о регистрации №64:48:020247:308-64/085/2021-10 </w:t>
      </w:r>
      <w:r w:rsidR="00FB4E53" w:rsidRPr="00E35008">
        <w:rPr>
          <w:rFonts w:ascii="Verdana" w:hAnsi="Verdana" w:cs="Times New Roman"/>
        </w:rPr>
        <w:t xml:space="preserve">от </w:t>
      </w:r>
      <w:r w:rsidR="00E35008" w:rsidRPr="00E35008">
        <w:rPr>
          <w:rFonts w:ascii="Verdana" w:hAnsi="Verdana" w:cs="Times New Roman"/>
        </w:rPr>
        <w:t>15.12.2021</w:t>
      </w:r>
      <w:r w:rsidR="00FB4E53" w:rsidRPr="00E35008">
        <w:rPr>
          <w:rFonts w:ascii="Verdana" w:hAnsi="Verdana" w:cs="Times New Roman"/>
        </w:rPr>
        <w:t xml:space="preserve"> г., что подтверждается Выпиской из Единого государственного реестра недвижимости от </w:t>
      </w:r>
      <w:r w:rsidR="00E35008" w:rsidRPr="00E35008">
        <w:rPr>
          <w:rFonts w:ascii="Verdana" w:hAnsi="Verdana" w:cs="Times New Roman"/>
        </w:rPr>
        <w:t>15.12.2021</w:t>
      </w:r>
      <w:r w:rsidR="00FB4E53" w:rsidRPr="00E35008">
        <w:rPr>
          <w:rFonts w:ascii="Verdana" w:hAnsi="Verdana" w:cs="Times New Roman"/>
        </w:rPr>
        <w:t xml:space="preserve"> г. </w:t>
      </w:r>
    </w:p>
    <w:p w14:paraId="2EE49ED7" w14:textId="6E8484E9" w:rsidR="00171986" w:rsidRPr="008509DF" w:rsidRDefault="000E2F36" w:rsidP="00194618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</w:tbl>
    <w:p w14:paraId="46427ECD" w14:textId="2F8C7034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E36BD83" w14:textId="14AD9418" w:rsidR="007D5EF9" w:rsidRPr="007D5EF9" w:rsidRDefault="007D5EF9" w:rsidP="007D5EF9">
      <w:pPr>
        <w:ind w:firstLine="720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7D5EF9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Pr="007D5EF9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D5EF9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7D5EF9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000761E8" w14:textId="7B8D8B72" w:rsidR="00CF1A05" w:rsidRDefault="00CF1A05" w:rsidP="00194618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02B8928" w14:textId="77777777" w:rsidR="00EA1B95" w:rsidRPr="008509DF" w:rsidRDefault="00EA1B95" w:rsidP="00EA1B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9DA7BB" w14:textId="0B4555D0" w:rsidR="00194618" w:rsidRPr="00194618" w:rsidRDefault="00194618" w:rsidP="007D5EF9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194618">
        <w:rPr>
          <w:rFonts w:ascii="Verdana" w:hAnsi="Verdana"/>
        </w:rPr>
        <w:t xml:space="preserve">Цена недвижимого имущества составляет </w:t>
      </w:r>
      <w:r w:rsidR="004D0DE0">
        <w:rPr>
          <w:rFonts w:ascii="Verdana" w:hAnsi="Verdana"/>
        </w:rPr>
        <w:t>_________</w:t>
      </w:r>
      <w:r w:rsidRPr="00194618">
        <w:rPr>
          <w:rFonts w:ascii="Verdana" w:hAnsi="Verdana"/>
        </w:rPr>
        <w:t xml:space="preserve"> (__________________) рублей ___ копеек, НДС не облагается на основании пп.22 п.3 ст.149 Налогового кодекса Российской Федерации.</w:t>
      </w:r>
    </w:p>
    <w:p w14:paraId="1943DEEB" w14:textId="52F530E5" w:rsidR="00B64B5C" w:rsidRPr="008509DF" w:rsidRDefault="00B64B5C" w:rsidP="004D0DE0">
      <w:pPr>
        <w:pStyle w:val="a5"/>
        <w:numPr>
          <w:ilvl w:val="1"/>
          <w:numId w:val="27"/>
        </w:numPr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14EDF63F" w:rsidR="00AB5223" w:rsidRPr="008509DF" w:rsidRDefault="00DE0E51" w:rsidP="008E1C6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415F57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415F5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A1B9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</w:t>
            </w:r>
            <w:r w:rsidR="0058624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586241" w:rsidRPr="00C716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</w:t>
            </w:r>
            <w:r w:rsidR="0058624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8E1C6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27C61FFC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6C5C92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посредством аккредитива, в </w:t>
            </w:r>
            <w:proofErr w:type="spellStart"/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т.ч</w:t>
            </w:r>
            <w:proofErr w:type="spellEnd"/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 с использованием кредитных средств (с указанием в Договоре реквизитов кредитного договора</w:t>
            </w:r>
          </w:p>
          <w:p w14:paraId="483C10B9" w14:textId="2874E6C7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5A6CFC2" w14:textId="047F64D4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 с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</w:t>
            </w:r>
            <w:r w:rsidR="005E5053">
              <w:rPr>
                <w:rFonts w:ascii="Verdana" w:hAnsi="Verdana"/>
                <w:sz w:val="20"/>
                <w:szCs w:val="20"/>
              </w:rPr>
              <w:t>условиях приложения №_</w:t>
            </w:r>
            <w:r w:rsidRPr="00B144EC">
              <w:rPr>
                <w:rFonts w:ascii="Verdana" w:hAnsi="Verdana"/>
                <w:sz w:val="20"/>
                <w:szCs w:val="20"/>
              </w:rPr>
              <w:t>, на сумму в размере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копеек, </w:t>
            </w:r>
            <w:r w:rsidRPr="00B144EC">
              <w:rPr>
                <w:rFonts w:ascii="Verdana" w:hAnsi="Verdana"/>
                <w:color w:val="0070C0"/>
                <w:sz w:val="20"/>
                <w:szCs w:val="20"/>
              </w:rPr>
              <w:t>НДС не облагается на основании пп.22 п.3 ст.149 Налогового кодекса Российской Федерации.</w:t>
            </w:r>
          </w:p>
          <w:p w14:paraId="3B7D00AC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458F8CFE" w14:textId="16F6943F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C716B7" w:rsidRPr="00C716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</w:t>
            </w: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63DDA07A" w14:textId="0CA1F301" w:rsidR="001E2875" w:rsidRDefault="00B144EC" w:rsidP="00B144E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2.2.1.2. Сумма денежных средств в размере _______ (______) рублей __ копеек, (</w:t>
            </w:r>
            <w:r w:rsidR="00C716B7" w:rsidRPr="00C716B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</w:t>
            </w: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435A6A8A" w14:textId="25345640" w:rsidR="00B144EC" w:rsidRPr="008509DF" w:rsidRDefault="00B144EC" w:rsidP="00B144EC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44EC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6F671A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2773076F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 с использованием</w:t>
            </w:r>
          </w:p>
          <w:p w14:paraId="02F0F92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7193201C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(в том числе с использованием кредитных средств (с указанием в Договоре реквизитов кредитного договора</w:t>
            </w:r>
          </w:p>
          <w:p w14:paraId="06BFBBB7" w14:textId="77777777" w:rsid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4F6F4E8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A497165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33D2482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45E960E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46D827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E21A5A2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FEDAE2D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64A209A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A30B2C0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D60E5C4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9AD4AE6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12ECBF2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31E14B7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8FC5C9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72FEB29A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B263025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04C5183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17C3EE3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0E821F9" w14:textId="77777777" w:rsidR="004C1732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373D3BD" w14:textId="777BC1D2" w:rsidR="004C1732" w:rsidRPr="00B144EC" w:rsidRDefault="004C1732" w:rsidP="004C1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0D8EA724" w14:textId="77777777" w:rsidR="004C1732" w:rsidRPr="00B144EC" w:rsidRDefault="004C1732" w:rsidP="004C1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 с использованием</w:t>
            </w:r>
          </w:p>
          <w:p w14:paraId="2FE4D67D" w14:textId="5D2C4B34" w:rsidR="004C1732" w:rsidRPr="00B144EC" w:rsidRDefault="004C1732" w:rsidP="004C17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Материнского капитала</w:t>
            </w:r>
          </w:p>
          <w:p w14:paraId="2EB51A20" w14:textId="7E7EC8BE" w:rsidR="004C1732" w:rsidRPr="008076AD" w:rsidRDefault="004C1732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076CCA2A" w14:textId="77777777" w:rsidR="00903D32" w:rsidRPr="00903D32" w:rsidRDefault="00903D32" w:rsidP="00903D3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lastRenderedPageBreak/>
              <w:t>2.2.1. не позднее 5 (пяти) рабочих дней 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73944F92" w14:textId="77777777" w:rsidR="00903D32" w:rsidRPr="00903D32" w:rsidRDefault="00903D32" w:rsidP="00903D3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BD9B96" w14:textId="77777777" w:rsidR="00903D32" w:rsidRPr="00903D32" w:rsidRDefault="00903D32" w:rsidP="00903D3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4069398" w14:textId="77777777" w:rsidR="00903D32" w:rsidRPr="00903D32" w:rsidRDefault="00903D32" w:rsidP="00903D3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F33CDF5" w14:textId="213185F1" w:rsidR="00B144EC" w:rsidRDefault="00903D32" w:rsidP="00B144E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__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_______________, лицензия _____ (далее по тексту – Кредитор) и Покупателем. Получение денежных средств </w:t>
            </w:r>
            <w:r w:rsidRPr="00903D32">
              <w:rPr>
                <w:rFonts w:ascii="Verdana" w:hAnsi="Verdana"/>
                <w:sz w:val="20"/>
                <w:szCs w:val="20"/>
              </w:rPr>
              <w:lastRenderedPageBreak/>
              <w:t>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имущество.</w:t>
            </w:r>
          </w:p>
          <w:p w14:paraId="02042D12" w14:textId="77777777" w:rsidR="00903D32" w:rsidRPr="00903D32" w:rsidRDefault="00903D32" w:rsidP="00903D32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541C60E" w14:textId="77777777" w:rsidR="00903D32" w:rsidRPr="00903D32" w:rsidRDefault="00903D32" w:rsidP="00903D32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03D32">
              <w:rPr>
                <w:rFonts w:ascii="Verdana" w:hAnsi="Verdana"/>
                <w:sz w:val="20"/>
                <w:szCs w:val="20"/>
              </w:rPr>
              <w:t>2.2.1.1. часть цены в размере ______ руб. 00 копеек ( НДС не облагается на основании пп.22 п.3 ст.149 Налогового кодекса Российской Федерации) по договору уплачивается Покупателем за счет средств Государственного сертификата на материнский (семейный) капитал Серия ___№___ выданного ______ на основании решения №____ от ___________г. Государственного учреждения – Управления пенсионного фонда Российской Федерации в ________________ на имя _____________________  и перечисляется в счет оплаты приобретаемого имущества в установленном законом порядке и сроки. При этом Покупатель обязуется в течение 3 (трех) рабочих дней с момента заключения Договора представить в соответствующую организацию,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7AFE7085" w14:textId="2C181761" w:rsidR="004C1732" w:rsidRPr="007F4F00" w:rsidRDefault="00903D32" w:rsidP="00903D32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 w:rsidRPr="00903D32">
              <w:rPr>
                <w:rFonts w:ascii="Verdana" w:eastAsiaTheme="minorHAnsi" w:hAnsi="Verdana" w:cstheme="minorBidi"/>
                <w:lang w:eastAsia="en-US"/>
              </w:rPr>
              <w:t>2.2.1.2. оставшуюся часть (за минусом суммы подлежащей оплате за счет мер государственной поддержки)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 либо путем открытия аккредитива или перечисления денежных средств на номинальный счет Общества с ограниченной ответственностью «Центр недвижимости от Сбербанка» (ООО«ЦНС») (по согласованию между продавцом и покупателем выбирается и оставляется в договоре один вариант).</w:t>
            </w:r>
          </w:p>
          <w:p w14:paraId="74B80BD9" w14:textId="7A7E42D1" w:rsidR="004C1732" w:rsidRPr="008076AD" w:rsidRDefault="004C1732" w:rsidP="00B144E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23DA2F68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573F11">
              <w:rPr>
                <w:rFonts w:ascii="Verdana" w:hAnsi="Verdana"/>
                <w:i/>
                <w:color w:val="0070C0"/>
              </w:rPr>
              <w:t>160 000,00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573F11">
              <w:rPr>
                <w:rFonts w:ascii="Verdana" w:hAnsi="Verdana"/>
                <w:i/>
                <w:color w:val="0070C0"/>
              </w:rPr>
              <w:t>Сто шестьдесят тысяч</w:t>
            </w:r>
            <w:r w:rsidR="003D002A" w:rsidRPr="008076AD">
              <w:rPr>
                <w:rFonts w:ascii="Verdana" w:hAnsi="Verdana"/>
                <w:i/>
                <w:color w:val="0070C0"/>
              </w:rPr>
              <w:t>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573F11">
              <w:rPr>
                <w:rFonts w:ascii="Verdana" w:hAnsi="Verdana"/>
                <w:color w:val="0070C0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</w:t>
            </w:r>
            <w:r w:rsidR="00586241">
              <w:rPr>
                <w:rFonts w:ascii="Verdana" w:hAnsi="Verdana"/>
              </w:rPr>
              <w:t xml:space="preserve"> (</w:t>
            </w:r>
            <w:r w:rsidR="00586241" w:rsidRPr="00C716B7">
              <w:rPr>
                <w:rFonts w:ascii="Verdana" w:hAnsi="Verdana"/>
                <w:color w:val="000000" w:themeColor="text1"/>
              </w:rPr>
              <w:t>НДС не облагается на основании пп.22 п.3 ст.149 Налогового кодекса Российской Федерации</w:t>
            </w:r>
            <w:r w:rsidR="00586241">
              <w:rPr>
                <w:rFonts w:ascii="Verdana" w:hAnsi="Verdana"/>
                <w:color w:val="000000" w:themeColor="text1"/>
              </w:rPr>
              <w:t>)</w:t>
            </w:r>
            <w:bookmarkStart w:id="0" w:name="_GoBack"/>
            <w:bookmarkEnd w:id="0"/>
            <w:r w:rsidR="003D002A" w:rsidRPr="008076AD">
              <w:rPr>
                <w:rFonts w:ascii="Verdana" w:hAnsi="Verdana"/>
                <w:i/>
                <w:color w:val="0070C0"/>
              </w:rPr>
              <w:t>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7FEF5BCB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E42D0">
              <w:rPr>
                <w:rFonts w:ascii="Verdana" w:hAnsi="Verdana"/>
                <w:i/>
                <w:color w:val="0070C0"/>
              </w:rPr>
              <w:t>20</w:t>
            </w:r>
            <w:r w:rsidR="000A1317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BE42D0">
              <w:rPr>
                <w:rFonts w:ascii="Verdana" w:hAnsi="Verdana"/>
                <w:i/>
                <w:color w:val="0070C0"/>
              </w:rPr>
              <w:t>Двадцати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1CA16B4B" w14:textId="31C5E062" w:rsidR="00EA1B95" w:rsidRDefault="00EA1B95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00"/>
            </w:tblGrid>
            <w:tr w:rsidR="00EA1B95" w:rsidRPr="00EA1B95" w14:paraId="18E2EDEF" w14:textId="77777777">
              <w:trPr>
                <w:trHeight w:val="842"/>
              </w:trPr>
              <w:tc>
                <w:tcPr>
                  <w:tcW w:w="0" w:type="auto"/>
                </w:tcPr>
                <w:p w14:paraId="1E53E985" w14:textId="77777777" w:rsidR="00EA1B95" w:rsidRDefault="00EA1B95" w:rsidP="00EA1B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EA1B95">
                    <w:rPr>
                      <w:rFonts w:ascii="Verdana" w:hAnsi="Verdana"/>
                      <w:sz w:val="20"/>
                      <w:szCs w:val="20"/>
                    </w:rPr>
                    <w:t xml:space="preserve">2.8. </w:t>
                  </w:r>
                  <w:r w:rsidRPr="00EA1B9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Покупатель обязуется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            </w:r>
                </w:p>
                <w:p w14:paraId="075D145D" w14:textId="3A7E6776" w:rsidR="00EA1B95" w:rsidRPr="00EA1B95" w:rsidRDefault="00EA1B95" w:rsidP="00EA1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78DA9154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B853A7">
              <w:rPr>
                <w:rFonts w:ascii="Verdana" w:hAnsi="Verdana"/>
                <w:i/>
                <w:color w:val="FF0000"/>
              </w:rPr>
              <w:t>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2124C06" w:rsidR="00C8616B" w:rsidRPr="008076AD" w:rsidRDefault="00D95D9D" w:rsidP="0028427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284272"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</w:r>
      <w:r w:rsidR="00284272" w:rsidRPr="00463478">
        <w:rPr>
          <w:rFonts w:ascii="Verdana" w:hAnsi="Verdana" w:cstheme="minorBidi"/>
        </w:rPr>
        <w:t xml:space="preserve">не позднее 5 </w:t>
      </w:r>
      <w:r w:rsidR="00284272">
        <w:rPr>
          <w:rFonts w:ascii="Verdana" w:hAnsi="Verdana" w:cstheme="minorBidi"/>
        </w:rPr>
        <w:t xml:space="preserve">(пяти) </w:t>
      </w:r>
      <w:r w:rsidR="00284272" w:rsidRPr="00463478">
        <w:rPr>
          <w:rFonts w:ascii="Verdana" w:hAnsi="Verdana" w:cstheme="minorBidi"/>
        </w:rPr>
        <w:t>рабочих дней с даты поступления на расчетный счет Продавца денежных средств по Договору в полном объеме</w:t>
      </w:r>
      <w:r w:rsidR="00284272">
        <w:rPr>
          <w:rFonts w:ascii="Verdana" w:hAnsi="Verdana" w:cstheme="minorBidi"/>
        </w:rPr>
        <w:t>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284272">
        <w:tc>
          <w:tcPr>
            <w:tcW w:w="2269" w:type="dxa"/>
          </w:tcPr>
          <w:p w14:paraId="31837F38" w14:textId="3A351C22" w:rsidR="00F54327" w:rsidRPr="008509DF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2842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273BC71D" w:rsidR="00284272" w:rsidRPr="008076AD" w:rsidRDefault="00F8488D" w:rsidP="003E304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3E30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3E304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</w:t>
            </w:r>
            <w:r w:rsidR="003E30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их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дн</w:t>
            </w:r>
            <w:r w:rsidR="003E304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ей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257A6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4272" w:rsidRPr="008076AD" w14:paraId="49D07283" w14:textId="77777777" w:rsidTr="00284272">
        <w:tc>
          <w:tcPr>
            <w:tcW w:w="2269" w:type="dxa"/>
          </w:tcPr>
          <w:p w14:paraId="0D925328" w14:textId="77777777" w:rsidR="00284272" w:rsidRDefault="00284272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3 для оплаты с использованием счета ООО «ЦНС»</w:t>
            </w:r>
          </w:p>
          <w:p w14:paraId="55F7D9A3" w14:textId="77777777" w:rsidR="00B15460" w:rsidRDefault="00B15460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74375F33" w14:textId="77777777" w:rsidR="00B15460" w:rsidRDefault="00B15460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C2312CC" w14:textId="3EF5575B" w:rsidR="00B15460" w:rsidRDefault="00B15460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редств материнского капитала</w:t>
            </w:r>
          </w:p>
          <w:p w14:paraId="332933BA" w14:textId="77777777" w:rsidR="00B15460" w:rsidRDefault="00B15460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B5D667F" w14:textId="61451AFD" w:rsidR="00B15460" w:rsidRPr="008076AD" w:rsidRDefault="00B15460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502" w:type="dxa"/>
          </w:tcPr>
          <w:p w14:paraId="0F7A09F3" w14:textId="77777777" w:rsidR="00B15460" w:rsidRDefault="00284272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42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</w:t>
            </w:r>
          </w:p>
          <w:p w14:paraId="0C703D3D" w14:textId="71972088" w:rsidR="00284272" w:rsidRDefault="00284272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F42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номинального счета, представить Продавцу</w:t>
            </w:r>
            <w:r w:rsidRPr="00CF42F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позднее </w:t>
            </w:r>
            <w:r w:rsidR="00CF42F0" w:rsidRPr="00CF42F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 (Пяти) рабочих дней</w:t>
            </w:r>
            <w:r w:rsidRPr="00CF42F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F42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 дня их получения Покупателем.</w:t>
            </w:r>
          </w:p>
          <w:p w14:paraId="4DC7F88B" w14:textId="234690B5" w:rsidR="00B15460" w:rsidRDefault="00B1546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52A39EE" w14:textId="48007C0F" w:rsidR="00B15460" w:rsidRDefault="00B1546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CFCDDFD" w14:textId="0BA6F5E5" w:rsidR="00B15460" w:rsidRPr="002A010C" w:rsidRDefault="00B15460" w:rsidP="00B15460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 w:rsidRPr="00B15460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.</w:t>
            </w:r>
            <w:r w:rsidRPr="00B15460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.</w:t>
            </w:r>
            <w:r w:rsidRPr="00B15460">
              <w:rPr>
                <w:rFonts w:ascii="Verdana" w:hAnsi="Verdana"/>
              </w:rPr>
              <w:t>1</w:t>
            </w:r>
            <w:r w:rsidRPr="002A010C">
              <w:rPr>
                <w:rFonts w:ascii="Verdana" w:hAnsi="Verdana"/>
              </w:rPr>
              <w:t xml:space="preserve"> </w:t>
            </w:r>
            <w:r w:rsidRPr="00672CCD">
              <w:rPr>
                <w:rFonts w:ascii="Verdana" w:hAnsi="Verdana"/>
              </w:rPr>
              <w:t xml:space="preserve">произвести оплату цены недвижимого имущества </w:t>
            </w:r>
            <w:r w:rsidRPr="002A010C">
              <w:rPr>
                <w:rFonts w:ascii="Verdana" w:hAnsi="Verdana"/>
              </w:rPr>
              <w:t xml:space="preserve">в следующем порядке: </w:t>
            </w:r>
          </w:p>
          <w:p w14:paraId="2BDCE929" w14:textId="7275680F" w:rsidR="00B15460" w:rsidRPr="001F4AB1" w:rsidRDefault="00B15460" w:rsidP="00B15460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sz w:val="20"/>
                <w:szCs w:val="20"/>
              </w:rPr>
              <w:t>.2.1.1. часть цены</w:t>
            </w:r>
            <w:r>
              <w:rPr>
                <w:rFonts w:ascii="Verdana" w:hAnsi="Verdana"/>
                <w:sz w:val="20"/>
                <w:szCs w:val="20"/>
              </w:rPr>
              <w:t xml:space="preserve"> в размере _________ (_____________) рубль ___ копейки (</w:t>
            </w:r>
            <w:r w:rsidRPr="00804F35">
              <w:rPr>
                <w:rFonts w:ascii="Verdana" w:hAnsi="Verdana"/>
                <w:sz w:val="20"/>
                <w:szCs w:val="20"/>
              </w:rPr>
              <w:t>НДС не облагается на основании пп.22 п.3 ст.149 Налогового кодекса Российской Федерации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по договору уплачивается Покупателем за счет средств </w:t>
            </w:r>
            <w:r>
              <w:rPr>
                <w:rFonts w:ascii="Verdana" w:hAnsi="Verdana"/>
                <w:sz w:val="20"/>
                <w:szCs w:val="20"/>
              </w:rPr>
              <w:t>Государственного сертификата на материнский (семейный) капитал Серия ___№___ выданного ______ на основании решения №____ от ___________г. Государственного учреждения – Управления пенсионного фонда Российской Федерации в ________________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на имя _____________________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и перечисляется в счет оплаты приобретаемого имущества в установленном законом порядке и сроки. При этом Покупатель обязуется в течение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пяти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) рабочих дней с момента заключения Договора представить в </w:t>
            </w:r>
            <w:r w:rsidRPr="00E87AB2">
              <w:rPr>
                <w:rFonts w:ascii="Verdana" w:hAnsi="Verdana"/>
                <w:sz w:val="20"/>
                <w:szCs w:val="20"/>
              </w:rPr>
              <w:t>Управление пенсионного фонда Российской Федерации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документы, предусмотренные законодательством о предоставлении средств на приобретение жилья за счет мер государственной поддержки.</w:t>
            </w:r>
          </w:p>
          <w:p w14:paraId="54E990DA" w14:textId="16BF27C5" w:rsidR="00B15460" w:rsidRPr="007F4F00" w:rsidRDefault="00B15460" w:rsidP="00B15460">
            <w:pPr>
              <w:pStyle w:val="a5"/>
              <w:adjustRightInd w:val="0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Pr="001F4AB1">
              <w:rPr>
                <w:rFonts w:ascii="Verdana" w:hAnsi="Verdana"/>
              </w:rPr>
              <w:t xml:space="preserve">.2.1.2. оставшуюся часть (за минусом суммы подлежащей оплате за </w:t>
            </w:r>
            <w:r>
              <w:rPr>
                <w:rFonts w:ascii="Verdana" w:hAnsi="Verdana"/>
              </w:rPr>
              <w:t>с</w:t>
            </w:r>
            <w:r w:rsidRPr="001F4AB1">
              <w:rPr>
                <w:rFonts w:ascii="Verdana" w:hAnsi="Verdana"/>
              </w:rPr>
              <w:t xml:space="preserve">чет </w:t>
            </w:r>
            <w:r>
              <w:rPr>
                <w:rFonts w:ascii="Verdana" w:hAnsi="Verdana"/>
              </w:rPr>
              <w:t>средств материнского (семейного) капитала</w:t>
            </w:r>
            <w:r w:rsidRPr="001F4AB1">
              <w:rPr>
                <w:rFonts w:ascii="Verdana" w:hAnsi="Verdana"/>
              </w:rPr>
              <w:t>) Покупатель выплачивает из собственных средств в течение 5 (пяти) рабочих дней с даты подписания Договора путем перечисления денежных средств на расчетный счет Продавца</w:t>
            </w:r>
            <w:r w:rsidRPr="007F4F00">
              <w:rPr>
                <w:rFonts w:ascii="Verdana" w:hAnsi="Verdana"/>
              </w:rPr>
              <w:t>.</w:t>
            </w:r>
          </w:p>
          <w:p w14:paraId="55A43493" w14:textId="77777777" w:rsidR="00B15460" w:rsidRPr="00CF42F0" w:rsidRDefault="00B15460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931E2A4" w14:textId="4F4E5DC5" w:rsidR="00284272" w:rsidRPr="00CF42F0" w:rsidRDefault="00284272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9C7B480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29C9C911" w14:textId="77777777" w:rsidR="00257A6E" w:rsidRPr="00257A6E" w:rsidRDefault="00A232A3" w:rsidP="00257A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57A6E" w:rsidRPr="00257A6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671C70F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3B53A49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257A6E">
        <w:rPr>
          <w:rFonts w:ascii="Verdana" w:eastAsia="Times New Roman" w:hAnsi="Verdana" w:cs="Times New Roman"/>
          <w:sz w:val="20"/>
          <w:szCs w:val="20"/>
          <w:lang w:eastAsia="ru-RU"/>
        </w:rPr>
        <w:t>е позднее</w:t>
      </w:r>
      <w:r w:rsidR="00257A6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:</w:t>
      </w: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268"/>
      </w:tblGrid>
      <w:tr w:rsidR="00257A6E" w:rsidRPr="008509DF" w14:paraId="2415FCE7" w14:textId="77777777" w:rsidTr="00821C0C">
        <w:trPr>
          <w:trHeight w:val="849"/>
        </w:trPr>
        <w:tc>
          <w:tcPr>
            <w:tcW w:w="2303" w:type="dxa"/>
            <w:shd w:val="clear" w:color="auto" w:fill="auto"/>
          </w:tcPr>
          <w:p w14:paraId="2294D21B" w14:textId="1329D1E7" w:rsidR="00257A6E" w:rsidRPr="008076AD" w:rsidRDefault="00257A6E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  <w:r w:rsidRPr="00F144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</w:tc>
        <w:tc>
          <w:tcPr>
            <w:tcW w:w="7268" w:type="dxa"/>
            <w:shd w:val="clear" w:color="auto" w:fill="auto"/>
          </w:tcPr>
          <w:p w14:paraId="424D21C9" w14:textId="4C4825C7" w:rsidR="00257A6E" w:rsidRPr="008076AD" w:rsidRDefault="00257A6E" w:rsidP="00E86E5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 (пяти) рабочих дней </w:t>
            </w:r>
            <w:r w:rsidRPr="00507C43">
              <w:rPr>
                <w:rFonts w:ascii="Verdana" w:hAnsi="Verdana"/>
                <w:sz w:val="20"/>
                <w:szCs w:val="20"/>
              </w:rPr>
              <w:t xml:space="preserve">с даты поступления на </w:t>
            </w: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257A6E" w:rsidRPr="008509DF" w14:paraId="24BF7FDE" w14:textId="77777777" w:rsidTr="00821C0C">
        <w:trPr>
          <w:trHeight w:val="824"/>
        </w:trPr>
        <w:tc>
          <w:tcPr>
            <w:tcW w:w="2303" w:type="dxa"/>
            <w:shd w:val="clear" w:color="auto" w:fill="auto"/>
          </w:tcPr>
          <w:p w14:paraId="1A94E455" w14:textId="2AF15E3B" w:rsidR="00257A6E" w:rsidRPr="008076AD" w:rsidRDefault="00257A6E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57A6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57A6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8" w:type="dxa"/>
            <w:shd w:val="clear" w:color="auto" w:fill="auto"/>
          </w:tcPr>
          <w:p w14:paraId="5D085C08" w14:textId="058B46EE" w:rsidR="00257A6E" w:rsidRPr="008076AD" w:rsidRDefault="00917D57" w:rsidP="00917D57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5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="00257A6E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пя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ти</w:t>
            </w:r>
            <w:r w:rsidR="00257A6E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) рабочих дней с даты получения Продавцом уведомления о размещении на аккредитивном счете денежных сред</w:t>
            </w:r>
            <w:r w:rsidR="00821C0C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ств по Договору в полном объеме</w:t>
            </w:r>
            <w:r w:rsidR="00257A6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21C0C" w:rsidRPr="008076AD" w14:paraId="3179F123" w14:textId="77777777" w:rsidTr="00821C0C">
        <w:tc>
          <w:tcPr>
            <w:tcW w:w="2303" w:type="dxa"/>
            <w:shd w:val="clear" w:color="auto" w:fill="auto"/>
          </w:tcPr>
          <w:p w14:paraId="212DF04D" w14:textId="4478FF54" w:rsidR="00821C0C" w:rsidRPr="008076AD" w:rsidRDefault="00821C0C" w:rsidP="00821C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1C0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21C0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8" w:type="dxa"/>
            <w:shd w:val="clear" w:color="auto" w:fill="auto"/>
          </w:tcPr>
          <w:p w14:paraId="587493F3" w14:textId="77777777" w:rsidR="00821C0C" w:rsidRDefault="00917D57" w:rsidP="00917D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5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21C0C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пя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ти</w:t>
            </w:r>
            <w:r w:rsidR="00821C0C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) рабочих дней с даты размещения денежных средств по Договору на номинальном счете ООО «ЦНС» в полном объеме</w:t>
            </w:r>
            <w:r w:rsidR="00821C0C" w:rsidRPr="00507C43">
              <w:rPr>
                <w:rFonts w:ascii="Verdana" w:hAnsi="Verdana"/>
                <w:color w:val="auto"/>
                <w:sz w:val="20"/>
                <w:szCs w:val="20"/>
              </w:rPr>
              <w:t xml:space="preserve">. </w:t>
            </w:r>
          </w:p>
          <w:p w14:paraId="5E228A5A" w14:textId="77777777" w:rsidR="00E86E52" w:rsidRDefault="00E86E52" w:rsidP="00917D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F53A697" w14:textId="77777777" w:rsidR="00E86E52" w:rsidRDefault="00E86E52" w:rsidP="00917D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9DFF9CF" w14:textId="77777777" w:rsidR="00E86E52" w:rsidRDefault="00E86E52" w:rsidP="00917D57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307E8C8" w14:textId="726F383A" w:rsidR="00E86E52" w:rsidRPr="008076AD" w:rsidRDefault="00E86E52" w:rsidP="00E86E52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86E52" w:rsidRPr="008076AD" w14:paraId="6ABEDF14" w14:textId="77777777" w:rsidTr="00647CCE">
        <w:trPr>
          <w:trHeight w:val="824"/>
        </w:trPr>
        <w:tc>
          <w:tcPr>
            <w:tcW w:w="2303" w:type="dxa"/>
            <w:shd w:val="clear" w:color="auto" w:fill="auto"/>
          </w:tcPr>
          <w:p w14:paraId="775180CC" w14:textId="77777777" w:rsidR="00E86E52" w:rsidRDefault="00E86E52" w:rsidP="00E86E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редств материнского капитала</w:t>
            </w:r>
          </w:p>
          <w:p w14:paraId="7141AC0E" w14:textId="35076243" w:rsidR="00E86E52" w:rsidRPr="008076AD" w:rsidRDefault="00E86E52" w:rsidP="00647CC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68" w:type="dxa"/>
            <w:shd w:val="clear" w:color="auto" w:fill="auto"/>
          </w:tcPr>
          <w:p w14:paraId="0BAFD0C4" w14:textId="256E1EF7" w:rsidR="00137D40" w:rsidRDefault="00E86E52" w:rsidP="00E86E52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5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пя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ти) рабочих дней</w:t>
            </w:r>
            <w:r w:rsidR="00137D40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: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14:paraId="773E1A01" w14:textId="77777777" w:rsidR="00137D40" w:rsidRDefault="00137D40" w:rsidP="00E86E52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- </w:t>
            </w:r>
            <w:r w:rsidR="00E86E52" w:rsidRPr="00E86E5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с даты поступления на счет Продавца денежной суммы</w:t>
            </w:r>
            <w:r w:rsidR="00E86E5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="00E86E52" w:rsidRPr="00E86E52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(за минусом суммы подлежащей оплате за счет средств материнского (семейного) капитала) путем перечисления денежных средств на расчетный счет Продавца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;</w:t>
            </w:r>
          </w:p>
          <w:p w14:paraId="2EA4325C" w14:textId="6CEE0358" w:rsidR="00137D40" w:rsidRPr="00CD3D5D" w:rsidRDefault="00137D40" w:rsidP="00137D40">
            <w:pPr>
              <w:pStyle w:val="Default"/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- </w:t>
            </w:r>
            <w:r w:rsidRPr="00CD3D5D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с даты получения Продавцом уведомления о размещении на аккредитивном счете части денежных средств по Договору за минусом суммы подлежащей оплате за счет мер государственной поддержки; </w:t>
            </w:r>
          </w:p>
          <w:p w14:paraId="7F729B5B" w14:textId="39075C58" w:rsidR="00E86E52" w:rsidRPr="008076AD" w:rsidRDefault="00137D40" w:rsidP="00CD3D5D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3D5D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- с даты получения уведомления Продавцом о размещении денежных средств по Договору на номинальном счете ООО «ЦНС» за минусом суммы подлежащей оплате за счет мер государственной поддержки.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74B2C14" w:rsidR="0013718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72219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19E6FAA5" w14:textId="77777777" w:rsidR="00EA1B95" w:rsidRPr="008509DF" w:rsidRDefault="00EA1B9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3D6205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lastRenderedPageBreak/>
        <w:t>(одна сотая)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</w:t>
      </w:r>
      <w:r w:rsidR="007221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суммы за каждый день просрочки</w:t>
      </w:r>
      <w:r w:rsidR="0072219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</w:p>
    <w:p w14:paraId="233E7EB6" w14:textId="712082C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72219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012B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012BCF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 не более 10% от цены </w:t>
      </w:r>
      <w:r w:rsidR="00012BC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12BCF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552"/>
      </w:tblGrid>
      <w:tr w:rsidR="00046C89" w:rsidRPr="0055668A" w14:paraId="49EEA15A" w14:textId="77777777" w:rsidTr="00EA1B95">
        <w:trPr>
          <w:trHeight w:val="693"/>
        </w:trPr>
        <w:tc>
          <w:tcPr>
            <w:tcW w:w="2019" w:type="dxa"/>
            <w:shd w:val="clear" w:color="auto" w:fill="auto"/>
          </w:tcPr>
          <w:p w14:paraId="758AA06C" w14:textId="06E5D38D" w:rsidR="00046C89" w:rsidRPr="0055668A" w:rsidRDefault="00EA1B95" w:rsidP="006F0CC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ри </w:t>
            </w:r>
            <w:r w:rsidR="006F0CC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552" w:type="dxa"/>
            <w:shd w:val="clear" w:color="auto" w:fill="auto"/>
          </w:tcPr>
          <w:p w14:paraId="623943E5" w14:textId="1C9F2892" w:rsidR="00046C89" w:rsidRPr="0055668A" w:rsidRDefault="00046C89" w:rsidP="006F0C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F0CC9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поступление на счет Продавца оплаты 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6F0CC9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</w:t>
            </w:r>
            <w:r w:rsidR="006F0CC9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(части цены недвижимого имущества) в размере и сроки, установленные Договор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</w:t>
            </w:r>
            <w:r w:rsidR="006F0CC9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22195" w:rsidRPr="0055668A" w14:paraId="2B6D0F47" w14:textId="77777777" w:rsidTr="00EA1B95">
        <w:trPr>
          <w:trHeight w:val="693"/>
        </w:trPr>
        <w:tc>
          <w:tcPr>
            <w:tcW w:w="2019" w:type="dxa"/>
            <w:shd w:val="clear" w:color="auto" w:fill="auto"/>
          </w:tcPr>
          <w:p w14:paraId="5D6D017A" w14:textId="1068F274" w:rsidR="00722195" w:rsidRPr="0055668A" w:rsidRDefault="00722195" w:rsidP="007221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45A5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При аккредитивной форме расчетов/ расчетов с использованием номинального счета ООО «ЦНС»</w:t>
            </w:r>
          </w:p>
        </w:tc>
        <w:tc>
          <w:tcPr>
            <w:tcW w:w="7552" w:type="dxa"/>
            <w:shd w:val="clear" w:color="auto" w:fill="auto"/>
          </w:tcPr>
          <w:p w14:paraId="39DE97A9" w14:textId="4F2C484E" w:rsidR="00722195" w:rsidRPr="0055668A" w:rsidRDefault="00722195" w:rsidP="006F0C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9.2.</w:t>
            </w:r>
            <w:r w:rsidR="006F0CC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</w:t>
            </w: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A34B7" w:rsidRPr="0055668A" w14:paraId="5CF98506" w14:textId="77777777" w:rsidTr="00647CCE">
        <w:trPr>
          <w:trHeight w:val="693"/>
        </w:trPr>
        <w:tc>
          <w:tcPr>
            <w:tcW w:w="2019" w:type="dxa"/>
            <w:shd w:val="clear" w:color="auto" w:fill="auto"/>
          </w:tcPr>
          <w:p w14:paraId="671E8B65" w14:textId="0BF79FF6" w:rsidR="005A34B7" w:rsidRPr="005A34B7" w:rsidRDefault="005A34B7" w:rsidP="00B36E56">
            <w:pPr>
              <w:ind w:left="-4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A34B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5A34B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оплаты с использованием средств </w:t>
            </w:r>
            <w:r w:rsidRPr="005A34B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материнского капитала</w:t>
            </w:r>
          </w:p>
          <w:p w14:paraId="79B4AEA6" w14:textId="5EE73664" w:rsidR="005A34B7" w:rsidRPr="0055668A" w:rsidRDefault="005A34B7" w:rsidP="00647CC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552" w:type="dxa"/>
            <w:shd w:val="clear" w:color="auto" w:fill="auto"/>
          </w:tcPr>
          <w:p w14:paraId="6A74AAC5" w14:textId="62022B2A" w:rsidR="001771ED" w:rsidRPr="001771ED" w:rsidRDefault="001771ED" w:rsidP="00177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lastRenderedPageBreak/>
              <w:t xml:space="preserve">9.2.1 </w:t>
            </w:r>
            <w:r w:rsidRPr="001771E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не поступление на счет Продавца оплаты цены недвижимого имущества (части цены недвижимого имущества) в размере и сроки, установленные Договором.</w:t>
            </w:r>
          </w:p>
          <w:p w14:paraId="18C828AD" w14:textId="77777777" w:rsidR="001771ED" w:rsidRPr="001771ED" w:rsidRDefault="001771ED" w:rsidP="001771E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771E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Отказа в предоставлении средств материнского (семейного) капитала.</w:t>
            </w:r>
          </w:p>
          <w:p w14:paraId="239D19F5" w14:textId="34A64A14" w:rsidR="005A34B7" w:rsidRPr="0055668A" w:rsidRDefault="005A34B7" w:rsidP="005A34B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A34B7" w:rsidRPr="0055668A" w14:paraId="5D150015" w14:textId="77777777" w:rsidTr="00647CCE">
        <w:trPr>
          <w:trHeight w:val="693"/>
        </w:trPr>
        <w:tc>
          <w:tcPr>
            <w:tcW w:w="2019" w:type="dxa"/>
            <w:shd w:val="clear" w:color="auto" w:fill="auto"/>
          </w:tcPr>
          <w:p w14:paraId="6B7119C8" w14:textId="0481165D" w:rsidR="005A34B7" w:rsidRPr="0055668A" w:rsidRDefault="005A34B7" w:rsidP="00647CC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552" w:type="dxa"/>
            <w:shd w:val="clear" w:color="auto" w:fill="auto"/>
          </w:tcPr>
          <w:p w14:paraId="6CF70F5B" w14:textId="4AE313F2" w:rsidR="005A34B7" w:rsidRPr="0055668A" w:rsidRDefault="005A34B7" w:rsidP="00647CC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47F163AB" w:rsidR="00A30CA0" w:rsidRPr="00C76935" w:rsidRDefault="0055668A" w:rsidP="009373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E028E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52A1E05E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450D2717" w14:textId="77777777" w:rsidR="009373C9" w:rsidRPr="00D013EC" w:rsidRDefault="009373C9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A3C5670" w14:textId="77777777" w:rsidR="00EA1B95" w:rsidRDefault="00EA1B9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7856B757" w14:textId="737BAA2C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lastRenderedPageBreak/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4820"/>
        <w:gridCol w:w="4561"/>
      </w:tblGrid>
      <w:tr w:rsidR="00722195" w:rsidRPr="00722195" w14:paraId="01FD9131" w14:textId="77777777" w:rsidTr="00722195">
        <w:tc>
          <w:tcPr>
            <w:tcW w:w="4820" w:type="dxa"/>
            <w:shd w:val="clear" w:color="auto" w:fill="auto"/>
          </w:tcPr>
          <w:p w14:paraId="7B558FCE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ПРОДАВЕЦ</w:t>
            </w:r>
          </w:p>
          <w:p w14:paraId="1C7AD38A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F1218CB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644DFE68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1F25D3B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0938F273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8B9D1C2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BB0F138" w14:textId="77777777" w:rsidR="00722195" w:rsidRPr="00722195" w:rsidRDefault="00722195" w:rsidP="0072219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 xml:space="preserve">Кор/счет № 30101810345250000635 в ГУ Банка России по Центральному </w:t>
            </w:r>
            <w:r w:rsidRPr="00722195">
              <w:rPr>
                <w:rFonts w:ascii="Verdana" w:hAnsi="Verdana" w:cs="Arial"/>
                <w:sz w:val="20"/>
                <w:szCs w:val="20"/>
              </w:rPr>
              <w:t>Федеральному</w:t>
            </w:r>
            <w:r w:rsidRPr="00722195">
              <w:rPr>
                <w:rFonts w:ascii="Verdana" w:hAnsi="Verdana"/>
                <w:sz w:val="20"/>
                <w:szCs w:val="20"/>
              </w:rPr>
              <w:t xml:space="preserve"> Округу</w:t>
            </w:r>
          </w:p>
          <w:p w14:paraId="0E22C0D9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664CED97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л/с ____________________________</w:t>
            </w:r>
          </w:p>
          <w:p w14:paraId="3043B2D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3031AF8A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7D280025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29A826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к/с 30101810345250000635</w:t>
            </w:r>
          </w:p>
          <w:p w14:paraId="7C8A7A84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678B21E0" w14:textId="77777777" w:rsidR="00722195" w:rsidRPr="00722195" w:rsidRDefault="00722195" w:rsidP="0072219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ПОКУПАТЕЛЬ</w:t>
            </w:r>
          </w:p>
          <w:p w14:paraId="5F9F6BF5" w14:textId="77777777" w:rsidR="00722195" w:rsidRPr="00722195" w:rsidRDefault="00722195" w:rsidP="0072219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  <w:tr w:rsidR="00722195" w:rsidRPr="00722195" w14:paraId="6A30AC20" w14:textId="77777777" w:rsidTr="00722195">
        <w:tc>
          <w:tcPr>
            <w:tcW w:w="4820" w:type="dxa"/>
            <w:shd w:val="clear" w:color="auto" w:fill="auto"/>
          </w:tcPr>
          <w:p w14:paraId="77B7A996" w14:textId="77777777" w:rsidR="00722195" w:rsidRPr="00722195" w:rsidRDefault="00722195" w:rsidP="007221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5BF1E6D0" w14:textId="77777777" w:rsidR="00722195" w:rsidRPr="00722195" w:rsidRDefault="00722195" w:rsidP="00722195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483D69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1711882" w14:textId="77777777" w:rsid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E8CF786" w14:textId="4F4AF83B" w:rsid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A21DA49" w14:textId="3BD93475" w:rsidR="0090689E" w:rsidRPr="00722195" w:rsidRDefault="0090689E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«__» _________</w:t>
      </w:r>
    </w:p>
    <w:p w14:paraId="3100B68F" w14:textId="01BF9B61" w:rsidR="00722195" w:rsidRPr="00722195" w:rsidRDefault="00722195" w:rsidP="007221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72219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722195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r w:rsidR="00C73DF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_____________</w:t>
      </w:r>
      <w:r w:rsidRPr="00722195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03684E91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9AB025" w14:textId="16BE3AA8" w:rsid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ADD03D1" w14:textId="3DC59AAE" w:rsidR="0090689E" w:rsidRPr="00722195" w:rsidRDefault="0090689E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«__»_________</w:t>
      </w:r>
    </w:p>
    <w:p w14:paraId="7064605E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72219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3A0B9AE9" w14:textId="55D1E9B0" w:rsidR="00686D08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2DAC70A2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4B69C693" w14:textId="77777777" w:rsidR="00173464" w:rsidRPr="008509DF" w:rsidRDefault="00173464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173464">
        <w:tc>
          <w:tcPr>
            <w:tcW w:w="9072" w:type="dxa"/>
            <w:tcBorders>
              <w:top w:val="nil"/>
              <w:bottom w:val="nil"/>
            </w:tcBorders>
          </w:tcPr>
          <w:p w14:paraId="188416C1" w14:textId="75D11EB0" w:rsidR="00722195" w:rsidRPr="00CC3B0A" w:rsidRDefault="00173464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дальнейшем «Продавец», в лице</w:t>
            </w:r>
            <w:r w:rsidRPr="00733070">
              <w:rPr>
                <w:sz w:val="24"/>
              </w:rPr>
              <w:t xml:space="preserve"> </w:t>
            </w:r>
            <w:r w:rsidR="008E7CBA">
              <w:rPr>
                <w:sz w:val="24"/>
                <w:szCs w:val="24"/>
              </w:rPr>
              <w:t>_____________</w:t>
            </w:r>
            <w:r w:rsidRPr="0031068F">
              <w:rPr>
                <w:sz w:val="24"/>
                <w:szCs w:val="24"/>
              </w:rPr>
              <w:t xml:space="preserve">, действующей на основании Доверенности № </w:t>
            </w:r>
            <w:r w:rsidR="008E7CBA">
              <w:rPr>
                <w:sz w:val="24"/>
                <w:szCs w:val="24"/>
              </w:rPr>
              <w:t>_______</w:t>
            </w:r>
            <w:r w:rsidRPr="0031068F">
              <w:rPr>
                <w:sz w:val="24"/>
                <w:szCs w:val="24"/>
              </w:rPr>
              <w:t xml:space="preserve"> от </w:t>
            </w:r>
            <w:r w:rsidR="008E7CBA">
              <w:rPr>
                <w:sz w:val="24"/>
                <w:szCs w:val="24"/>
              </w:rPr>
              <w:t>_________</w:t>
            </w:r>
            <w:r w:rsidRPr="00310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(удостоверена </w:t>
            </w:r>
            <w:r w:rsidR="008E7CBA">
              <w:rPr>
                <w:sz w:val="24"/>
                <w:szCs w:val="24"/>
              </w:rPr>
              <w:t>________________</w:t>
            </w:r>
            <w:r w:rsidRPr="0031068F">
              <w:rPr>
                <w:sz w:val="24"/>
                <w:szCs w:val="24"/>
              </w:rPr>
              <w:t>, нотариусом города Москвы</w:t>
            </w:r>
            <w:r w:rsidRPr="0031068F">
              <w:rPr>
                <w:bCs/>
                <w:kern w:val="3"/>
                <w:sz w:val="24"/>
                <w:szCs w:val="24"/>
              </w:rPr>
              <w:t xml:space="preserve">, </w:t>
            </w:r>
            <w:r w:rsidRPr="0031068F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 xml:space="preserve">а в реестре № </w:t>
            </w:r>
            <w:r w:rsidR="008E7CBA">
              <w:rPr>
                <w:sz w:val="24"/>
                <w:szCs w:val="24"/>
              </w:rPr>
              <w:t>___________</w:t>
            </w:r>
            <w:r w:rsidRPr="0031068F">
              <w:rPr>
                <w:sz w:val="24"/>
                <w:szCs w:val="24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B338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именуемое в дальнейшем </w:t>
            </w:r>
            <w:r w:rsidRPr="00B2692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r w:rsidRPr="00B338D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  <w:r w:rsidRPr="00CD48E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одной стороны, и</w:t>
            </w:r>
          </w:p>
        </w:tc>
      </w:tr>
      <w:tr w:rsidR="00CC3B0A" w:rsidRPr="00CC3B0A" w14:paraId="40261AA5" w14:textId="77777777" w:rsidTr="00173464">
        <w:trPr>
          <w:trHeight w:val="147"/>
        </w:trPr>
        <w:tc>
          <w:tcPr>
            <w:tcW w:w="9072" w:type="dxa"/>
            <w:tcBorders>
              <w:top w:val="nil"/>
            </w:tcBorders>
          </w:tcPr>
          <w:p w14:paraId="578FBBD7" w14:textId="6189D985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Pr="00173464" w:rsidRDefault="00DD5861" w:rsidP="00173464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именуемое – «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имущество»): </w:t>
      </w:r>
    </w:p>
    <w:tbl>
      <w:tblPr>
        <w:tblStyle w:val="a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3464" w:rsidRPr="00173464" w14:paraId="27CEE618" w14:textId="77777777" w:rsidTr="00173464">
        <w:tc>
          <w:tcPr>
            <w:tcW w:w="8646" w:type="dxa"/>
          </w:tcPr>
          <w:p w14:paraId="0E71336F" w14:textId="12F5DA6A" w:rsidR="00173464" w:rsidRPr="00173464" w:rsidRDefault="00E028E3" w:rsidP="00173464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028E3">
              <w:rPr>
                <w:rFonts w:ascii="Verdana" w:hAnsi="Verdana" w:cs="Times New Roman"/>
                <w:sz w:val="20"/>
                <w:szCs w:val="20"/>
              </w:rPr>
              <w:t>квартиру площадью 57,8 кв. м., расположенную по адресу: Саратовская область, г. Саратов, ул. Южная, д. 42А, кв. 4.,кадастровый номер 64:48:020247:308</w:t>
            </w:r>
            <w:r w:rsidRPr="00E028E3">
              <w:rPr>
                <w:rFonts w:ascii="Verdana" w:hAnsi="Verdana" w:cs="Times New Roman"/>
                <w:b/>
                <w:i/>
                <w:sz w:val="20"/>
                <w:szCs w:val="20"/>
              </w:rPr>
              <w:t xml:space="preserve"> </w:t>
            </w:r>
            <w:r w:rsidRPr="00E028E3">
              <w:rPr>
                <w:rFonts w:ascii="Verdana" w:hAnsi="Verdana" w:cs="Times New Roman"/>
                <w:sz w:val="20"/>
                <w:szCs w:val="20"/>
              </w:rPr>
              <w:t>(далее именуемое</w:t>
            </w:r>
          </w:p>
        </w:tc>
      </w:tr>
      <w:tr w:rsidR="00173464" w:rsidRPr="00173464" w14:paraId="78518D45" w14:textId="77777777" w:rsidTr="00173464">
        <w:tc>
          <w:tcPr>
            <w:tcW w:w="8646" w:type="dxa"/>
          </w:tcPr>
          <w:p w14:paraId="475DE61C" w14:textId="17140545" w:rsidR="00173464" w:rsidRPr="00173464" w:rsidRDefault="00173464" w:rsidP="00173464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A6B6836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558982FB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ХВС – №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772CD33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proofErr w:type="spellStart"/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Водосчетчик</w:t>
      </w:r>
      <w:proofErr w:type="spellEnd"/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ГВС – №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A36D43A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4787F7A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6DBF2CF4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недвижимого имущества в количестве </w:t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0DF60DA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777652" w14:textId="77777777" w:rsidR="007D5EF9" w:rsidRDefault="007D5E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9F5385" w14:textId="77777777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4DC7A0FB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7FD6B2F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173464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005D9A6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аккредитива: 45 календарных дней с даты открытия аккредитива.</w:t>
      </w:r>
    </w:p>
    <w:p w14:paraId="7B7B542C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173464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455915E5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_____________________________ (ОГРН _________________, ИНН ____________</w:t>
      </w:r>
      <w:proofErr w:type="gramStart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 ,</w:t>
      </w:r>
      <w:proofErr w:type="gramEnd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A9C7D7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173464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</w:t>
      </w:r>
      <w:proofErr w:type="gramStart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_(</w:t>
      </w:r>
      <w:proofErr w:type="gramEnd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D6427D2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66587D47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6BCAEC66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Срок предоставления документов </w:t>
      </w:r>
      <w:proofErr w:type="gramStart"/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в Исполняющий</w:t>
      </w:r>
      <w:proofErr w:type="gramEnd"/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 Банк – в течение срока действия аккредитива.</w:t>
      </w:r>
    </w:p>
    <w:p w14:paraId="62DBFC90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C7515BA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Продавец (Публичное акционерное общество Национальный банк «ТРАСТ», ИНН 7831001567, КПП 770901001, ОГРН 1027800000480, БИК 044525635, </w:t>
      </w:r>
      <w:proofErr w:type="spellStart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корр</w:t>
      </w:r>
      <w:proofErr w:type="spellEnd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/счет № </w:t>
      </w:r>
      <w:proofErr w:type="gramStart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30101810345250000635  в</w:t>
      </w:r>
      <w:proofErr w:type="gramEnd"/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ГУ Банка России по Центральному Федеральному Округу, л/с ___________________)</w:t>
      </w:r>
      <w:r w:rsidRPr="00173464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. </w:t>
      </w:r>
    </w:p>
    <w:p w14:paraId="22CF4C40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 (реквизиты): Покупатель.</w:t>
      </w:r>
    </w:p>
    <w:p w14:paraId="05ACF843" w14:textId="77777777" w:rsidR="00173464" w:rsidRPr="007C28DE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173464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173464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73464">
        <w:rPr>
          <w:rFonts w:ascii="Verdana" w:eastAsia="Calibri" w:hAnsi="Verdana" w:cs="Arial"/>
          <w:sz w:val="20"/>
          <w:szCs w:val="20"/>
          <w:lang w:eastAsia="ru-RU"/>
        </w:rPr>
        <w:t xml:space="preserve">по предъявлении Продавцом </w:t>
      </w:r>
      <w:proofErr w:type="gramStart"/>
      <w:r w:rsidRPr="00173464">
        <w:rPr>
          <w:rFonts w:ascii="Verdana" w:eastAsia="Calibri" w:hAnsi="Verdana" w:cs="Arial"/>
          <w:sz w:val="20"/>
          <w:szCs w:val="20"/>
          <w:lang w:eastAsia="ru-RU"/>
        </w:rPr>
        <w:t>в Исполняющий</w:t>
      </w:r>
      <w:proofErr w:type="gramEnd"/>
      <w:r w:rsidRPr="00173464">
        <w:rPr>
          <w:rFonts w:ascii="Verdana" w:eastAsia="Calibri" w:hAnsi="Verdana" w:cs="Arial"/>
          <w:sz w:val="20"/>
          <w:szCs w:val="20"/>
          <w:lang w:eastAsia="ru-RU"/>
        </w:rPr>
        <w:t xml:space="preserve"> банк следующих документов, </w:t>
      </w:r>
      <w:r w:rsidRPr="007C28DE">
        <w:rPr>
          <w:rFonts w:ascii="Verdana" w:eastAsia="Times New Roman" w:hAnsi="Verdana" w:cs="Arial"/>
          <w:sz w:val="20"/>
          <w:szCs w:val="20"/>
          <w:lang w:eastAsia="ru-RU"/>
        </w:rPr>
        <w:t>представленных в виде оригиналов или нотариально заверенных копий:</w:t>
      </w:r>
    </w:p>
    <w:p w14:paraId="248D69B6" w14:textId="111F810B" w:rsidR="00631D2D" w:rsidRPr="007C28DE" w:rsidRDefault="00554F0D" w:rsidP="00554F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54F0D">
        <w:rPr>
          <w:rFonts w:ascii="Verdana" w:eastAsia="Times New Roman" w:hAnsi="Verdana" w:cs="Arial"/>
          <w:sz w:val="20"/>
          <w:szCs w:val="20"/>
          <w:lang w:eastAsia="ru-RU"/>
        </w:rPr>
        <w:t xml:space="preserve">    </w:t>
      </w:r>
      <w:r w:rsidR="00631D2D" w:rsidRPr="007C28DE">
        <w:rPr>
          <w:rFonts w:ascii="Verdana" w:eastAsia="Times New Roman" w:hAnsi="Verdana" w:cs="Arial"/>
          <w:sz w:val="20"/>
          <w:szCs w:val="20"/>
          <w:lang w:eastAsia="ru-RU"/>
        </w:rPr>
        <w:t xml:space="preserve"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 </w:t>
      </w:r>
    </w:p>
    <w:p w14:paraId="41E991BB" w14:textId="5905F510" w:rsidR="00686D08" w:rsidRPr="007C28DE" w:rsidRDefault="00631D2D" w:rsidP="00631D2D">
      <w:pPr>
        <w:spacing w:after="0" w:line="240" w:lineRule="auto"/>
        <w:ind w:firstLine="590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7C28DE">
        <w:rPr>
          <w:rFonts w:ascii="Verdana" w:eastAsia="Times New Roman" w:hAnsi="Verdana" w:cs="Arial"/>
          <w:sz w:val="20"/>
          <w:szCs w:val="20"/>
          <w:lang w:eastAsia="ru-RU"/>
        </w:rPr>
        <w:t xml:space="preserve">- оригинал выписки из ЕГРН подтверждающей государственную регистрацию перехода права собственности Покупателя;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0E41DF44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71CFF29D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59CAC384" w:rsidR="009373C9" w:rsidRPr="008509DF" w:rsidRDefault="009373C9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AAF35A5" w14:textId="77777777" w:rsidR="009373C9" w:rsidRPr="008509DF" w:rsidRDefault="009373C9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1516B437" w14:textId="77777777" w:rsidR="00B66EBD" w:rsidRPr="00B66EBD" w:rsidRDefault="00686D08" w:rsidP="00B66EB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закрытия аккредитива по причине истечения срока действия аккредитива, </w:t>
      </w:r>
    </w:p>
    <w:p w14:paraId="7DBA5CE1" w14:textId="77777777" w:rsidR="00B66EBD" w:rsidRPr="00B66EBD" w:rsidRDefault="00B66EBD" w:rsidP="00B66EB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66EBD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</w:t>
      </w:r>
    </w:p>
    <w:p w14:paraId="718A2BF5" w14:textId="77777777" w:rsidR="00B66EBD" w:rsidRPr="00B66EBD" w:rsidRDefault="00B66EBD" w:rsidP="00B66EB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66EBD">
        <w:rPr>
          <w:rFonts w:ascii="Verdana" w:hAnsi="Verdana"/>
        </w:rPr>
        <w:lastRenderedPageBreak/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6E14BEE" w14:textId="3144BD2F" w:rsidR="00686D08" w:rsidRPr="008509DF" w:rsidRDefault="00B66EBD" w:rsidP="00B66EBD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B66EBD">
        <w:rPr>
          <w:rFonts w:ascii="Verdana" w:hAnsi="Verdana"/>
        </w:rPr>
        <w:t xml:space="preserve"> 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477A0AF0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026E4F" w14:textId="684E8D5C" w:rsidR="00D55B64" w:rsidRDefault="00D55B6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891F943" w14:textId="58671D70" w:rsidR="00D55B64" w:rsidRPr="008509DF" w:rsidRDefault="00D55B6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«__»___________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61AA326F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95DB3B9" w14:textId="76F2B718" w:rsidR="00D55B64" w:rsidRPr="008509DF" w:rsidRDefault="00D55B64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«__»_________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58FD696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C05C06" w14:textId="19C228A9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E8E7F" w14:textId="0A04753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061417" w14:textId="101119A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127388" w14:textId="0A045900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D6F824" w14:textId="338D5BF1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4BB1A9" w14:textId="77777777" w:rsidR="00E522F5" w:rsidRPr="00E522F5" w:rsidRDefault="00E522F5" w:rsidP="00E522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22F5">
        <w:rPr>
          <w:rFonts w:ascii="Verdana" w:hAnsi="Verdana" w:cs="Verdana"/>
          <w:color w:val="000000"/>
          <w:sz w:val="18"/>
          <w:szCs w:val="18"/>
        </w:rPr>
        <w:t xml:space="preserve"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510CF887" w14:textId="4AC4E24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285D1" w14:textId="77777777" w:rsidR="00F8243F" w:rsidRDefault="00F8243F" w:rsidP="00E33D4F">
      <w:pPr>
        <w:spacing w:after="0" w:line="240" w:lineRule="auto"/>
      </w:pPr>
      <w:r>
        <w:separator/>
      </w:r>
    </w:p>
  </w:endnote>
  <w:endnote w:type="continuationSeparator" w:id="0">
    <w:p w14:paraId="0FA5C7A1" w14:textId="77777777" w:rsidR="00F8243F" w:rsidRDefault="00F8243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3E499DF" w:rsidR="00722195" w:rsidRDefault="0072219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241">
          <w:rPr>
            <w:noProof/>
          </w:rPr>
          <w:t>4</w:t>
        </w:r>
        <w:r>
          <w:fldChar w:fldCharType="end"/>
        </w:r>
      </w:p>
    </w:sdtContent>
  </w:sdt>
  <w:p w14:paraId="0AC1054C" w14:textId="77777777" w:rsidR="00722195" w:rsidRDefault="007221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BFEEC" w14:textId="77777777" w:rsidR="00F8243F" w:rsidRDefault="00F8243F" w:rsidP="00E33D4F">
      <w:pPr>
        <w:spacing w:after="0" w:line="240" w:lineRule="auto"/>
      </w:pPr>
      <w:r>
        <w:separator/>
      </w:r>
    </w:p>
  </w:footnote>
  <w:footnote w:type="continuationSeparator" w:id="0">
    <w:p w14:paraId="4A94178B" w14:textId="77777777" w:rsidR="00F8243F" w:rsidRDefault="00F8243F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B01278B"/>
    <w:multiLevelType w:val="multilevel"/>
    <w:tmpl w:val="A4A26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 w15:restartNumberingAfterBreak="0">
    <w:nsid w:val="1F4F3E93"/>
    <w:multiLevelType w:val="hybridMultilevel"/>
    <w:tmpl w:val="FA006254"/>
    <w:lvl w:ilvl="0" w:tplc="C07AB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8D2E32"/>
    <w:multiLevelType w:val="multilevel"/>
    <w:tmpl w:val="C7C20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5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EB328BF"/>
    <w:multiLevelType w:val="hybridMultilevel"/>
    <w:tmpl w:val="647422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7979"/>
    <w:multiLevelType w:val="multilevel"/>
    <w:tmpl w:val="A9FA59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3CB44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C7C20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5"/>
  </w:num>
  <w:num w:numId="7">
    <w:abstractNumId w:val="2"/>
  </w:num>
  <w:num w:numId="8">
    <w:abstractNumId w:val="3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2"/>
  </w:num>
  <w:num w:numId="14">
    <w:abstractNumId w:val="4"/>
  </w:num>
  <w:num w:numId="15">
    <w:abstractNumId w:val="0"/>
  </w:num>
  <w:num w:numId="16">
    <w:abstractNumId w:val="12"/>
  </w:num>
  <w:num w:numId="17">
    <w:abstractNumId w:val="29"/>
  </w:num>
  <w:num w:numId="18">
    <w:abstractNumId w:val="16"/>
  </w:num>
  <w:num w:numId="19">
    <w:abstractNumId w:val="9"/>
  </w:num>
  <w:num w:numId="20">
    <w:abstractNumId w:val="23"/>
  </w:num>
  <w:num w:numId="21">
    <w:abstractNumId w:val="17"/>
  </w:num>
  <w:num w:numId="22">
    <w:abstractNumId w:val="20"/>
  </w:num>
  <w:num w:numId="23">
    <w:abstractNumId w:val="11"/>
  </w:num>
  <w:num w:numId="24">
    <w:abstractNumId w:val="21"/>
  </w:num>
  <w:num w:numId="25">
    <w:abstractNumId w:val="5"/>
  </w:num>
  <w:num w:numId="26">
    <w:abstractNumId w:val="31"/>
  </w:num>
  <w:num w:numId="27">
    <w:abstractNumId w:val="26"/>
  </w:num>
  <w:num w:numId="28">
    <w:abstractNumId w:val="10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6"/>
  </w:num>
  <w:num w:numId="34">
    <w:abstractNumId w:val="14"/>
  </w:num>
  <w:num w:numId="35">
    <w:abstractNumId w:val="19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2BCF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1F6"/>
    <w:rsid w:val="00072336"/>
    <w:rsid w:val="00073C9A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A527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5CE1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D40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464"/>
    <w:rsid w:val="0017460A"/>
    <w:rsid w:val="0017598A"/>
    <w:rsid w:val="001771ED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7BE0"/>
    <w:rsid w:val="00191F6A"/>
    <w:rsid w:val="00194618"/>
    <w:rsid w:val="001946E4"/>
    <w:rsid w:val="001A1B7C"/>
    <w:rsid w:val="001A2254"/>
    <w:rsid w:val="001A3010"/>
    <w:rsid w:val="001A391D"/>
    <w:rsid w:val="001A3DBC"/>
    <w:rsid w:val="001A5293"/>
    <w:rsid w:val="001A52C3"/>
    <w:rsid w:val="001A5772"/>
    <w:rsid w:val="001A609C"/>
    <w:rsid w:val="001A73E7"/>
    <w:rsid w:val="001A7BE8"/>
    <w:rsid w:val="001B37CE"/>
    <w:rsid w:val="001C19BE"/>
    <w:rsid w:val="001C2235"/>
    <w:rsid w:val="001C4321"/>
    <w:rsid w:val="001C72B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7A6E"/>
    <w:rsid w:val="002613B0"/>
    <w:rsid w:val="002616C6"/>
    <w:rsid w:val="00264A1F"/>
    <w:rsid w:val="00264FB1"/>
    <w:rsid w:val="00266852"/>
    <w:rsid w:val="002675A2"/>
    <w:rsid w:val="002678EC"/>
    <w:rsid w:val="00267E7C"/>
    <w:rsid w:val="002706D7"/>
    <w:rsid w:val="00271A7D"/>
    <w:rsid w:val="00272C6E"/>
    <w:rsid w:val="00272D93"/>
    <w:rsid w:val="00275B94"/>
    <w:rsid w:val="00275F3C"/>
    <w:rsid w:val="002804FD"/>
    <w:rsid w:val="00284272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A7D79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79D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77A54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04B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4410"/>
    <w:rsid w:val="00410A63"/>
    <w:rsid w:val="00412CEA"/>
    <w:rsid w:val="00412FD9"/>
    <w:rsid w:val="0041381C"/>
    <w:rsid w:val="004141D0"/>
    <w:rsid w:val="00414594"/>
    <w:rsid w:val="00414F5A"/>
    <w:rsid w:val="00415127"/>
    <w:rsid w:val="00415F1C"/>
    <w:rsid w:val="00415F57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6CA1"/>
    <w:rsid w:val="0044731D"/>
    <w:rsid w:val="00450B9C"/>
    <w:rsid w:val="00451A57"/>
    <w:rsid w:val="00454099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4C18"/>
    <w:rsid w:val="004B5039"/>
    <w:rsid w:val="004B52C4"/>
    <w:rsid w:val="004B717F"/>
    <w:rsid w:val="004C0B95"/>
    <w:rsid w:val="004C1732"/>
    <w:rsid w:val="004C1F07"/>
    <w:rsid w:val="004C2028"/>
    <w:rsid w:val="004C2778"/>
    <w:rsid w:val="004C524F"/>
    <w:rsid w:val="004C5EF1"/>
    <w:rsid w:val="004C6032"/>
    <w:rsid w:val="004C739F"/>
    <w:rsid w:val="004D0329"/>
    <w:rsid w:val="004D0DE0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0D74"/>
    <w:rsid w:val="0054117F"/>
    <w:rsid w:val="00542717"/>
    <w:rsid w:val="0054280C"/>
    <w:rsid w:val="00543DEA"/>
    <w:rsid w:val="00545918"/>
    <w:rsid w:val="00554F0D"/>
    <w:rsid w:val="0055535E"/>
    <w:rsid w:val="0055668A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73F11"/>
    <w:rsid w:val="005858F9"/>
    <w:rsid w:val="00586241"/>
    <w:rsid w:val="005866DF"/>
    <w:rsid w:val="005924AA"/>
    <w:rsid w:val="005929DD"/>
    <w:rsid w:val="00594C80"/>
    <w:rsid w:val="0059647B"/>
    <w:rsid w:val="005A0605"/>
    <w:rsid w:val="005A225B"/>
    <w:rsid w:val="005A34B7"/>
    <w:rsid w:val="005A6AFB"/>
    <w:rsid w:val="005A6E03"/>
    <w:rsid w:val="005A7DCA"/>
    <w:rsid w:val="005B6311"/>
    <w:rsid w:val="005C3D40"/>
    <w:rsid w:val="005C40A0"/>
    <w:rsid w:val="005C5A2B"/>
    <w:rsid w:val="005C67A0"/>
    <w:rsid w:val="005C6952"/>
    <w:rsid w:val="005D1C55"/>
    <w:rsid w:val="005D3FCF"/>
    <w:rsid w:val="005D49B8"/>
    <w:rsid w:val="005D6FB4"/>
    <w:rsid w:val="005E4584"/>
    <w:rsid w:val="005E5053"/>
    <w:rsid w:val="005E5201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1D2D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0CC9"/>
    <w:rsid w:val="006F35D9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195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C28DE"/>
    <w:rsid w:val="007D0813"/>
    <w:rsid w:val="007D2ACC"/>
    <w:rsid w:val="007D31CB"/>
    <w:rsid w:val="007D430D"/>
    <w:rsid w:val="007D5EF9"/>
    <w:rsid w:val="007D77EF"/>
    <w:rsid w:val="007E1265"/>
    <w:rsid w:val="007E3330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1FBF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C0C"/>
    <w:rsid w:val="00823E72"/>
    <w:rsid w:val="008248EF"/>
    <w:rsid w:val="00825F9E"/>
    <w:rsid w:val="00826653"/>
    <w:rsid w:val="00830C4B"/>
    <w:rsid w:val="00832AFB"/>
    <w:rsid w:val="0083322D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59C4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39B8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1C6A"/>
    <w:rsid w:val="008E70C0"/>
    <w:rsid w:val="008E7604"/>
    <w:rsid w:val="008E7C39"/>
    <w:rsid w:val="008E7CBA"/>
    <w:rsid w:val="008E7F17"/>
    <w:rsid w:val="008F07E3"/>
    <w:rsid w:val="008F1336"/>
    <w:rsid w:val="008F194F"/>
    <w:rsid w:val="008F2B5B"/>
    <w:rsid w:val="008F2B99"/>
    <w:rsid w:val="008F55DE"/>
    <w:rsid w:val="008F74DF"/>
    <w:rsid w:val="00902957"/>
    <w:rsid w:val="00903350"/>
    <w:rsid w:val="00903D32"/>
    <w:rsid w:val="00903F42"/>
    <w:rsid w:val="00903F5B"/>
    <w:rsid w:val="0090689E"/>
    <w:rsid w:val="00910EFA"/>
    <w:rsid w:val="00911397"/>
    <w:rsid w:val="00911B88"/>
    <w:rsid w:val="009156EC"/>
    <w:rsid w:val="00917D57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3C9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823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074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5FF5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59E5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2962"/>
    <w:rsid w:val="00AD49C5"/>
    <w:rsid w:val="00AD709C"/>
    <w:rsid w:val="00AD7A5F"/>
    <w:rsid w:val="00AE3159"/>
    <w:rsid w:val="00AE3962"/>
    <w:rsid w:val="00AE475C"/>
    <w:rsid w:val="00AE4CE2"/>
    <w:rsid w:val="00AE4E45"/>
    <w:rsid w:val="00AF0D1B"/>
    <w:rsid w:val="00AF269E"/>
    <w:rsid w:val="00AF5974"/>
    <w:rsid w:val="00B012C3"/>
    <w:rsid w:val="00B01E0E"/>
    <w:rsid w:val="00B03BF7"/>
    <w:rsid w:val="00B04710"/>
    <w:rsid w:val="00B0523F"/>
    <w:rsid w:val="00B13C17"/>
    <w:rsid w:val="00B144EC"/>
    <w:rsid w:val="00B14DED"/>
    <w:rsid w:val="00B1538F"/>
    <w:rsid w:val="00B15460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E56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6EBD"/>
    <w:rsid w:val="00B71921"/>
    <w:rsid w:val="00B71A0F"/>
    <w:rsid w:val="00B738C8"/>
    <w:rsid w:val="00B74169"/>
    <w:rsid w:val="00B82BAF"/>
    <w:rsid w:val="00B83979"/>
    <w:rsid w:val="00B853A7"/>
    <w:rsid w:val="00B86386"/>
    <w:rsid w:val="00B87012"/>
    <w:rsid w:val="00B92212"/>
    <w:rsid w:val="00B92FCA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0F93"/>
    <w:rsid w:val="00BE2BD3"/>
    <w:rsid w:val="00BE42D0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571B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6B7"/>
    <w:rsid w:val="00C71C61"/>
    <w:rsid w:val="00C73DF0"/>
    <w:rsid w:val="00C746F0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87265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884"/>
    <w:rsid w:val="00CC3B0A"/>
    <w:rsid w:val="00CC3CB9"/>
    <w:rsid w:val="00CC44A0"/>
    <w:rsid w:val="00CD0BC6"/>
    <w:rsid w:val="00CD3381"/>
    <w:rsid w:val="00CD3D5D"/>
    <w:rsid w:val="00CD4399"/>
    <w:rsid w:val="00CD57AA"/>
    <w:rsid w:val="00CD5D0E"/>
    <w:rsid w:val="00CD623C"/>
    <w:rsid w:val="00CD7D7B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2F0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5B64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1BF4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28E3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4435"/>
    <w:rsid w:val="00E35008"/>
    <w:rsid w:val="00E36A77"/>
    <w:rsid w:val="00E404A8"/>
    <w:rsid w:val="00E40A35"/>
    <w:rsid w:val="00E43F78"/>
    <w:rsid w:val="00E44495"/>
    <w:rsid w:val="00E465F9"/>
    <w:rsid w:val="00E469B6"/>
    <w:rsid w:val="00E5228B"/>
    <w:rsid w:val="00E522F5"/>
    <w:rsid w:val="00E52BEC"/>
    <w:rsid w:val="00E54F6F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6E52"/>
    <w:rsid w:val="00E90A4F"/>
    <w:rsid w:val="00E915D8"/>
    <w:rsid w:val="00E94D0E"/>
    <w:rsid w:val="00E955F2"/>
    <w:rsid w:val="00E973AD"/>
    <w:rsid w:val="00EA1B95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1C60"/>
    <w:rsid w:val="00EF3982"/>
    <w:rsid w:val="00EF619B"/>
    <w:rsid w:val="00F00A51"/>
    <w:rsid w:val="00F022A3"/>
    <w:rsid w:val="00F03E8D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560"/>
    <w:rsid w:val="00F668DE"/>
    <w:rsid w:val="00F72AEA"/>
    <w:rsid w:val="00F77B05"/>
    <w:rsid w:val="00F77B5E"/>
    <w:rsid w:val="00F77C02"/>
    <w:rsid w:val="00F77C03"/>
    <w:rsid w:val="00F77D41"/>
    <w:rsid w:val="00F8243F"/>
    <w:rsid w:val="00F82625"/>
    <w:rsid w:val="00F8488D"/>
    <w:rsid w:val="00F85DF8"/>
    <w:rsid w:val="00F85E74"/>
    <w:rsid w:val="00F86FB6"/>
    <w:rsid w:val="00F87040"/>
    <w:rsid w:val="00F87C3D"/>
    <w:rsid w:val="00F901BB"/>
    <w:rsid w:val="00F921F4"/>
    <w:rsid w:val="00F94013"/>
    <w:rsid w:val="00F9487F"/>
    <w:rsid w:val="00F953B4"/>
    <w:rsid w:val="00F95765"/>
    <w:rsid w:val="00F95D92"/>
    <w:rsid w:val="00FA2C3E"/>
    <w:rsid w:val="00FA36FD"/>
    <w:rsid w:val="00FB037F"/>
    <w:rsid w:val="00FB11E2"/>
    <w:rsid w:val="00FB13C0"/>
    <w:rsid w:val="00FB2470"/>
    <w:rsid w:val="00FB2802"/>
    <w:rsid w:val="00FB4B6F"/>
    <w:rsid w:val="00FB4E53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52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57A6E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39"/>
    <w:rsid w:val="001C7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Обычный без отступа"/>
    <w:basedOn w:val="a"/>
    <w:link w:val="af7"/>
    <w:rsid w:val="001C72B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f7">
    <w:name w:val="Обычный без отступа Знак"/>
    <w:link w:val="af6"/>
    <w:rsid w:val="001C72B1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rsid w:val="004C17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33E2-DF33-436D-8BC5-F1C30EB4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Кубасов Алексей Александрович</cp:lastModifiedBy>
  <cp:revision>3</cp:revision>
  <cp:lastPrinted>2019-10-21T13:14:00Z</cp:lastPrinted>
  <dcterms:created xsi:type="dcterms:W3CDTF">2022-04-28T07:20:00Z</dcterms:created>
  <dcterms:modified xsi:type="dcterms:W3CDTF">2022-05-06T10:26:00Z</dcterms:modified>
</cp:coreProperties>
</file>