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E1" w:rsidRPr="00426145" w:rsidRDefault="00124AE1" w:rsidP="0012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124AE1" w:rsidRDefault="00124AE1" w:rsidP="00124AE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</w:t>
      </w:r>
    </w:p>
    <w:p w:rsidR="00124AE1" w:rsidRPr="00426145" w:rsidRDefault="00124AE1" w:rsidP="00124AE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Москва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               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</w:t>
      </w:r>
      <w:r w:rsidRPr="004261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</w:t>
      </w:r>
    </w:p>
    <w:p w:rsidR="00124AE1" w:rsidRPr="00426145" w:rsidRDefault="00124AE1" w:rsidP="00124A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24AE1" w:rsidRDefault="00124AE1" w:rsidP="00124AE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Гражданин Российской Федерации Мурадов Хачатур Суренович (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рождения: 22.07.1975; место рождения: г. Москва, ИНН 773315987735, адрес регистрации по месту жительства: Россия, г. Москва, б-р Осенний, д. 6, кв. 204)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лице финансового управляющего Гришкина Олега Николаевича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определения Арбитражного суда Ставропольского края от 03.08.2020г. по делу № А63-3742/2016, именуемый в дальнейшем «Продавец», с одной стороны, и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в дальнейшем «Покупатель», с другой стороны, совместно именуемые «Стороны»,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 результатах ______________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продаже имущества Мурадова Хачатура Суреновича по лоту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настоящий договор купли-продажи недвижимого имущества (далее – «Договор») о нижеследующем: </w:t>
      </w:r>
    </w:p>
    <w:p w:rsidR="00124AE1" w:rsidRPr="00426145" w:rsidRDefault="00124AE1" w:rsidP="00124A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124AE1" w:rsidRPr="00426145" w:rsidRDefault="00124AE1" w:rsidP="00124AE1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Продавец обязуется передать в собственность Покупателя недвижимое имущество, а именно: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124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Нежилое помещение, кадастровый номер 77:03:0005010:7748, адрес: 105215, Москва, р-н Северное Измайлово, ул Парковая 9-я, д. 61, корп. 1, этаж № 1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Объект)</w:t>
      </w:r>
      <w:r w:rsidRPr="00426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Договором, и принять Объект.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4261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Объект принадлежит Продавцу на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Указанное в п. 1.1. настоящего Договора имущество Покупатель приобретает по итогам продажи имущества Мурадова Хачатура Суреновича на открытых торгах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проводившихся на электронной торговой площадке АО «Российский аукционный дом» (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lot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online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), согласно Протоколу об итогах торгов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124AE1" w:rsidRPr="00426145" w:rsidRDefault="00124AE1" w:rsidP="00124A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</w:t>
      </w:r>
    </w:p>
    <w:p w:rsidR="00124AE1" w:rsidRPr="00426145" w:rsidRDefault="00124AE1" w:rsidP="00124A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Arial" w:hAnsi="Times New Roman" w:cs="Times New Roman"/>
          <w:sz w:val="24"/>
          <w:szCs w:val="24"/>
          <w:lang w:eastAsia="ar-SA"/>
        </w:rPr>
        <w:t>1.5. Право собственности на Объект у Продавца прекращается, а право собственности на Объект у Покупателя возникает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</w:t>
      </w:r>
    </w:p>
    <w:p w:rsidR="00124AE1" w:rsidRPr="00426145" w:rsidRDefault="00124AE1" w:rsidP="00124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Риск случайной гибели или порчи имущества, а также обязательства и расходы по содержанию и эксплуатации Объекта переходят к Покупателю с момента фактической передачи Объекта и подписания Сторонами Акта приема-передачи Объекта.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4AE1" w:rsidRPr="00426145" w:rsidRDefault="00124AE1" w:rsidP="00124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и обязанности Сторон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Покупатель обязан: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2.1.1. Уплатить Продавцу Цену Объекта, установленную настоящим Договором, в порядке и на условиях, установленных настоящим Договором.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Перед принятием Объекта осмотреть его и при отсутствии мотивированных претензий к состоянию имущества, принять Объект, подписав передаточный акт в порядке и в сроки, предусмотренные настоящим Договором.</w:t>
      </w:r>
    </w:p>
    <w:p w:rsidR="00124AE1" w:rsidRPr="00426145" w:rsidRDefault="00124AE1" w:rsidP="00124A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 за государственную регистрацию перехода прав собственности на Объект. Расходы по государственной регистрации перехода права собственности несёт Покупатель.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Продавец обязан: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подготовке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 и практикой осуществления регистрационных действий в срок не позднее 15 (Пятнадцати) рабочих дней с момента полной оплаты по настоящему Договору.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Передать Объект Покупателю по Акту приема-передачи в течение 15 (пятнадцати) рабочих дней с момента полной оплаты по настоящему Договору. Имущество передается в том виде, как оно есть на дату передачи.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После фактической передачи Объекта по Акту приема-передачи от Продавца Покупателю и после государственной регистрации перехода права собственности Покупатель имеет право осуществлять в отношении Объекта все действия, не запрещенные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Продавец гарантирует, что на дату подписания Договора является полноправным и законным собственником Объекта. Право собственности Продавца никем не оспаривается. 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и порядок расчетов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Объекта 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коп.,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НДС.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Внесенный Покупателем задаток для участия в торгах по продаже недвижимого имущества Мурадова Хачатура Суреновича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засчитывается в счёт оплаты приобретаемого по настоящему Договору Объекта. 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за Объект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путем перечисления денежных средств на банковский счет Продавца, указанный в разделе 7 настоящего Договора. </w:t>
      </w:r>
    </w:p>
    <w:p w:rsidR="00124AE1" w:rsidRPr="00426145" w:rsidRDefault="00124AE1" w:rsidP="00124AE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tabs>
          <w:tab w:val="left" w:pos="435"/>
        </w:tabs>
        <w:suppressAutoHyphens/>
        <w:spacing w:after="0" w:line="240" w:lineRule="auto"/>
        <w:ind w:right="3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Сторон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В случае просрочки Покупателем оплаты Имущества по сравнению с установленными в пункте 3.3 Договора сроками Продавец имеет право отказаться от исполнения настоящего Договора в одностороннем внесудебном порядке, письменно уведомив Покупателя о расторжении настоящего Договора. При этом настоящий Договор считается расторгнутым с момента направления Продавцом указанного уведомления, без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составления дополнительного соглашения о расторжении Договора. Задаток, внесенный Покупателем для участия в торгах, ему не возвращается. </w:t>
      </w:r>
    </w:p>
    <w:p w:rsidR="00124AE1" w:rsidRPr="00426145" w:rsidRDefault="00124AE1" w:rsidP="00124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разрешения споров</w:t>
      </w:r>
    </w:p>
    <w:p w:rsidR="00124AE1" w:rsidRPr="00426145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Споры и разногласия, которые могут возникнуть при исполнении обязательств по настоящему Договору, разрешаются Сторонами путем переговоров.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невозможности разрешения споров путем переговоров, Стороны передают их на рассмотрение в суд в соответствии с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Заключительные положения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рабочих дней.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124AE1" w:rsidRPr="00426145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 в четырех экземплярах,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 равную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юридическую силу, по одному экземпляру для каждой из</w:t>
      </w:r>
      <w:r w:rsidRPr="004261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261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ним, четвертый экземпляр – для финансового управляющего.</w:t>
      </w:r>
    </w:p>
    <w:p w:rsidR="00124AE1" w:rsidRPr="00321B82" w:rsidRDefault="00124AE1" w:rsidP="00124AE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AE1" w:rsidRPr="00321B82" w:rsidRDefault="00124AE1" w:rsidP="00124A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1B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Реквизиты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124AE1" w:rsidRPr="00321B82" w:rsidTr="00D55FC6">
        <w:tc>
          <w:tcPr>
            <w:tcW w:w="4815" w:type="dxa"/>
          </w:tcPr>
          <w:p w:rsidR="00124AE1" w:rsidRPr="00321B82" w:rsidRDefault="00124AE1" w:rsidP="00D55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 Хачатур Суренович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22.07.1975; 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рождения: г. Москва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773315987735 </w:t>
            </w:r>
          </w:p>
          <w:p w:rsidR="00124AE1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</w:t>
            </w:r>
          </w:p>
          <w:p w:rsidR="00124AE1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124AE1" w:rsidRDefault="00124AE1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124AE1" w:rsidRDefault="00124AE1" w:rsidP="00124AE1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Республика Калмыкия, г. Элиста, 7 мкр., д. 4, корп. 1, пом. 58,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vitamedia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2006@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1B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Финансовый управляющий </w:t>
            </w:r>
          </w:p>
          <w:p w:rsidR="00124AE1" w:rsidRPr="00321B82" w:rsidRDefault="00124AE1" w:rsidP="00D55FC6">
            <w:pPr>
              <w:suppressAutoHyphens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Мурадова Хачатура Суреновича</w:t>
            </w:r>
          </w:p>
          <w:p w:rsidR="00124AE1" w:rsidRPr="00321B82" w:rsidRDefault="00124AE1" w:rsidP="00D55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________________________/Гришкин О.Н. </w:t>
            </w:r>
          </w:p>
          <w:p w:rsidR="00124AE1" w:rsidRPr="00321B82" w:rsidRDefault="00124AE1" w:rsidP="00D55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678" w:type="dxa"/>
          </w:tcPr>
          <w:p w:rsidR="00124AE1" w:rsidRPr="00321B82" w:rsidRDefault="00124AE1" w:rsidP="00D55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</w:t>
            </w: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ь: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24AE1" w:rsidRP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Default="00124AE1" w:rsidP="00D5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AE1" w:rsidRPr="00321B82" w:rsidRDefault="00124AE1" w:rsidP="0012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</w:t>
            </w:r>
            <w:bookmarkStart w:id="0" w:name="_GoBack"/>
            <w:bookmarkEnd w:id="0"/>
          </w:p>
        </w:tc>
      </w:tr>
    </w:tbl>
    <w:p w:rsidR="00124AE1" w:rsidRDefault="00124AE1" w:rsidP="00124AE1"/>
    <w:p w:rsidR="002638A1" w:rsidRDefault="00124AE1"/>
    <w:sectPr w:rsidR="002638A1" w:rsidSect="00DB6876">
      <w:headerReference w:type="default" r:id="rId5"/>
      <w:footerReference w:type="default" r:id="rId6"/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38863"/>
      <w:docPartObj>
        <w:docPartGallery w:val="Page Numbers (Bottom of Page)"/>
        <w:docPartUnique/>
      </w:docPartObj>
    </w:sdtPr>
    <w:sdtEndPr/>
    <w:sdtContent>
      <w:p w:rsidR="00DB6876" w:rsidRDefault="00124A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76" w:rsidRPr="00832AF0" w:rsidRDefault="00124AE1" w:rsidP="00DB687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102C"/>
    <w:multiLevelType w:val="hybridMultilevel"/>
    <w:tmpl w:val="46D6D01E"/>
    <w:lvl w:ilvl="0" w:tplc="1E20FC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E1"/>
    <w:rsid w:val="00124AE1"/>
    <w:rsid w:val="00170FD7"/>
    <w:rsid w:val="00282243"/>
    <w:rsid w:val="004048DF"/>
    <w:rsid w:val="00A25D5F"/>
    <w:rsid w:val="00B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BBAD-6D69-4293-A687-54E03E1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E1"/>
  </w:style>
  <w:style w:type="paragraph" w:styleId="a5">
    <w:name w:val="footer"/>
    <w:basedOn w:val="a"/>
    <w:link w:val="a6"/>
    <w:uiPriority w:val="99"/>
    <w:unhideWhenUsed/>
    <w:rsid w:val="0012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2022-04-19T15:40:00Z</dcterms:created>
  <dcterms:modified xsi:type="dcterms:W3CDTF">2022-04-19T15:47:00Z</dcterms:modified>
</cp:coreProperties>
</file>