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2162297B" w:rsidR="00E41D4C" w:rsidRPr="00B141BB" w:rsidRDefault="001B1E44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E4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B1E4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B1E4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B1E4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B1E4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B1E44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Обществом с ограниченной ответственностью «Промышленный региональный банк» (ООО «</w:t>
      </w:r>
      <w:proofErr w:type="spellStart"/>
      <w:r w:rsidRPr="001B1E44">
        <w:rPr>
          <w:rFonts w:ascii="Times New Roman" w:hAnsi="Times New Roman" w:cs="Times New Roman"/>
          <w:color w:val="000000"/>
          <w:sz w:val="24"/>
          <w:szCs w:val="24"/>
        </w:rPr>
        <w:t>Промрегионбанк</w:t>
      </w:r>
      <w:proofErr w:type="spellEnd"/>
      <w:r w:rsidRPr="001B1E44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115184, г. Москва, ул. Большая Татарская, д. 29, ИНН 7000000719, ОГРН 1027000000059) (далее – финансовая организация), конкурсным управляющим (ликвидатором) которого на основании решения Арбитражного суда г. Москвы от 11 августа 2016 г. по делу № А40-127632/16-174-113 является государственная корпорация «Агентство по страхованию вкладов» (109240, г. Москва, ул. Высоцкого, д. 4) (далее – КУ),</w:t>
      </w:r>
      <w:r w:rsidR="00235112" w:rsidRPr="00235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11748159" w:rsidR="00987A46" w:rsidRDefault="001B1E44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E44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55C6F3A" w14:textId="631649A7" w:rsidR="00C56153" w:rsidRDefault="00C06F97" w:rsidP="00C561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C06F97">
        <w:rPr>
          <w:color w:val="000000"/>
        </w:rPr>
        <w:t xml:space="preserve">Лот 1 - </w:t>
      </w:r>
      <w:r w:rsidR="001B1E44" w:rsidRPr="001B1E44">
        <w:rPr>
          <w:color w:val="000000"/>
        </w:rPr>
        <w:t xml:space="preserve">Здание лесопильного цеха - 347,3 кв. м, здание материального склада - 277,5 кв. м, здание </w:t>
      </w:r>
      <w:proofErr w:type="spellStart"/>
      <w:r w:rsidR="001B1E44" w:rsidRPr="001B1E44">
        <w:rPr>
          <w:color w:val="000000"/>
        </w:rPr>
        <w:t>мехмастерской</w:t>
      </w:r>
      <w:proofErr w:type="spellEnd"/>
      <w:r w:rsidR="001B1E44" w:rsidRPr="001B1E44">
        <w:rPr>
          <w:color w:val="000000"/>
        </w:rPr>
        <w:t xml:space="preserve"> - 426,7 кв. м, здание теплой стоянки - 1 042,9 кв. м, здание котельной - 95 кв. м, здание </w:t>
      </w:r>
      <w:proofErr w:type="spellStart"/>
      <w:r w:rsidR="001B1E44" w:rsidRPr="001B1E44">
        <w:rPr>
          <w:color w:val="000000"/>
        </w:rPr>
        <w:t>пристроя</w:t>
      </w:r>
      <w:proofErr w:type="spellEnd"/>
      <w:r w:rsidR="001B1E44" w:rsidRPr="001B1E44">
        <w:rPr>
          <w:color w:val="000000"/>
        </w:rPr>
        <w:t xml:space="preserve"> лесопильного цеха - 133,2 кв. м, здание гаража - 285,2 кв. м, здание сушильного цеха - 136,5 кв. м, здание столярного цеха - 372,3 кв. м, адрес:</w:t>
      </w:r>
      <w:proofErr w:type="gramEnd"/>
      <w:r w:rsidR="001B1E44" w:rsidRPr="001B1E44">
        <w:rPr>
          <w:color w:val="000000"/>
        </w:rPr>
        <w:t xml:space="preserve"> </w:t>
      </w:r>
      <w:proofErr w:type="gramStart"/>
      <w:r w:rsidR="001B1E44" w:rsidRPr="001B1E44">
        <w:rPr>
          <w:color w:val="000000"/>
        </w:rPr>
        <w:t xml:space="preserve">Кировская обл., </w:t>
      </w:r>
      <w:proofErr w:type="spellStart"/>
      <w:r w:rsidR="001B1E44" w:rsidRPr="001B1E44">
        <w:rPr>
          <w:color w:val="000000"/>
        </w:rPr>
        <w:t>Свечинский</w:t>
      </w:r>
      <w:proofErr w:type="spellEnd"/>
      <w:r w:rsidR="001B1E44" w:rsidRPr="001B1E44">
        <w:rPr>
          <w:color w:val="000000"/>
        </w:rPr>
        <w:t xml:space="preserve"> р-н, пос. Свеча, ул. </w:t>
      </w:r>
      <w:proofErr w:type="spellStart"/>
      <w:r w:rsidR="001B1E44" w:rsidRPr="001B1E44">
        <w:rPr>
          <w:color w:val="000000"/>
        </w:rPr>
        <w:t>Тотмянина</w:t>
      </w:r>
      <w:proofErr w:type="spellEnd"/>
      <w:r w:rsidR="001B1E44" w:rsidRPr="001B1E44">
        <w:rPr>
          <w:color w:val="000000"/>
        </w:rPr>
        <w:t>, кадастровые номера: 43:29:030113:332, 43:29:030113:251, 43:29:030113:252, 43:29:030113:253, 43:29:030113:254, 43:29:030113:258, 43:29:030113:259, 43:29:030113:256, 43:29:030113:333, права на земельный участок не оформлены</w:t>
      </w:r>
      <w:r>
        <w:rPr>
          <w:color w:val="000000"/>
        </w:rPr>
        <w:t xml:space="preserve"> – </w:t>
      </w:r>
      <w:r w:rsidR="001B1E44" w:rsidRPr="001B1E44">
        <w:rPr>
          <w:color w:val="000000"/>
        </w:rPr>
        <w:t>1</w:t>
      </w:r>
      <w:r w:rsidR="001B1E44">
        <w:rPr>
          <w:color w:val="000000"/>
        </w:rPr>
        <w:t> </w:t>
      </w:r>
      <w:r w:rsidR="001B1E44" w:rsidRPr="001B1E44">
        <w:rPr>
          <w:color w:val="000000"/>
        </w:rPr>
        <w:t>210</w:t>
      </w:r>
      <w:r w:rsidR="001B1E44">
        <w:rPr>
          <w:color w:val="000000"/>
        </w:rPr>
        <w:t xml:space="preserve"> </w:t>
      </w:r>
      <w:r w:rsidR="001B1E44" w:rsidRPr="001B1E44">
        <w:rPr>
          <w:color w:val="000000"/>
        </w:rPr>
        <w:t>729,56</w:t>
      </w:r>
      <w:r w:rsidR="001B1E44">
        <w:rPr>
          <w:color w:val="000000"/>
        </w:rPr>
        <w:t xml:space="preserve"> </w:t>
      </w:r>
      <w:r>
        <w:rPr>
          <w:color w:val="000000"/>
        </w:rPr>
        <w:t>руб.</w:t>
      </w:r>
      <w:proofErr w:type="gramEnd"/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15CEEEA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A550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="00C06F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</w:t>
      </w:r>
      <w:r w:rsidR="00A550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="00C06F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2022</w:t>
      </w:r>
      <w:r w:rsidR="00C06F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A550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="00C06F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550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августа</w:t>
      </w:r>
      <w:r w:rsidR="00C06F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06F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2022</w:t>
      </w:r>
      <w:r w:rsidR="00C06F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4ACD1F0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23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550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C06F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</w:t>
      </w:r>
      <w:r w:rsidR="00A550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="00C06F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2022</w:t>
      </w:r>
      <w:r w:rsidR="00C06F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1B1E4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B1E44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1B1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1B1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485B54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3268338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485B5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485B5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7D5BB7F9" w:rsidR="0003404B" w:rsidRDefault="0003404B" w:rsidP="009B13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06F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023DF123" w14:textId="77777777" w:rsidR="009B13DC" w:rsidRPr="009B13DC" w:rsidRDefault="009B13DC" w:rsidP="009B13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3DC">
        <w:rPr>
          <w:rFonts w:ascii="Times New Roman" w:hAnsi="Times New Roman" w:cs="Times New Roman"/>
          <w:color w:val="000000"/>
          <w:sz w:val="24"/>
          <w:szCs w:val="24"/>
        </w:rPr>
        <w:t>с 17 мая 2022 г. по 28 июня 2022 г. - в размере начальной цены продажи лота;</w:t>
      </w:r>
    </w:p>
    <w:p w14:paraId="1D58809E" w14:textId="77777777" w:rsidR="009B13DC" w:rsidRPr="009B13DC" w:rsidRDefault="009B13DC" w:rsidP="009B13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3DC">
        <w:rPr>
          <w:rFonts w:ascii="Times New Roman" w:hAnsi="Times New Roman" w:cs="Times New Roman"/>
          <w:color w:val="000000"/>
          <w:sz w:val="24"/>
          <w:szCs w:val="24"/>
        </w:rPr>
        <w:t>с 29 июня 2022 г. по 05 июля 2022 г. - в размере 94,70% от начальной цены продажи лота;</w:t>
      </w:r>
    </w:p>
    <w:p w14:paraId="674B0103" w14:textId="77777777" w:rsidR="009B13DC" w:rsidRPr="009B13DC" w:rsidRDefault="009B13DC" w:rsidP="009B13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3DC">
        <w:rPr>
          <w:rFonts w:ascii="Times New Roman" w:hAnsi="Times New Roman" w:cs="Times New Roman"/>
          <w:color w:val="000000"/>
          <w:sz w:val="24"/>
          <w:szCs w:val="24"/>
        </w:rPr>
        <w:t>с 06 июля 2022 г. по 12 июля 2022 г. - в размере 89,40% от начальной цены продажи лота;</w:t>
      </w:r>
    </w:p>
    <w:p w14:paraId="4372BD8F" w14:textId="77777777" w:rsidR="009B13DC" w:rsidRPr="009B13DC" w:rsidRDefault="009B13DC" w:rsidP="009B13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3DC">
        <w:rPr>
          <w:rFonts w:ascii="Times New Roman" w:hAnsi="Times New Roman" w:cs="Times New Roman"/>
          <w:color w:val="000000"/>
          <w:sz w:val="24"/>
          <w:szCs w:val="24"/>
        </w:rPr>
        <w:t>с 13 июля 2022 г. по 19 июля 2022 г. - в размере 84,10% от начальной цены продажи лота;</w:t>
      </w:r>
    </w:p>
    <w:p w14:paraId="23DEFF40" w14:textId="77777777" w:rsidR="009B13DC" w:rsidRPr="009B13DC" w:rsidRDefault="009B13DC" w:rsidP="009B13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3DC">
        <w:rPr>
          <w:rFonts w:ascii="Times New Roman" w:hAnsi="Times New Roman" w:cs="Times New Roman"/>
          <w:color w:val="000000"/>
          <w:sz w:val="24"/>
          <w:szCs w:val="24"/>
        </w:rPr>
        <w:t>с 20 июля 2022 г. по 26 июля 2022 г. - в размере 78,80% от начальной цены продажи лота;</w:t>
      </w:r>
    </w:p>
    <w:p w14:paraId="3CF30E18" w14:textId="77777777" w:rsidR="009B13DC" w:rsidRPr="009B13DC" w:rsidRDefault="009B13DC" w:rsidP="009B13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3DC">
        <w:rPr>
          <w:rFonts w:ascii="Times New Roman" w:hAnsi="Times New Roman" w:cs="Times New Roman"/>
          <w:color w:val="000000"/>
          <w:sz w:val="24"/>
          <w:szCs w:val="24"/>
        </w:rPr>
        <w:t>с 27 июля 2022 г. по 02 августа 2022 г. - в размере 73,50% от начальной цены продажи лота;</w:t>
      </w:r>
    </w:p>
    <w:p w14:paraId="5370925F" w14:textId="77777777" w:rsidR="009B13DC" w:rsidRPr="009B13DC" w:rsidRDefault="009B13DC" w:rsidP="009B13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3DC">
        <w:rPr>
          <w:rFonts w:ascii="Times New Roman" w:hAnsi="Times New Roman" w:cs="Times New Roman"/>
          <w:color w:val="000000"/>
          <w:sz w:val="24"/>
          <w:szCs w:val="24"/>
        </w:rPr>
        <w:t>с 03 августа 2022 г. по 09 августа 2022 г. - в размере 68,20% от начальной цены продажи лота;</w:t>
      </w:r>
    </w:p>
    <w:p w14:paraId="20AC36AE" w14:textId="77777777" w:rsidR="009B13DC" w:rsidRPr="009B13DC" w:rsidRDefault="009B13DC" w:rsidP="009B13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3DC">
        <w:rPr>
          <w:rFonts w:ascii="Times New Roman" w:hAnsi="Times New Roman" w:cs="Times New Roman"/>
          <w:color w:val="000000"/>
          <w:sz w:val="24"/>
          <w:szCs w:val="24"/>
        </w:rPr>
        <w:t>с 10 августа 2022 г. по 16 августа 2022 г. - в размере 62,90% от начальной цены продажи лота;</w:t>
      </w:r>
    </w:p>
    <w:p w14:paraId="09BA87D5" w14:textId="77777777" w:rsidR="009B13DC" w:rsidRPr="009B13DC" w:rsidRDefault="009B13DC" w:rsidP="009B13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3DC">
        <w:rPr>
          <w:rFonts w:ascii="Times New Roman" w:hAnsi="Times New Roman" w:cs="Times New Roman"/>
          <w:color w:val="000000"/>
          <w:sz w:val="24"/>
          <w:szCs w:val="24"/>
        </w:rPr>
        <w:t>с 17 августа 2022 г. по 23 августа 2022 г. - в размере 57,60% от начальной цены продажи лота;</w:t>
      </w:r>
    </w:p>
    <w:p w14:paraId="4C2F5EA0" w14:textId="6D59A222" w:rsidR="00C56153" w:rsidRDefault="009B13DC" w:rsidP="009B13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3DC">
        <w:rPr>
          <w:rFonts w:ascii="Times New Roman" w:hAnsi="Times New Roman" w:cs="Times New Roman"/>
          <w:color w:val="000000"/>
          <w:sz w:val="24"/>
          <w:szCs w:val="24"/>
        </w:rPr>
        <w:t>с 24 августа 2022 г. по 30 августа 2022 г. - в размере 52,30%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="00C06F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9B13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42C5FFC" w14:textId="77777777" w:rsidR="00A55043" w:rsidRPr="00A55043" w:rsidRDefault="00A55043" w:rsidP="00A550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043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156B3A77" w14:textId="77777777" w:rsidR="00A55043" w:rsidRPr="00A55043" w:rsidRDefault="00A55043" w:rsidP="00A550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043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A550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043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A55043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4DAE9AA1" w14:textId="77777777" w:rsidR="00A55043" w:rsidRPr="00A55043" w:rsidRDefault="00A55043" w:rsidP="00A550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043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A55043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A55043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524B4129" w14:textId="3E6F038E" w:rsidR="00A55043" w:rsidRPr="00DD01CB" w:rsidRDefault="00A55043" w:rsidP="00A550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043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A5504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55043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0114FD90" w14:textId="0C12B001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</w:t>
      </w:r>
      <w:bookmarkStart w:id="0" w:name="_GoBack"/>
      <w:bookmarkEnd w:id="0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0CA0872F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73011C" w:rsidRPr="0073011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73011C" w:rsidRPr="0073011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73011C" w:rsidRPr="0073011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73011C" w:rsidRPr="0073011C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1B1E44"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 w:rsidR="0073011C" w:rsidRPr="0073011C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1B1E4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73011C" w:rsidRPr="0073011C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85F91F8" w14:textId="553DD7AA" w:rsidR="00C06F97" w:rsidRDefault="00C06F9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F9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</w:t>
      </w:r>
      <w:r w:rsidR="0023511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C06F9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3511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C06F97">
        <w:rPr>
          <w:rFonts w:ascii="Times New Roman" w:hAnsi="Times New Roman" w:cs="Times New Roman"/>
          <w:color w:val="000000"/>
          <w:sz w:val="24"/>
          <w:szCs w:val="24"/>
        </w:rPr>
        <w:t>0 до 1</w:t>
      </w:r>
      <w:r w:rsidR="001F713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06F9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3511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C06F97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6F97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Москва, Павелецкая наб., д. 8, тел. 8(495)725-31-47, доб.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F7131">
        <w:rPr>
          <w:rFonts w:ascii="Times New Roman" w:hAnsi="Times New Roman" w:cs="Times New Roman"/>
          <w:color w:val="000000"/>
          <w:sz w:val="24"/>
          <w:szCs w:val="24"/>
        </w:rPr>
        <w:t>769, 6780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F7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1F7131" w:rsidRPr="00D06523">
          <w:rPr>
            <w:rStyle w:val="a4"/>
            <w:rFonts w:ascii="Times New Roman" w:hAnsi="Times New Roman"/>
            <w:sz w:val="24"/>
            <w:szCs w:val="24"/>
          </w:rPr>
          <w:t>shcherbinaan@lfo1.ru</w:t>
        </w:r>
      </w:hyperlink>
      <w:r w:rsidR="001F71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="001F7131" w:rsidRPr="00D06523">
          <w:rPr>
            <w:rStyle w:val="a4"/>
            <w:rFonts w:ascii="Times New Roman" w:hAnsi="Times New Roman"/>
            <w:sz w:val="24"/>
            <w:szCs w:val="24"/>
          </w:rPr>
          <w:t>leonovdv@lfo1.ru</w:t>
        </w:r>
      </w:hyperlink>
      <w:r w:rsidR="001F71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также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A55043" w:rsidRPr="00A55043">
        <w:rPr>
          <w:rFonts w:ascii="Times New Roman" w:hAnsi="Times New Roman" w:cs="Times New Roman"/>
          <w:color w:val="000000"/>
          <w:sz w:val="24"/>
          <w:szCs w:val="24"/>
        </w:rPr>
        <w:t>Агеева Ирина, Шеронова Татьяна, тел. 8(831)419-81-83, 8(831)419-81-84, nn@auction-house.ru</w:t>
      </w:r>
      <w:r w:rsidRPr="00C06F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156FAA44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1B1E44"/>
    <w:rsid w:val="001F7131"/>
    <w:rsid w:val="00203862"/>
    <w:rsid w:val="00235112"/>
    <w:rsid w:val="00253831"/>
    <w:rsid w:val="002C3A2C"/>
    <w:rsid w:val="00360DC6"/>
    <w:rsid w:val="003E6C81"/>
    <w:rsid w:val="00485B54"/>
    <w:rsid w:val="00495D59"/>
    <w:rsid w:val="004B74A7"/>
    <w:rsid w:val="00555595"/>
    <w:rsid w:val="005742CC"/>
    <w:rsid w:val="0058046C"/>
    <w:rsid w:val="005F1F68"/>
    <w:rsid w:val="00621553"/>
    <w:rsid w:val="0073011C"/>
    <w:rsid w:val="00762232"/>
    <w:rsid w:val="00775C5B"/>
    <w:rsid w:val="007A10EE"/>
    <w:rsid w:val="007E3D68"/>
    <w:rsid w:val="00811240"/>
    <w:rsid w:val="008C4892"/>
    <w:rsid w:val="008F1609"/>
    <w:rsid w:val="00942152"/>
    <w:rsid w:val="00953DA4"/>
    <w:rsid w:val="009804F8"/>
    <w:rsid w:val="009827DF"/>
    <w:rsid w:val="00987A46"/>
    <w:rsid w:val="009B13DC"/>
    <w:rsid w:val="009D7D64"/>
    <w:rsid w:val="009E68C2"/>
    <w:rsid w:val="009F0C4D"/>
    <w:rsid w:val="00A55043"/>
    <w:rsid w:val="00A61E9E"/>
    <w:rsid w:val="00B749D3"/>
    <w:rsid w:val="00B97A00"/>
    <w:rsid w:val="00C06F97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B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cherbinaan@lfo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onovdv@lfo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1779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35</cp:revision>
  <dcterms:created xsi:type="dcterms:W3CDTF">2019-07-23T07:53:00Z</dcterms:created>
  <dcterms:modified xsi:type="dcterms:W3CDTF">2022-05-05T07:42:00Z</dcterms:modified>
</cp:coreProperties>
</file>