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796831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36947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236947" w:rsidRPr="00236947">
        <w:rPr>
          <w:rFonts w:ascii="Times New Roman" w:hAnsi="Times New Roman" w:cs="Times New Roman"/>
          <w:color w:val="000000"/>
          <w:sz w:val="24"/>
          <w:szCs w:val="24"/>
        </w:rPr>
        <w:t>Банком «Агентство расчетно-кредитная система» (акционерное общество) (АО «Арксбанк») (ОГРН 1026800000028, ИНН 6829000412, адрес регистрации: 105064, г. Москва, ул. Казакова, д. 27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81FE6" w:rsidRPr="00081FE6">
        <w:rPr>
          <w:rFonts w:ascii="Times New Roman" w:hAnsi="Times New Roman" w:cs="Times New Roman"/>
          <w:color w:val="000000"/>
          <w:sz w:val="24"/>
          <w:szCs w:val="24"/>
        </w:rPr>
        <w:t>г. Москвы от 21 сентября 2016 г. по делу №А40-168702/16-177-139Б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D40F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D40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173B40FA" w:rsidR="00467D6B" w:rsidRPr="00A115B3" w:rsidRDefault="00BD40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BD40F7">
        <w:t>Земельный участок - 1 504 000 +/- 10 731 кв. м, адрес: Вологодская обл., р-н Грязовецкий, кадастровый номер 35:28:0203064:379, земли с/х назначения - для с/х производства, ограничения и обременения: земельный участок образован из 4 земельных участков с кадастровыми номерами 35:28:0000000:247, 35:28:0203064:184, 35:28:0203064:186, 35:28:0203064:187, по трем частям земельного участка имеются ограничения прав, предусмотренные ст. 56, 56.1 Земельного кодекса Российской Федерации, по земельному участку - 16 кв. м, учетный номер части земельного участка 35:28:0203064:379/1, постановление 1037 от 12.10.2016, по земельному участку 172 593 кв. м, учетный номер части земельного участка 35:28:0203064:379/2, приказ об установлении береговой линии (границы водного объекта), границ водоохранных зон и границ прибрежных защитных полос р. Лежа на территории Вологодской обл. 306 от 10.12.2020, по земельному участку 172 593 кв. м, учетный номер части земельного участка 35:28:0203064:379/3, приказ об установлении береговой линии (границы водного объекта), границ водоохранных зон и границ прибрежных защитных полос р. Лежа на территории Вологодской области 306 от 10.12.2020, по земельному участку 16 кв.м, учетный номер части земельного участка 35:28:0203064:379/4, распоряжение Об утверждении границ охранных зон пунктов государственной геодезической сети, расположенных на территории Грязовецкого муниципального района Вологодской области от 02.06.2017 № Р/0024</w:t>
      </w:r>
      <w:r>
        <w:t xml:space="preserve"> – </w:t>
      </w:r>
      <w:r w:rsidRPr="00BD40F7">
        <w:t>5</w:t>
      </w:r>
      <w:r>
        <w:t xml:space="preserve"> </w:t>
      </w:r>
      <w:r w:rsidRPr="00BD40F7">
        <w:t>951</w:t>
      </w:r>
      <w:r>
        <w:t xml:space="preserve"> </w:t>
      </w:r>
      <w:r w:rsidRPr="00BD40F7">
        <w:t>000</w:t>
      </w:r>
      <w:r>
        <w:t>,00 руб.</w:t>
      </w:r>
    </w:p>
    <w:p w14:paraId="77A35B1C" w14:textId="6B745A6A" w:rsidR="00D86D26" w:rsidRDefault="00D86D26" w:rsidP="00D86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377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5D12F19" w14:textId="7BE0BC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6F7916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12E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9563C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F12ED">
        <w:rPr>
          <w:rFonts w:ascii="Times New Roman CYR" w:hAnsi="Times New Roman CYR" w:cs="Times New Roman CYR"/>
          <w:color w:val="000000"/>
        </w:rPr>
        <w:t xml:space="preserve"> </w:t>
      </w:r>
      <w:r w:rsidR="005F12ED" w:rsidRPr="005F12ED">
        <w:rPr>
          <w:b/>
          <w:bCs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5F12E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1ABCD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F12ED" w:rsidRPr="005F12ED">
        <w:rPr>
          <w:b/>
          <w:bCs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F12E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5F12ED" w:rsidRPr="005F12ED">
        <w:rPr>
          <w:b/>
          <w:bCs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F12E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864A89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864A89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076E8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44BB6" w:rsidRPr="00944BB6">
        <w:rPr>
          <w:b/>
          <w:bCs/>
        </w:rPr>
        <w:t>08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4BB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44BB6" w:rsidRPr="00944BB6">
        <w:rPr>
          <w:b/>
          <w:bCs/>
        </w:rPr>
        <w:t>28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944BB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7C47B6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926E1" w:rsidRPr="00E926E1">
        <w:rPr>
          <w:b/>
          <w:bCs/>
        </w:rPr>
        <w:t>16 мая</w:t>
      </w:r>
      <w:r w:rsidR="00E12685" w:rsidRPr="00E926E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926E1">
        <w:rPr>
          <w:b/>
          <w:bCs/>
        </w:rPr>
        <w:t>202</w:t>
      </w:r>
      <w:r w:rsidR="004F4360" w:rsidRPr="00E926E1">
        <w:rPr>
          <w:b/>
          <w:bCs/>
        </w:rPr>
        <w:t>2</w:t>
      </w:r>
      <w:r w:rsidR="00E12685" w:rsidRPr="00E926E1">
        <w:rPr>
          <w:b/>
          <w:bCs/>
        </w:rPr>
        <w:t xml:space="preserve"> г.</w:t>
      </w:r>
      <w:r w:rsidRPr="00E926E1">
        <w:rPr>
          <w:b/>
          <w:bCs/>
          <w:color w:val="000000"/>
        </w:rPr>
        <w:t xml:space="preserve"> по </w:t>
      </w:r>
      <w:r w:rsidR="00E926E1" w:rsidRPr="00E926E1">
        <w:rPr>
          <w:b/>
          <w:bCs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29159C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9770A2">
        <w:rPr>
          <w:color w:val="000000"/>
        </w:rPr>
        <w:t xml:space="preserve"> </w:t>
      </w:r>
      <w:r w:rsidR="009770A2" w:rsidRPr="009770A2">
        <w:rPr>
          <w:b/>
          <w:bCs/>
        </w:rPr>
        <w:t>16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360EF6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76B6D6E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60EF6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60EF6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AE918A4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360EF6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360EF6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33B7508" w14:textId="77777777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16 мая 2022 г. по 27 июня 2022 г. - в размере начальной цены продажи лота;</w:t>
      </w:r>
    </w:p>
    <w:p w14:paraId="1B05716D" w14:textId="3F74E2CA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28 июня 2022 г. по 04 июля 2022 г. - в размере 92,60% от начальной цены продажи лота;</w:t>
      </w:r>
    </w:p>
    <w:p w14:paraId="3ADD1AF2" w14:textId="1ABCDF9B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05 июля 2022 г. по 11 июля 2022 г. - в размере 85,20% от начальной цены продажи лота;</w:t>
      </w:r>
    </w:p>
    <w:p w14:paraId="4F5F972C" w14:textId="20F4826A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12 июля 2022 г. по 18 июля 2022 г. - в размере 77,80% от начальной цены продажи лота;</w:t>
      </w:r>
    </w:p>
    <w:p w14:paraId="213743FC" w14:textId="177E0781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19 июля 2022 г. по 25 июля 2022 г. - в размере 70,40% от начальной цены продажи лота;</w:t>
      </w:r>
    </w:p>
    <w:p w14:paraId="6037DB95" w14:textId="77777777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26 июля 2022 г. по 01 августа 2022 г. - в размере 63,00% от начальной цены продажи лота;</w:t>
      </w:r>
    </w:p>
    <w:p w14:paraId="59EFD671" w14:textId="6BF46ED2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55,60% от начальной цены продажи лота;</w:t>
      </w:r>
    </w:p>
    <w:p w14:paraId="61029BCB" w14:textId="5AD0B0A1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48,20% от начальной цены продажи лота;</w:t>
      </w:r>
    </w:p>
    <w:p w14:paraId="3C1FA66B" w14:textId="2784E6A0" w:rsidR="00EF0231" w:rsidRPr="00EF0231" w:rsidRDefault="00EF0231" w:rsidP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40,80% от начальной цены продажи лота;</w:t>
      </w:r>
    </w:p>
    <w:p w14:paraId="3AC251A4" w14:textId="6C3094EC" w:rsidR="001D4B58" w:rsidRDefault="00EF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31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33,40%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190134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4654F263" w14:textId="2A4F730F" w:rsidR="0078511E" w:rsidRPr="0078511E" w:rsidRDefault="00785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11E">
        <w:rPr>
          <w:rFonts w:ascii="Times New Roman" w:hAnsi="Times New Roman" w:cs="Times New Roman"/>
          <w:i/>
          <w:iCs/>
          <w:sz w:val="24"/>
          <w:szCs w:val="24"/>
        </w:rPr>
        <w:t>Покупатель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8511E">
        <w:rPr>
          <w:rFonts w:ascii="Times New Roman" w:hAnsi="Times New Roman" w:cs="Times New Roman"/>
          <w:i/>
          <w:iCs/>
          <w:sz w:val="24"/>
          <w:szCs w:val="24"/>
        </w:rPr>
        <w:t>Лоту 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06BE1C6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3142F3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3142F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142F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9C5B161" w14:textId="4F1D3823" w:rsidR="001041C6" w:rsidRDefault="006B43E3" w:rsidP="002A7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041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41C6" w:rsidRPr="001041C6">
        <w:rPr>
          <w:rFonts w:ascii="Times New Roman" w:hAnsi="Times New Roman" w:cs="Times New Roman"/>
          <w:sz w:val="24"/>
          <w:szCs w:val="24"/>
        </w:rPr>
        <w:t>10:00 до 17:00 часов по адресу: г. Москва, Павелецкая наб</w:t>
      </w:r>
      <w:r w:rsidR="001041C6">
        <w:rPr>
          <w:rFonts w:ascii="Times New Roman" w:hAnsi="Times New Roman" w:cs="Times New Roman"/>
          <w:sz w:val="24"/>
          <w:szCs w:val="24"/>
        </w:rPr>
        <w:t>.</w:t>
      </w:r>
      <w:r w:rsidR="001041C6" w:rsidRPr="001041C6">
        <w:rPr>
          <w:rFonts w:ascii="Times New Roman" w:hAnsi="Times New Roman" w:cs="Times New Roman"/>
          <w:sz w:val="24"/>
          <w:szCs w:val="24"/>
        </w:rPr>
        <w:t>, д</w:t>
      </w:r>
      <w:r w:rsidR="001041C6">
        <w:rPr>
          <w:rFonts w:ascii="Times New Roman" w:hAnsi="Times New Roman" w:cs="Times New Roman"/>
          <w:sz w:val="24"/>
          <w:szCs w:val="24"/>
        </w:rPr>
        <w:t>.</w:t>
      </w:r>
      <w:r w:rsidR="001041C6" w:rsidRPr="001041C6">
        <w:rPr>
          <w:rFonts w:ascii="Times New Roman" w:hAnsi="Times New Roman" w:cs="Times New Roman"/>
          <w:sz w:val="24"/>
          <w:szCs w:val="24"/>
        </w:rPr>
        <w:t xml:space="preserve">8, тел. +7(495)725-31-47, доб. </w:t>
      </w:r>
      <w:r w:rsidR="001041C6">
        <w:rPr>
          <w:rFonts w:ascii="Times New Roman" w:hAnsi="Times New Roman" w:cs="Times New Roman"/>
          <w:sz w:val="24"/>
          <w:szCs w:val="24"/>
        </w:rPr>
        <w:t>46</w:t>
      </w:r>
      <w:r w:rsidR="001041C6" w:rsidRPr="001041C6">
        <w:rPr>
          <w:rFonts w:ascii="Times New Roman" w:hAnsi="Times New Roman" w:cs="Times New Roman"/>
          <w:sz w:val="24"/>
          <w:szCs w:val="24"/>
        </w:rPr>
        <w:t>-5</w:t>
      </w:r>
      <w:r w:rsidR="001041C6">
        <w:rPr>
          <w:rFonts w:ascii="Times New Roman" w:hAnsi="Times New Roman" w:cs="Times New Roman"/>
          <w:sz w:val="24"/>
          <w:szCs w:val="24"/>
        </w:rPr>
        <w:t xml:space="preserve">8; у ОТ: </w:t>
      </w:r>
      <w:hyperlink r:id="rId7" w:history="1">
        <w:r w:rsidR="002A75D1" w:rsidRPr="005E4171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2A75D1" w:rsidRPr="002A75D1">
        <w:rPr>
          <w:rFonts w:ascii="Times New Roman" w:hAnsi="Times New Roman" w:cs="Times New Roman"/>
          <w:sz w:val="24"/>
          <w:szCs w:val="24"/>
        </w:rPr>
        <w:t>,</w:t>
      </w:r>
      <w:r w:rsidR="002A75D1">
        <w:rPr>
          <w:rFonts w:ascii="Times New Roman" w:hAnsi="Times New Roman" w:cs="Times New Roman"/>
          <w:sz w:val="24"/>
          <w:szCs w:val="24"/>
        </w:rPr>
        <w:t xml:space="preserve"> </w:t>
      </w:r>
      <w:r w:rsidR="002A75D1" w:rsidRPr="002A75D1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="002A75D1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063A53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1FE6"/>
    <w:rsid w:val="001041C6"/>
    <w:rsid w:val="00130BFB"/>
    <w:rsid w:val="0015099D"/>
    <w:rsid w:val="001D4B58"/>
    <w:rsid w:val="001F039D"/>
    <w:rsid w:val="00236947"/>
    <w:rsid w:val="002A75D1"/>
    <w:rsid w:val="002C312D"/>
    <w:rsid w:val="003142F3"/>
    <w:rsid w:val="00360EF6"/>
    <w:rsid w:val="00365722"/>
    <w:rsid w:val="00391F1E"/>
    <w:rsid w:val="00467D6B"/>
    <w:rsid w:val="004B3797"/>
    <w:rsid w:val="004F4360"/>
    <w:rsid w:val="00564010"/>
    <w:rsid w:val="005F12ED"/>
    <w:rsid w:val="00637A0F"/>
    <w:rsid w:val="006B43E3"/>
    <w:rsid w:val="0070175B"/>
    <w:rsid w:val="007229EA"/>
    <w:rsid w:val="00722ECA"/>
    <w:rsid w:val="0078511E"/>
    <w:rsid w:val="00864A89"/>
    <w:rsid w:val="00865FD7"/>
    <w:rsid w:val="0088024D"/>
    <w:rsid w:val="008A37E3"/>
    <w:rsid w:val="00914D34"/>
    <w:rsid w:val="00944BB6"/>
    <w:rsid w:val="00952ED1"/>
    <w:rsid w:val="009730D9"/>
    <w:rsid w:val="00973777"/>
    <w:rsid w:val="009770A2"/>
    <w:rsid w:val="00997993"/>
    <w:rsid w:val="009A2AA8"/>
    <w:rsid w:val="009C6E48"/>
    <w:rsid w:val="009F0E7B"/>
    <w:rsid w:val="00A03865"/>
    <w:rsid w:val="00A115B3"/>
    <w:rsid w:val="00A41F3F"/>
    <w:rsid w:val="00A63922"/>
    <w:rsid w:val="00A81E4E"/>
    <w:rsid w:val="00B83E9D"/>
    <w:rsid w:val="00BD40F7"/>
    <w:rsid w:val="00BE0BF1"/>
    <w:rsid w:val="00BE1559"/>
    <w:rsid w:val="00C11EFF"/>
    <w:rsid w:val="00C9585C"/>
    <w:rsid w:val="00D57DB3"/>
    <w:rsid w:val="00D62667"/>
    <w:rsid w:val="00D86D26"/>
    <w:rsid w:val="00DB0166"/>
    <w:rsid w:val="00E12685"/>
    <w:rsid w:val="00E614D3"/>
    <w:rsid w:val="00E926E1"/>
    <w:rsid w:val="00EA7238"/>
    <w:rsid w:val="00EF0231"/>
    <w:rsid w:val="00F05E04"/>
    <w:rsid w:val="00F26DD3"/>
    <w:rsid w:val="00F60A98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076B242-E8CB-4AF3-9B52-16BACE7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A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41</cp:revision>
  <dcterms:created xsi:type="dcterms:W3CDTF">2019-07-23T07:45:00Z</dcterms:created>
  <dcterms:modified xsi:type="dcterms:W3CDTF">2022-02-02T07:39:00Z</dcterms:modified>
</cp:coreProperties>
</file>