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EE1B" w14:textId="2576C5D1" w:rsidR="002F2F4C" w:rsidRDefault="00114218" w:rsidP="00347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14:paraId="17FB4FA9" w14:textId="77777777" w:rsidR="002F2F4C" w:rsidRDefault="00C570DD" w:rsidP="00347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1F2BD5AC" w14:textId="77777777" w:rsidR="002F2F4C" w:rsidRDefault="002F2F4C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FB0E1B3" w14:textId="77777777" w:rsidR="002F2F4C" w:rsidRDefault="00114218" w:rsidP="0034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FCF9566" w14:textId="240E27F9" w:rsidR="002F2F4C" w:rsidRDefault="00114218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3479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6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09A35030" w14:textId="77777777" w:rsidR="002F2F4C" w:rsidRDefault="002F2F4C" w:rsidP="003479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947E4BA" w14:textId="6C737DD0" w:rsidR="002F2F4C" w:rsidRPr="00AD6D60" w:rsidRDefault="00114218" w:rsidP="00347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0A6D6E">
        <w:rPr>
          <w:rFonts w:ascii="Times New Roman" w:hAnsi="Times New Roman" w:cs="Times New Roman"/>
          <w:b/>
          <w:sz w:val="24"/>
          <w:szCs w:val="24"/>
        </w:rPr>
        <w:t xml:space="preserve"> «Капитал»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6E">
        <w:rPr>
          <w:rFonts w:ascii="Times New Roman" w:hAnsi="Times New Roman" w:cs="Times New Roman"/>
          <w:b/>
          <w:sz w:val="24"/>
          <w:szCs w:val="24"/>
        </w:rPr>
        <w:t>(</w:t>
      </w:r>
      <w:r w:rsidR="000A6D6E" w:rsidRPr="00F36D08">
        <w:rPr>
          <w:rFonts w:ascii="Times New Roman" w:hAnsi="Times New Roman" w:cs="Times New Roman"/>
        </w:rPr>
        <w:t>ОГРН 1137604014382; ИНН 7604249265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r w:rsidR="000A6D6E">
        <w:rPr>
          <w:rFonts w:ascii="Times New Roman" w:hAnsi="Times New Roman" w:cs="Times New Roman"/>
          <w:sz w:val="24"/>
          <w:szCs w:val="24"/>
        </w:rPr>
        <w:t>Максименко Александра Александровича,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0A6D6E" w:rsidRPr="00F36D08">
        <w:rPr>
          <w:rFonts w:ascii="Times New Roman" w:hAnsi="Times New Roman" w:cs="Times New Roman"/>
        </w:rPr>
        <w:t>Решени</w:t>
      </w:r>
      <w:r w:rsidR="000A6D6E">
        <w:rPr>
          <w:rFonts w:ascii="Times New Roman" w:hAnsi="Times New Roman" w:cs="Times New Roman"/>
        </w:rPr>
        <w:t>я</w:t>
      </w:r>
      <w:r w:rsidR="000A6D6E" w:rsidRPr="00F36D08">
        <w:rPr>
          <w:rFonts w:ascii="Times New Roman" w:hAnsi="Times New Roman" w:cs="Times New Roman"/>
        </w:rPr>
        <w:t xml:space="preserve"> Арбитражного суда Ярославской области по делу № А82-12951/2019 от 28.01.2020 г.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361EA29D" w14:textId="77777777" w:rsidR="00C570DD" w:rsidRPr="00C570DD" w:rsidRDefault="00114218" w:rsidP="00347918">
      <w:pPr>
        <w:spacing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50514237" w14:textId="77777777" w:rsidR="002F2F4C" w:rsidRDefault="00114218" w:rsidP="00347918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58130307" w14:textId="4DF22947" w:rsidR="00E85CBE" w:rsidRPr="001B640E" w:rsidRDefault="00114218" w:rsidP="003479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B6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</w:t>
      </w:r>
      <w:r w:rsidR="001B640E" w:rsidRPr="00347918">
        <w:rPr>
          <w:rFonts w:ascii="Times New Roman" w:hAnsi="Times New Roman" w:cs="Times New Roman"/>
          <w:snapToGrid w:val="0"/>
          <w:sz w:val="24"/>
          <w:szCs w:val="24"/>
        </w:rPr>
        <w:t>Недвижимое имущество</w:t>
      </w:r>
      <w:r w:rsidRPr="00347918">
        <w:rPr>
          <w:rFonts w:ascii="Times New Roman" w:eastAsia="Calibri" w:hAnsi="Times New Roman" w:cs="Times New Roman"/>
          <w:sz w:val="24"/>
          <w:szCs w:val="24"/>
          <w:lang w:eastAsia="ru-RU"/>
        </w:rPr>
        <w:t>, далее именуемое «Имущество»:</w:t>
      </w:r>
    </w:p>
    <w:p w14:paraId="02CD8BA9" w14:textId="103E3F4C" w:rsidR="00123B50" w:rsidRPr="00123B50" w:rsidRDefault="00123B50" w:rsidP="00123B50">
      <w:pPr>
        <w:pStyle w:val="a6"/>
        <w:ind w:left="709"/>
        <w:jc w:val="both"/>
        <w:rPr>
          <w:sz w:val="24"/>
          <w:szCs w:val="24"/>
          <w:u w:val="single"/>
        </w:rPr>
      </w:pPr>
      <w:r w:rsidRPr="00123B50">
        <w:rPr>
          <w:rFonts w:eastAsiaTheme="minorHAnsi"/>
          <w:iCs/>
          <w:color w:val="000000"/>
          <w:sz w:val="24"/>
          <w:szCs w:val="24"/>
        </w:rPr>
        <w:t>________________________</w:t>
      </w:r>
      <w:r>
        <w:rPr>
          <w:rFonts w:eastAsia="Calibri"/>
          <w:snapToGrid w:val="0"/>
          <w:sz w:val="24"/>
          <w:szCs w:val="24"/>
        </w:rPr>
        <w:t>________________________________</w:t>
      </w:r>
    </w:p>
    <w:p w14:paraId="49B3A3F1" w14:textId="4D350A10" w:rsidR="0098734F" w:rsidRPr="00123B50" w:rsidRDefault="00114218" w:rsidP="00123B50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 w:rsidRPr="00123B50">
        <w:rPr>
          <w:sz w:val="24"/>
          <w:szCs w:val="24"/>
        </w:rPr>
        <w:t xml:space="preserve">Существующие ограничения (обременения) прав на Имущество: </w:t>
      </w:r>
      <w:r w:rsidR="00E24879" w:rsidRPr="00123B50">
        <w:rPr>
          <w:sz w:val="24"/>
          <w:szCs w:val="24"/>
        </w:rPr>
        <w:t xml:space="preserve">Ипотека в пользу </w:t>
      </w:r>
      <w:r w:rsidR="00A35CB5" w:rsidRPr="00123B50">
        <w:rPr>
          <w:sz w:val="24"/>
          <w:szCs w:val="24"/>
        </w:rPr>
        <w:t>ПАО СБЕРБАНК.</w:t>
      </w:r>
    </w:p>
    <w:p w14:paraId="5EB8EF51" w14:textId="77777777" w:rsidR="0098734F" w:rsidRPr="0098734F" w:rsidRDefault="0098734F" w:rsidP="00347918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8734F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7" w:history="1">
        <w:r w:rsidRPr="0098734F">
          <w:rPr>
            <w:sz w:val="24"/>
            <w:szCs w:val="24"/>
          </w:rPr>
          <w:t>пунктами 4</w:t>
        </w:r>
      </w:hyperlink>
      <w:r w:rsidRPr="0098734F">
        <w:rPr>
          <w:sz w:val="24"/>
          <w:szCs w:val="24"/>
        </w:rPr>
        <w:t xml:space="preserve">, </w:t>
      </w:r>
      <w:hyperlink r:id="rId8" w:history="1">
        <w:r w:rsidRPr="0098734F">
          <w:rPr>
            <w:sz w:val="24"/>
            <w:szCs w:val="24"/>
          </w:rPr>
          <w:t>5</w:t>
        </w:r>
      </w:hyperlink>
      <w:r w:rsidRPr="0098734F">
        <w:rPr>
          <w:sz w:val="24"/>
          <w:szCs w:val="24"/>
        </w:rPr>
        <w:t xml:space="preserve">, </w:t>
      </w:r>
      <w:hyperlink r:id="rId9" w:history="1">
        <w:r w:rsidRPr="0098734F">
          <w:rPr>
            <w:sz w:val="24"/>
            <w:szCs w:val="24"/>
          </w:rPr>
          <w:t>8</w:t>
        </w:r>
      </w:hyperlink>
      <w:r w:rsidRPr="0098734F">
        <w:rPr>
          <w:sz w:val="24"/>
          <w:szCs w:val="24"/>
        </w:rPr>
        <w:t xml:space="preserve"> - </w:t>
      </w:r>
      <w:hyperlink r:id="rId10" w:history="1">
        <w:r w:rsidRPr="0098734F">
          <w:rPr>
            <w:sz w:val="24"/>
            <w:szCs w:val="24"/>
          </w:rPr>
          <w:t>19 статьи 110</w:t>
        </w:r>
      </w:hyperlink>
      <w:r w:rsidRPr="0098734F">
        <w:rPr>
          <w:sz w:val="24"/>
          <w:szCs w:val="24"/>
        </w:rPr>
        <w:t xml:space="preserve">, </w:t>
      </w:r>
      <w:hyperlink r:id="rId11" w:history="1">
        <w:r w:rsidRPr="0098734F">
          <w:rPr>
            <w:sz w:val="24"/>
            <w:szCs w:val="24"/>
          </w:rPr>
          <w:t>пунктом 3 статьи 111</w:t>
        </w:r>
      </w:hyperlink>
      <w:r w:rsidRPr="0098734F">
        <w:rPr>
          <w:sz w:val="24"/>
          <w:szCs w:val="24"/>
        </w:rPr>
        <w:t xml:space="preserve">, </w:t>
      </w:r>
      <w:hyperlink r:id="rId12" w:history="1">
        <w:r w:rsidRPr="0098734F">
          <w:rPr>
            <w:sz w:val="24"/>
            <w:szCs w:val="24"/>
          </w:rPr>
          <w:t>абзацем третьим пункта 4.1 статьи 138</w:t>
        </w:r>
      </w:hyperlink>
      <w:r w:rsidRPr="0098734F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3" w:history="1">
        <w:r w:rsidRPr="0098734F">
          <w:rPr>
            <w:sz w:val="24"/>
            <w:szCs w:val="24"/>
          </w:rPr>
          <w:t>подпункту 4 пункта 1 статьи 352</w:t>
        </w:r>
      </w:hyperlink>
      <w:r w:rsidRPr="0098734F">
        <w:rPr>
          <w:sz w:val="24"/>
          <w:szCs w:val="24"/>
        </w:rPr>
        <w:t xml:space="preserve"> ГК РФ, </w:t>
      </w:r>
      <w:hyperlink r:id="rId14" w:history="1">
        <w:r w:rsidRPr="0098734F">
          <w:rPr>
            <w:sz w:val="24"/>
            <w:szCs w:val="24"/>
          </w:rPr>
          <w:t>абзацу шестому пункта 5 статьи 18.1</w:t>
        </w:r>
      </w:hyperlink>
      <w:r w:rsidRPr="0098734F">
        <w:rPr>
          <w:sz w:val="24"/>
          <w:szCs w:val="24"/>
        </w:rPr>
        <w:t xml:space="preserve"> Закона о банкротстве.</w:t>
      </w:r>
    </w:p>
    <w:p w14:paraId="6640A35B" w14:textId="77777777" w:rsidR="002F2F4C" w:rsidRPr="0098734F" w:rsidRDefault="00114218" w:rsidP="003479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98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58C7C488" w14:textId="77777777" w:rsidR="002F2F4C" w:rsidRPr="0098734F" w:rsidRDefault="00E24879" w:rsidP="003479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34F">
        <w:rPr>
          <w:rFonts w:ascii="Times New Roman" w:hAnsi="Times New Roman" w:cs="Times New Roman"/>
          <w:sz w:val="24"/>
          <w:szCs w:val="24"/>
        </w:rPr>
        <w:t>______</w:t>
      </w:r>
      <w:r w:rsidRPr="0098734F"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14:paraId="02CB7385" w14:textId="77777777" w:rsidR="004113A0" w:rsidRPr="004113A0" w:rsidRDefault="004113A0" w:rsidP="00347918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A9264" w14:textId="77777777" w:rsidR="002F2F4C" w:rsidRDefault="00114218" w:rsidP="003479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2ECEE677" w14:textId="77777777" w:rsidR="002F2F4C" w:rsidRDefault="00114218" w:rsidP="003479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8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14:paraId="526C23EE" w14:textId="77777777" w:rsidR="002F2F4C" w:rsidRDefault="00114218" w:rsidP="003479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19AB489A" w14:textId="77777777" w:rsidR="002F2F4C" w:rsidRDefault="00114218" w:rsidP="003479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14:paraId="5B0D03BA" w14:textId="77777777" w:rsidR="002F2F4C" w:rsidRDefault="00114218" w:rsidP="003479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1D54D0DD" w14:textId="77777777" w:rsidR="002F2F4C" w:rsidRDefault="00114218" w:rsidP="003479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59DD5D0A" w14:textId="77777777" w:rsidR="002F2F4C" w:rsidRDefault="00114218" w:rsidP="003479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1C472FA9" w14:textId="3B374C97" w:rsidR="002F2F4C" w:rsidRPr="00E31F07" w:rsidRDefault="00114218" w:rsidP="003479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4142F59C" w14:textId="77777777" w:rsidR="00E31F07" w:rsidRPr="00F74221" w:rsidRDefault="00E31F07" w:rsidP="00E31F07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поступление денежных средств в счет оплаты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и в сроки, указанные в </w:t>
      </w:r>
      <w:proofErr w:type="spellStart"/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 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 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договор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этом Покупатель теряет право на получение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денежных средств, уплаченных в счет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оплаты задатка для участия на торгах по продаже Имущества</w:t>
      </w:r>
      <w:r w:rsidRPr="00F74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в т.ч. наличию скрытых недостаток,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53821A97" w14:textId="77777777" w:rsidR="00E31F07" w:rsidRDefault="00E31F07" w:rsidP="00E31F07">
      <w:pPr>
        <w:pStyle w:val="ConsNormal"/>
        <w:widowControl/>
        <w:tabs>
          <w:tab w:val="left" w:pos="0"/>
        </w:tabs>
        <w:ind w:left="709" w:firstLine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D1BFA2" w14:textId="77777777" w:rsidR="002F2F4C" w:rsidRDefault="00114218" w:rsidP="003479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50B193B9" w14:textId="77777777" w:rsidR="002F2F4C" w:rsidRDefault="00114218" w:rsidP="003479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477D135F" w14:textId="77777777" w:rsidR="002F2F4C" w:rsidRDefault="00114218" w:rsidP="003479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14:paraId="245D0452" w14:textId="77777777" w:rsidR="002F2F4C" w:rsidRDefault="00114218" w:rsidP="003479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1F7B8B58" w14:textId="77777777" w:rsidR="002F2F4C" w:rsidRDefault="00114218" w:rsidP="003479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619D625E" w14:textId="77777777" w:rsidR="002F2F4C" w:rsidRDefault="00114218" w:rsidP="003479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6DD3A136" w14:textId="77777777" w:rsidR="002F2F4C" w:rsidRDefault="00114218" w:rsidP="003479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6ADC987D" w14:textId="77777777" w:rsidR="002F2F4C" w:rsidRDefault="00114218" w:rsidP="003479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2BD2E7A0" w14:textId="77777777" w:rsidR="002F2F4C" w:rsidRDefault="00114218" w:rsidP="003479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договора, решаются путем переговоров, в случае разногласий - в судебном порядке в Арбитражном суде Ярославской области.</w:t>
      </w:r>
    </w:p>
    <w:p w14:paraId="550CB479" w14:textId="77777777" w:rsidR="002F2F4C" w:rsidRDefault="00114218" w:rsidP="003479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3746D82" w14:textId="77777777" w:rsidR="002F2F4C" w:rsidRDefault="00114218" w:rsidP="003479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0499EF1E" w14:textId="77777777" w:rsidR="002F2F4C" w:rsidRDefault="00114218" w:rsidP="003479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2077120A" w14:textId="77777777" w:rsidR="002F2F4C" w:rsidRDefault="00114218" w:rsidP="0034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12FBCFB2" w14:textId="77777777" w:rsidR="002F2F4C" w:rsidRDefault="00114218" w:rsidP="003479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615B8CC5" w14:textId="77777777" w:rsidR="002F2F4C" w:rsidRDefault="00114218" w:rsidP="0034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03448BF" w14:textId="77777777" w:rsidR="003F4A8E" w:rsidRDefault="003F4A8E" w:rsidP="00347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40D77F6F" w14:textId="77777777" w:rsidR="002F2F4C" w:rsidRDefault="00114218" w:rsidP="003479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14:paraId="4D315A15" w14:textId="77777777" w:rsidTr="00550653">
        <w:tc>
          <w:tcPr>
            <w:tcW w:w="4952" w:type="dxa"/>
          </w:tcPr>
          <w:p w14:paraId="26409A12" w14:textId="77777777" w:rsidR="00550653" w:rsidRPr="00550653" w:rsidRDefault="00550653" w:rsidP="00347918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14:paraId="02A6F0E6" w14:textId="0D80506D" w:rsidR="00CC28EB" w:rsidRPr="00123B50" w:rsidRDefault="00123B50" w:rsidP="00347918">
            <w:pPr>
              <w:rPr>
                <w:b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«Капитал» (ООО «Капитал», ОГРН 1137604014382; ИНН 7604249265; </w:t>
            </w: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150000, г. Ярославль, Крестьянский проезд, д. 10, оф. 17</w:t>
            </w:r>
          </w:p>
        </w:tc>
        <w:tc>
          <w:tcPr>
            <w:tcW w:w="4952" w:type="dxa"/>
          </w:tcPr>
          <w:p w14:paraId="59746140" w14:textId="77777777" w:rsidR="00550653" w:rsidRPr="00550653" w:rsidRDefault="00550653" w:rsidP="00347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14:paraId="60C3A8D8" w14:textId="77777777" w:rsidR="00550653" w:rsidRDefault="00550653" w:rsidP="00347918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14:paraId="7B90EAEC" w14:textId="77777777" w:rsidTr="00550653">
        <w:tc>
          <w:tcPr>
            <w:tcW w:w="4952" w:type="dxa"/>
          </w:tcPr>
          <w:p w14:paraId="7959BBE1" w14:textId="77777777" w:rsidR="00A35CB5" w:rsidRDefault="00A35CB5" w:rsidP="00347918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0289A84B" w14:textId="77777777" w:rsidR="00550653" w:rsidRPr="00550653" w:rsidRDefault="00550653" w:rsidP="00347918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7609FAF7" w14:textId="77777777" w:rsidR="00550653" w:rsidRDefault="00550653" w:rsidP="003479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EDDF00" w14:textId="77777777" w:rsidR="00A35CB5" w:rsidRPr="00550653" w:rsidRDefault="00A35CB5" w:rsidP="003479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1915D8B" w14:textId="77777777" w:rsidR="002F2F4C" w:rsidRDefault="00114218" w:rsidP="003479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0BE5013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6012B3AE" w14:textId="77777777" w:rsidR="002F2F4C" w:rsidRDefault="00114218" w:rsidP="003479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48840A27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0C86623F" w14:textId="77777777" w:rsidR="002F2F4C" w:rsidRDefault="00114218" w:rsidP="003479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1A73C9D4" w14:textId="77777777" w:rsidR="002F2F4C" w:rsidRDefault="002F2F4C" w:rsidP="00347918">
      <w:pPr>
        <w:spacing w:line="240" w:lineRule="auto"/>
      </w:pPr>
    </w:p>
    <w:sectPr w:rsidR="002F2F4C" w:rsidSect="00347918">
      <w:footerReference w:type="even" r:id="rId15"/>
      <w:footerReference w:type="default" r:id="rId1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CC9C" w14:textId="77777777" w:rsidR="00F9176C" w:rsidRDefault="00F9176C">
      <w:pPr>
        <w:spacing w:after="0" w:line="240" w:lineRule="auto"/>
      </w:pPr>
      <w:r>
        <w:separator/>
      </w:r>
    </w:p>
  </w:endnote>
  <w:endnote w:type="continuationSeparator" w:id="0">
    <w:p w14:paraId="07170943" w14:textId="77777777" w:rsidR="00F9176C" w:rsidRDefault="00F9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E31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6991E5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B9D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B3E">
      <w:rPr>
        <w:rStyle w:val="a5"/>
        <w:noProof/>
      </w:rPr>
      <w:t>3</w:t>
    </w:r>
    <w:r>
      <w:rPr>
        <w:rStyle w:val="a5"/>
      </w:rPr>
      <w:fldChar w:fldCharType="end"/>
    </w:r>
  </w:p>
  <w:p w14:paraId="2A179D4F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C7C4" w14:textId="77777777" w:rsidR="00F9176C" w:rsidRDefault="00F9176C">
      <w:pPr>
        <w:spacing w:after="0" w:line="240" w:lineRule="auto"/>
      </w:pPr>
      <w:r>
        <w:separator/>
      </w:r>
    </w:p>
  </w:footnote>
  <w:footnote w:type="continuationSeparator" w:id="0">
    <w:p w14:paraId="318DE2E0" w14:textId="77777777" w:rsidR="00F9176C" w:rsidRDefault="00F9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3EC6CB9"/>
    <w:multiLevelType w:val="multilevel"/>
    <w:tmpl w:val="94FABD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none"/>
      </w:rPr>
    </w:lvl>
  </w:abstractNum>
  <w:abstractNum w:abstractNumId="2" w15:restartNumberingAfterBreak="0">
    <w:nsid w:val="17926EBD"/>
    <w:multiLevelType w:val="multilevel"/>
    <w:tmpl w:val="6E0ADE40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asciiTheme="minorHAnsi" w:eastAsiaTheme="minorHAnsi" w:hAnsiTheme="minorHAnsi"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eastAsiaTheme="minorHAnsi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3" w15:restartNumberingAfterBreak="0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21765FEE"/>
    <w:multiLevelType w:val="hybridMultilevel"/>
    <w:tmpl w:val="074A1D5C"/>
    <w:lvl w:ilvl="0" w:tplc="51DA9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7" w15:restartNumberingAfterBreak="0">
    <w:nsid w:val="3ED3629C"/>
    <w:multiLevelType w:val="multilevel"/>
    <w:tmpl w:val="9CAAAE14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8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7A991AEE"/>
    <w:multiLevelType w:val="hybridMultilevel"/>
    <w:tmpl w:val="B3C0840C"/>
    <w:lvl w:ilvl="0" w:tplc="51DA9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 w16cid:durableId="1749761968">
    <w:abstractNumId w:val="8"/>
  </w:num>
  <w:num w:numId="2" w16cid:durableId="863906144">
    <w:abstractNumId w:val="0"/>
  </w:num>
  <w:num w:numId="3" w16cid:durableId="123277576">
    <w:abstractNumId w:val="3"/>
  </w:num>
  <w:num w:numId="4" w16cid:durableId="1907566514">
    <w:abstractNumId w:val="5"/>
  </w:num>
  <w:num w:numId="5" w16cid:durableId="1695494217">
    <w:abstractNumId w:val="10"/>
  </w:num>
  <w:num w:numId="6" w16cid:durableId="994143506">
    <w:abstractNumId w:val="6"/>
  </w:num>
  <w:num w:numId="7" w16cid:durableId="1308121878">
    <w:abstractNumId w:val="7"/>
  </w:num>
  <w:num w:numId="8" w16cid:durableId="1916014959">
    <w:abstractNumId w:val="4"/>
  </w:num>
  <w:num w:numId="9" w16cid:durableId="460467055">
    <w:abstractNumId w:val="2"/>
  </w:num>
  <w:num w:numId="10" w16cid:durableId="30422890">
    <w:abstractNumId w:val="1"/>
  </w:num>
  <w:num w:numId="11" w16cid:durableId="1845969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4C"/>
    <w:rsid w:val="00071A8E"/>
    <w:rsid w:val="00086B3E"/>
    <w:rsid w:val="000A6D6E"/>
    <w:rsid w:val="000C1CBE"/>
    <w:rsid w:val="000F1195"/>
    <w:rsid w:val="00114218"/>
    <w:rsid w:val="00123B50"/>
    <w:rsid w:val="001B640E"/>
    <w:rsid w:val="00237D8A"/>
    <w:rsid w:val="002B624C"/>
    <w:rsid w:val="002F2F4C"/>
    <w:rsid w:val="00347918"/>
    <w:rsid w:val="003F4A8E"/>
    <w:rsid w:val="004113A0"/>
    <w:rsid w:val="004E4C5C"/>
    <w:rsid w:val="0054418F"/>
    <w:rsid w:val="00550653"/>
    <w:rsid w:val="00563B71"/>
    <w:rsid w:val="006137C6"/>
    <w:rsid w:val="00725406"/>
    <w:rsid w:val="00786D27"/>
    <w:rsid w:val="0098734F"/>
    <w:rsid w:val="009A7C5F"/>
    <w:rsid w:val="00A35CB5"/>
    <w:rsid w:val="00A6366E"/>
    <w:rsid w:val="00AD6D60"/>
    <w:rsid w:val="00B911E1"/>
    <w:rsid w:val="00C570DD"/>
    <w:rsid w:val="00CC28EB"/>
    <w:rsid w:val="00DF5CD0"/>
    <w:rsid w:val="00E24879"/>
    <w:rsid w:val="00E31F07"/>
    <w:rsid w:val="00E3684C"/>
    <w:rsid w:val="00E85CBE"/>
    <w:rsid w:val="00F31372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CDD"/>
  <w15:docId w15:val="{50274E3F-68C5-4E0F-92D3-48163553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aliases w:val="Абзац маркированнный,СПИСОК,1,UL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7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Pr>
      <w:b/>
      <w:bCs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Абзац списка Знак"/>
    <w:aliases w:val="Абзац маркированнный Знак,СПИСОК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6"/>
    <w:uiPriority w:val="34"/>
    <w:locked/>
    <w:rsid w:val="00E85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5CB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9a839K" TargetMode="External"/><Relationship Id="rId13" Type="http://schemas.openxmlformats.org/officeDocument/2006/relationships/hyperlink" Target="consultantplus://offline/ref=B33DDB5FF62448311F9E711EC15A11F19793743689CC78F1CEFD9C306D991BCAED990C0C7E89DA17a43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DDB5FF62448311F9E711EC15A11F19497773685C478F1CEFD9C306D991BCAED990C0478a833K" TargetMode="External"/><Relationship Id="rId12" Type="http://schemas.openxmlformats.org/officeDocument/2006/relationships/hyperlink" Target="consultantplus://offline/ref=B33DDB5FF62448311F9E711EC15A11F19497773685C478F1CEFD9C306D991BCAED990C0C7E89DA17a43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DDB5FF62448311F9E711EC15A11F19497773685C478F1CEFD9C306D991BCAED990C0C7E83aD3A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3DDB5FF62448311F9E711EC15A11F19497773685C478F1CEFD9C306D991BCAED990C0C7E8DaD3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DDB5FF62448311F9E711EC15A11F19497773685C478F1CEFD9C306D991BCAED990C0C7E89DA10a43AK" TargetMode="External"/><Relationship Id="rId14" Type="http://schemas.openxmlformats.org/officeDocument/2006/relationships/hyperlink" Target="consultantplus://offline/ref=B33DDB5FF62448311F9E711EC15A11F19497773685C478F1CEFD9C306D991BCAED990C0C7E89D917a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 Киселёв</cp:lastModifiedBy>
  <cp:revision>19</cp:revision>
  <dcterms:created xsi:type="dcterms:W3CDTF">2017-10-04T11:55:00Z</dcterms:created>
  <dcterms:modified xsi:type="dcterms:W3CDTF">2022-05-12T11:09:00Z</dcterms:modified>
</cp:coreProperties>
</file>