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CAD9" w14:textId="77777777" w:rsidR="00703191" w:rsidRDefault="00703191" w:rsidP="00703191">
      <w:pPr>
        <w:pStyle w:val="a5"/>
        <w:spacing w:line="276" w:lineRule="auto"/>
        <w:ind w:left="-284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14:paraId="64D6CE28" w14:textId="77777777" w:rsidR="00703191" w:rsidRPr="004D3EBA" w:rsidRDefault="00703191" w:rsidP="00703191">
      <w:pPr>
        <w:pStyle w:val="a5"/>
        <w:spacing w:line="276" w:lineRule="auto"/>
        <w:ind w:left="-284"/>
        <w:rPr>
          <w:b w:val="0"/>
          <w:bCs w:val="0"/>
          <w:sz w:val="20"/>
          <w:szCs w:val="20"/>
        </w:rPr>
      </w:pPr>
      <w:r w:rsidRPr="004D3EBA">
        <w:rPr>
          <w:sz w:val="20"/>
          <w:szCs w:val="20"/>
        </w:rPr>
        <w:t>ДОГОВОР УСТУПКИ ПРАВ (ТРЕБОВАНИЙ)</w:t>
      </w:r>
    </w:p>
    <w:p w14:paraId="1FAFC0E1" w14:textId="77777777" w:rsidR="00703191" w:rsidRPr="004D3EBA" w:rsidRDefault="00703191" w:rsidP="00703191">
      <w:pPr>
        <w:pStyle w:val="a5"/>
        <w:spacing w:line="276" w:lineRule="auto"/>
        <w:jc w:val="both"/>
        <w:rPr>
          <w:sz w:val="20"/>
          <w:szCs w:val="20"/>
        </w:rPr>
      </w:pPr>
    </w:p>
    <w:p w14:paraId="3487443E" w14:textId="77777777" w:rsidR="00703191" w:rsidRPr="00B7226F" w:rsidRDefault="00703191" w:rsidP="00703191">
      <w:pPr>
        <w:spacing w:after="60"/>
        <w:ind w:left="-284"/>
        <w:jc w:val="both"/>
        <w:rPr>
          <w:lang w:val="ru-RU"/>
        </w:rPr>
      </w:pPr>
      <w:r w:rsidRPr="00B7226F">
        <w:rPr>
          <w:lang w:val="ru-RU"/>
        </w:rPr>
        <w:t>Российская Федерация</w:t>
      </w:r>
    </w:p>
    <w:p w14:paraId="4451C375" w14:textId="7E4A2DC3" w:rsidR="00703191" w:rsidRPr="00B7226F" w:rsidRDefault="00703191" w:rsidP="00703191">
      <w:pPr>
        <w:spacing w:after="60"/>
        <w:ind w:left="-284"/>
        <w:jc w:val="both"/>
        <w:rPr>
          <w:i/>
          <w:lang w:val="ru-RU"/>
        </w:rPr>
      </w:pPr>
      <w:r w:rsidRPr="00B7226F">
        <w:rPr>
          <w:lang w:val="ru-RU"/>
        </w:rPr>
        <w:t>город __________</w:t>
      </w:r>
      <w:r w:rsidRPr="00B7226F">
        <w:rPr>
          <w:lang w:val="ru-RU"/>
        </w:rPr>
        <w:tab/>
      </w:r>
      <w:r w:rsidRPr="00B7226F">
        <w:rPr>
          <w:lang w:val="ru-RU"/>
        </w:rPr>
        <w:tab/>
      </w:r>
      <w:r w:rsidRPr="00B7226F">
        <w:rPr>
          <w:lang w:val="ru-RU"/>
        </w:rPr>
        <w:tab/>
      </w:r>
      <w:r w:rsidRPr="00B7226F">
        <w:rPr>
          <w:lang w:val="ru-RU"/>
        </w:rPr>
        <w:tab/>
      </w:r>
      <w:r w:rsidRPr="00B7226F">
        <w:rPr>
          <w:lang w:val="ru-RU"/>
        </w:rPr>
        <w:tab/>
        <w:t xml:space="preserve">        </w:t>
      </w:r>
      <w:r w:rsidR="00AB5438">
        <w:rPr>
          <w:lang w:val="ru-RU"/>
        </w:rPr>
        <w:t xml:space="preserve">         </w:t>
      </w:r>
      <w:r w:rsidRPr="00B7226F">
        <w:rPr>
          <w:lang w:val="ru-RU"/>
        </w:rPr>
        <w:t xml:space="preserve">        </w:t>
      </w:r>
      <w:proofErr w:type="gramStart"/>
      <w:r w:rsidRPr="00B7226F">
        <w:rPr>
          <w:lang w:val="ru-RU"/>
        </w:rPr>
        <w:t xml:space="preserve"> </w:t>
      </w:r>
      <w:r>
        <w:rPr>
          <w:lang w:val="ru-RU"/>
        </w:rPr>
        <w:t xml:space="preserve">  </w:t>
      </w:r>
      <w:r w:rsidRPr="00B7226F">
        <w:rPr>
          <w:shd w:val="clear" w:color="auto" w:fill="FFFFFF"/>
          <w:lang w:val="ru-RU"/>
        </w:rPr>
        <w:t>«</w:t>
      </w:r>
      <w:proofErr w:type="gramEnd"/>
      <w:r w:rsidRPr="00B7226F">
        <w:rPr>
          <w:lang w:val="ru-RU"/>
        </w:rPr>
        <w:t>___</w:t>
      </w:r>
      <w:r w:rsidRPr="00B7226F">
        <w:rPr>
          <w:shd w:val="clear" w:color="auto" w:fill="FFFFFF"/>
          <w:lang w:val="ru-RU"/>
        </w:rPr>
        <w:t>»</w:t>
      </w:r>
      <w:r w:rsidRPr="00B7226F">
        <w:rPr>
          <w:lang w:val="ru-RU"/>
        </w:rPr>
        <w:t xml:space="preserve"> _____________ 2022 года</w:t>
      </w:r>
    </w:p>
    <w:p w14:paraId="0FC43D8B" w14:textId="77777777" w:rsidR="00703191" w:rsidRPr="00B7226F" w:rsidRDefault="00703191" w:rsidP="00703191">
      <w:pPr>
        <w:spacing w:after="60"/>
        <w:ind w:left="-284"/>
        <w:jc w:val="both"/>
        <w:rPr>
          <w:b/>
          <w:lang w:val="ru-RU"/>
        </w:rPr>
      </w:pPr>
    </w:p>
    <w:p w14:paraId="7679AF65" w14:textId="77777777" w:rsidR="00703191" w:rsidRPr="00B7226F" w:rsidRDefault="00703191" w:rsidP="00703191">
      <w:pPr>
        <w:spacing w:after="60"/>
        <w:ind w:left="-284" w:firstLine="567"/>
        <w:jc w:val="both"/>
        <w:rPr>
          <w:color w:val="000000"/>
          <w:lang w:val="ru-RU"/>
        </w:rPr>
      </w:pPr>
      <w:r w:rsidRPr="00B7226F">
        <w:rPr>
          <w:b/>
          <w:bCs/>
          <w:color w:val="000000"/>
          <w:lang w:val="ru-RU"/>
        </w:rPr>
        <w:t xml:space="preserve">Публичное акционерное общество «Управляющая компания объединенных резервных фондов» </w:t>
      </w:r>
      <w:r w:rsidRPr="00B7226F">
        <w:rPr>
          <w:color w:val="000000"/>
          <w:lang w:val="ru-RU"/>
        </w:rPr>
        <w:t xml:space="preserve">(ОГРН 1077847530771, ИНН 7841367289, адрес: 191014, Санкт-Петербург, ул. Жуковского, д. 45, пом. 19) </w:t>
      </w:r>
      <w:r w:rsidRPr="00B7226F">
        <w:rPr>
          <w:b/>
          <w:bCs/>
          <w:color w:val="000000"/>
          <w:lang w:val="ru-RU"/>
        </w:rPr>
        <w:t>в лице конкурсного управляющего Захарова Артема Дмитриевича</w:t>
      </w:r>
      <w:r w:rsidRPr="00B7226F">
        <w:rPr>
          <w:color w:val="000000"/>
          <w:lang w:val="ru-RU"/>
        </w:rPr>
        <w:t xml:space="preserve"> (ИНН 380470434446, СНИЛС 151-457-116 43, </w:t>
      </w:r>
      <w:proofErr w:type="spellStart"/>
      <w:r w:rsidRPr="00B7226F">
        <w:rPr>
          <w:color w:val="000000"/>
          <w:lang w:val="ru-RU"/>
        </w:rPr>
        <w:t>рег.номер</w:t>
      </w:r>
      <w:proofErr w:type="spellEnd"/>
      <w:r w:rsidRPr="00B7226F">
        <w:rPr>
          <w:color w:val="000000"/>
          <w:lang w:val="ru-RU"/>
        </w:rPr>
        <w:t xml:space="preserve"> 16654, адрес: 191060, Санкт-Петербург, ул. Смольного, д. 1/3, подъезд 6) </w:t>
      </w:r>
      <w:r>
        <w:rPr>
          <w:color w:val="000000"/>
          <w:lang w:val="ru-RU"/>
        </w:rPr>
        <w:t>–</w:t>
      </w:r>
      <w:r w:rsidRPr="00B7226F">
        <w:rPr>
          <w:color w:val="000000"/>
          <w:lang w:val="ru-RU"/>
        </w:rPr>
        <w:t xml:space="preserve"> член Союза «Саморегулируемая организация арбитражных управляющих Северо-Запада» (ОГРН СРО 1027809209471, ИНН СРО 7825489593, место нахождения СРО: 191015, Санкт-Петербург, ул. Шпалерная, д. 51, лит. А, пом. 2-Н № 436), действующего на основании Решения Арбитражного суда города Санкт-Петербурга и Ленинградской области от 22.03.2021 по делу № А56-26173/2020</w:t>
      </w:r>
      <w:r w:rsidRPr="00B7226F">
        <w:rPr>
          <w:b/>
          <w:bCs/>
          <w:color w:val="000000"/>
          <w:lang w:val="ru-RU"/>
        </w:rPr>
        <w:t xml:space="preserve">, </w:t>
      </w:r>
      <w:r w:rsidRPr="00B7226F">
        <w:rPr>
          <w:bCs/>
          <w:color w:val="000000"/>
          <w:lang w:val="ru-RU"/>
        </w:rPr>
        <w:t>именуемое</w:t>
      </w:r>
      <w:r w:rsidRPr="00B7226F">
        <w:rPr>
          <w:color w:val="000000"/>
          <w:lang w:val="ru-RU"/>
        </w:rPr>
        <w:t xml:space="preserve"> в дальнейшем </w:t>
      </w:r>
      <w:r w:rsidRPr="00B7226F">
        <w:rPr>
          <w:b/>
          <w:color w:val="000000"/>
          <w:lang w:val="ru-RU"/>
        </w:rPr>
        <w:t>«Цедент»</w:t>
      </w:r>
      <w:r w:rsidRPr="00B7226F">
        <w:rPr>
          <w:color w:val="000000"/>
          <w:lang w:val="ru-RU"/>
        </w:rPr>
        <w:t>, с одной стороны, и</w:t>
      </w:r>
    </w:p>
    <w:p w14:paraId="354AB4D8" w14:textId="77777777" w:rsidR="00703191" w:rsidRPr="00B7226F" w:rsidRDefault="00703191" w:rsidP="00703191">
      <w:pPr>
        <w:spacing w:after="60"/>
        <w:ind w:left="-284"/>
        <w:jc w:val="both"/>
        <w:rPr>
          <w:color w:val="000000"/>
          <w:lang w:val="ru-RU"/>
        </w:rPr>
      </w:pPr>
      <w:r w:rsidRPr="00B7226F">
        <w:rPr>
          <w:b/>
          <w:color w:val="000000" w:themeColor="text1"/>
          <w:lang w:val="ru-RU"/>
        </w:rPr>
        <w:t>________________________________________________________________________________________________________________________________________________</w:t>
      </w:r>
      <w:r w:rsidRPr="00B7226F">
        <w:rPr>
          <w:color w:val="000000" w:themeColor="text1"/>
          <w:lang w:val="ru-RU"/>
        </w:rPr>
        <w:t>__________________________________________________________________________________</w:t>
      </w:r>
      <w:r w:rsidRPr="00B7226F">
        <w:rPr>
          <w:lang w:val="ru-RU"/>
        </w:rPr>
        <w:t xml:space="preserve">, </w:t>
      </w:r>
      <w:r w:rsidRPr="00B7226F">
        <w:rPr>
          <w:color w:val="000000"/>
          <w:lang w:val="ru-RU"/>
        </w:rPr>
        <w:t xml:space="preserve">именуемый в дальнейшем «Цессионарий», с другой стороны, руководствуясь </w:t>
      </w:r>
      <w:proofErr w:type="spellStart"/>
      <w:r w:rsidRPr="00B7226F">
        <w:rPr>
          <w:color w:val="000000"/>
          <w:lang w:val="ru-RU"/>
        </w:rPr>
        <w:t>ст.ст</w:t>
      </w:r>
      <w:proofErr w:type="spellEnd"/>
      <w:r w:rsidRPr="00B7226F">
        <w:rPr>
          <w:color w:val="000000"/>
          <w:lang w:val="ru-RU"/>
        </w:rPr>
        <w:t xml:space="preserve">. 382-390 Гражданского кодекса РФ, заключили настоящий договор о нижеследующем: </w:t>
      </w:r>
    </w:p>
    <w:p w14:paraId="0E08A5C1" w14:textId="77777777" w:rsidR="00703191" w:rsidRPr="00B7226F" w:rsidRDefault="00703191" w:rsidP="00703191">
      <w:pPr>
        <w:spacing w:after="60"/>
        <w:ind w:left="-284" w:firstLine="567"/>
        <w:jc w:val="both"/>
        <w:rPr>
          <w:lang w:val="ru-RU"/>
        </w:rPr>
      </w:pPr>
      <w:r w:rsidRPr="00B7226F">
        <w:rPr>
          <w:lang w:val="ru-RU"/>
        </w:rPr>
        <w:t xml:space="preserve"> </w:t>
      </w:r>
    </w:p>
    <w:p w14:paraId="7CCB8413" w14:textId="46513634" w:rsidR="00703191" w:rsidRPr="00060581" w:rsidRDefault="00703191" w:rsidP="0033244A">
      <w:pPr>
        <w:pStyle w:val="a4"/>
        <w:numPr>
          <w:ilvl w:val="0"/>
          <w:numId w:val="2"/>
        </w:numPr>
        <w:autoSpaceDE w:val="0"/>
        <w:ind w:left="0"/>
        <w:jc w:val="center"/>
        <w:rPr>
          <w:b/>
          <w:color w:val="000000"/>
          <w:lang w:val="ru-RU" w:eastAsia="zh-CN"/>
        </w:rPr>
      </w:pPr>
      <w:r w:rsidRPr="00060581">
        <w:rPr>
          <w:b/>
          <w:color w:val="000000"/>
          <w:lang w:val="ru-RU" w:eastAsia="zh-CN"/>
        </w:rPr>
        <w:t>ПРЕДМЕТ ДОГОВОРА</w:t>
      </w:r>
    </w:p>
    <w:p w14:paraId="7F227AC3" w14:textId="2512902E" w:rsidR="00703191" w:rsidRPr="007715A3" w:rsidRDefault="00703191" w:rsidP="00703191">
      <w:pPr>
        <w:pStyle w:val="Default"/>
        <w:ind w:left="-284" w:firstLine="567"/>
        <w:jc w:val="both"/>
      </w:pPr>
      <w:r w:rsidRPr="007715A3">
        <w:t xml:space="preserve">1.1. Цедент уступает </w:t>
      </w:r>
      <w:r w:rsidRPr="007715A3">
        <w:rPr>
          <w:rFonts w:eastAsia="SimSun"/>
          <w:color w:val="auto"/>
          <w:lang w:eastAsia="zh-CN"/>
        </w:rPr>
        <w:t>Цессионарию право требования к: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SimSun"/>
          <w:color w:val="auto"/>
          <w:lang w:eastAsia="zh-CN"/>
        </w:rPr>
        <w:t>_____________________________________________________</w:t>
      </w:r>
    </w:p>
    <w:p w14:paraId="68CC948E" w14:textId="77777777" w:rsidR="00703191" w:rsidRPr="007715A3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lang w:val="ru-RU"/>
        </w:rPr>
      </w:pPr>
      <w:r w:rsidRPr="007715A3">
        <w:rPr>
          <w:rFonts w:ascii="Times New Roman" w:hAnsi="Times New Roman" w:cs="Times New Roman"/>
          <w:lang w:val="ru-RU"/>
        </w:rPr>
        <w:t>1.2. Уступаемые права требования переходят к Цессионарию с момента исполнения Цессионарием в полном объеме обязанности по оплате уступаемых прав.</w:t>
      </w:r>
    </w:p>
    <w:p w14:paraId="0B6C0666" w14:textId="77777777" w:rsidR="00703191" w:rsidRPr="007715A3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568"/>
        <w:jc w:val="both"/>
        <w:rPr>
          <w:rFonts w:ascii="Times New Roman" w:hAnsi="Times New Roman" w:cs="Times New Roman"/>
          <w:lang w:val="ru-RU"/>
        </w:rPr>
      </w:pPr>
      <w:r w:rsidRPr="007715A3">
        <w:rPr>
          <w:rFonts w:ascii="Times New Roman" w:hAnsi="Times New Roman" w:cs="Times New Roman"/>
          <w:lang w:val="ru-RU"/>
        </w:rPr>
        <w:t>1.3. Права требования переходят к Цессионарию в том объеме и на тех условиях, которые существовали к моменту перехода прав. Цедент подтверждает, что передаваемые по настоящему Договору права требования не отчуждены и никаким образом не обременены. С момента подписания Акта приема-передачи, предусмотренного п. 3.1. настоящего Договора, Цессионарий приобретает, а Цедент утрачивает права кредитора по отношению к Должнику, предусмотренные действующим законодательством РФ.</w:t>
      </w:r>
    </w:p>
    <w:p w14:paraId="4A3E1F5E" w14:textId="77777777" w:rsidR="00703191" w:rsidRPr="00B7226F" w:rsidRDefault="00703191" w:rsidP="00703191">
      <w:pPr>
        <w:ind w:left="-284"/>
        <w:jc w:val="center"/>
        <w:rPr>
          <w:lang w:val="ru-RU"/>
        </w:rPr>
      </w:pPr>
    </w:p>
    <w:p w14:paraId="4C462859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bCs/>
          <w:lang w:val="ru-RU"/>
        </w:rPr>
      </w:pPr>
      <w:r w:rsidRPr="00060581">
        <w:rPr>
          <w:b/>
          <w:bCs/>
          <w:lang w:val="ru-RU"/>
        </w:rPr>
        <w:t xml:space="preserve">СУММА И УСЛОВИЯ ОПЛАТЫ </w:t>
      </w:r>
    </w:p>
    <w:p w14:paraId="5D4BA20B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2.1. Цена уступаемых Цессионарию прав требования, на основании Протокола о результатах торгов от «__» _________ 2022 года составляет ____ (_______________)</w:t>
      </w:r>
      <w:r w:rsidRPr="00B7226F">
        <w:rPr>
          <w:b/>
          <w:lang w:val="ru-RU"/>
        </w:rPr>
        <w:t xml:space="preserve"> </w:t>
      </w:r>
      <w:r w:rsidRPr="00B7226F">
        <w:rPr>
          <w:lang w:val="ru-RU"/>
        </w:rPr>
        <w:t>рублей __ копеек (НДС не облагается).</w:t>
      </w:r>
    </w:p>
    <w:p w14:paraId="399465C0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2.2. Платежи по оплате стоимости уступаемых прав требования, указанной в п.2.1., осуществляются в денежной форме в следующих размерах и порядке:</w:t>
      </w:r>
    </w:p>
    <w:p w14:paraId="0D1043DB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 xml:space="preserve">2.2.1. Задаток, внесенный для участия в торгах в размере 20% от начальной цены права требования, а именно ______________ (_______________________) рублей 00 копеек, внесенный на счет </w:t>
      </w:r>
      <w:r>
        <w:rPr>
          <w:lang w:val="ru-RU"/>
        </w:rPr>
        <w:t>_______________</w:t>
      </w:r>
      <w:r w:rsidRPr="00B7226F">
        <w:rPr>
          <w:lang w:val="ru-RU"/>
        </w:rPr>
        <w:t>засчитывается в счет оплаты уступаемого права требования.</w:t>
      </w:r>
    </w:p>
    <w:p w14:paraId="4407D883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2.2.2. Денежные средства в размере _________________ (__________________________)</w:t>
      </w:r>
      <w:r w:rsidRPr="00B7226F">
        <w:rPr>
          <w:b/>
          <w:lang w:val="ru-RU"/>
        </w:rPr>
        <w:t xml:space="preserve"> </w:t>
      </w:r>
      <w:r w:rsidRPr="00B7226F">
        <w:rPr>
          <w:lang w:val="ru-RU"/>
        </w:rPr>
        <w:t>рублей __ копеек Цессионарий обязуется оплатить в течение 10 календарных дней с даты подписания настоящего договора на расчетный счет Цедента.</w:t>
      </w:r>
    </w:p>
    <w:p w14:paraId="7C09FD04" w14:textId="77777777" w:rsidR="00703191" w:rsidRPr="00B7226F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rPr>
          <w:lang w:val="ru-RU"/>
        </w:rPr>
      </w:pPr>
      <w:r w:rsidRPr="00B7226F">
        <w:rPr>
          <w:lang w:val="ru-RU"/>
        </w:rPr>
        <w:t>2.3. Обязанность Цессионария по оплате уступленных прав считается исполненной с момента поступления денежных средств в полном объеме на расчетный счет Цедента.</w:t>
      </w:r>
    </w:p>
    <w:p w14:paraId="263C8415" w14:textId="77777777" w:rsidR="00703191" w:rsidRPr="00B7226F" w:rsidRDefault="00703191" w:rsidP="00703191">
      <w:pPr>
        <w:tabs>
          <w:tab w:val="left" w:pos="567"/>
        </w:tabs>
        <w:autoSpaceDE w:val="0"/>
        <w:autoSpaceDN w:val="0"/>
        <w:adjustRightInd w:val="0"/>
        <w:ind w:left="-284" w:firstLine="710"/>
        <w:jc w:val="both"/>
        <w:rPr>
          <w:lang w:val="ru-RU"/>
        </w:rPr>
      </w:pPr>
      <w:r w:rsidRPr="00B7226F">
        <w:rPr>
          <w:lang w:val="ru-RU"/>
        </w:rPr>
        <w:t>2.4. В случае неисполнения обязанности Цессионарием о полной оплате стоимости уступаемых прав по договору, в установленные настоящим Договором сроки, Цедент вправе в одностороннем порядке расторгнуть Договор, посредством направления соответствующего уведомления по адресу Цессионария и/или на эл. почту Цессионария, предусмотренную настоящим Договором. При этом, сумма задатка Цессионарию не возвращается.</w:t>
      </w:r>
    </w:p>
    <w:p w14:paraId="7AA3D664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</w:p>
    <w:p w14:paraId="7A64C671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bCs/>
          <w:lang w:val="ru-RU"/>
        </w:rPr>
      </w:pPr>
      <w:r w:rsidRPr="00060581">
        <w:rPr>
          <w:b/>
          <w:bCs/>
          <w:lang w:val="ru-RU"/>
        </w:rPr>
        <w:t>ПРАВА И ОБЯЗАННОСТИ СТОРОН</w:t>
      </w:r>
    </w:p>
    <w:p w14:paraId="1DDAEE17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 xml:space="preserve">3.1. Цедент обязуется предоставить Цессионарию по Акту приема-передачи всю документацию, удостоверяющую права требования долга с Должника, в течение 10 (десяти) рабочих дней после исполнения Цессионарием в полном объеме обязанности по оплате уступаемых прав (требований). </w:t>
      </w:r>
    </w:p>
    <w:p w14:paraId="72ECA425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3.2.  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14:paraId="7B621DB1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3.3. Цессионарий принимает на себя все риски и выгоды, связанные с истребованием долга с должников.</w:t>
      </w:r>
    </w:p>
    <w:p w14:paraId="7E1A120C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3.4. Цедент отказывается от всех рисков и выгод по сумме переданной задолженности, связанных с истребованием долга от Должника.</w:t>
      </w:r>
    </w:p>
    <w:p w14:paraId="49335536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</w:p>
    <w:p w14:paraId="5158E663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lang w:val="ru-RU"/>
        </w:rPr>
      </w:pPr>
      <w:r w:rsidRPr="00060581">
        <w:rPr>
          <w:b/>
          <w:lang w:val="ru-RU"/>
        </w:rPr>
        <w:t>ОТВЕТСТВЕННОСТЬ СТОРОН</w:t>
      </w:r>
    </w:p>
    <w:p w14:paraId="2B6732A8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4.1. Сторона, не исполнившая обязательства по настоящему Договору, возмещает другой Стороне все убытки, причиненные неисполнением обязательств по настоящему Договору.</w:t>
      </w:r>
    </w:p>
    <w:p w14:paraId="310F15D3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4.2. Стороны освобождаются от ответственности по настоящему Договору в случаях, предусмотренных действующим законодательством Российской Федерации.</w:t>
      </w:r>
    </w:p>
    <w:p w14:paraId="2AC4FB5F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4.3. В случае неисполнения (ненадлежащего исполнения) Цессионарием условий настоящего Договора, Цедент имеет право в одностороннем порядке расторгнуть этот договор, при этом сумма внесенного задатка Цессионарию не возвращается.</w:t>
      </w:r>
    </w:p>
    <w:p w14:paraId="61EC3C6F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4.4.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14:paraId="3ED74EC2" w14:textId="77777777" w:rsidR="00703191" w:rsidRPr="00B7226F" w:rsidRDefault="00703191" w:rsidP="00703191">
      <w:pPr>
        <w:ind w:left="-284"/>
        <w:jc w:val="both"/>
        <w:rPr>
          <w:lang w:val="ru-RU"/>
        </w:rPr>
      </w:pPr>
    </w:p>
    <w:p w14:paraId="64F5398C" w14:textId="77777777" w:rsidR="00703191" w:rsidRPr="00060581" w:rsidRDefault="00703191" w:rsidP="0033244A">
      <w:pPr>
        <w:pStyle w:val="a4"/>
        <w:numPr>
          <w:ilvl w:val="0"/>
          <w:numId w:val="1"/>
        </w:numPr>
        <w:ind w:left="0"/>
        <w:jc w:val="center"/>
        <w:rPr>
          <w:b/>
          <w:bCs/>
          <w:lang w:val="ru-RU"/>
        </w:rPr>
      </w:pPr>
      <w:r w:rsidRPr="00060581">
        <w:rPr>
          <w:b/>
          <w:bCs/>
          <w:lang w:val="ru-RU"/>
        </w:rPr>
        <w:t>ЗАКЛЮЧИТЕЛЬНЫЕ ПОЛОЖЕНИЯ</w:t>
      </w:r>
    </w:p>
    <w:p w14:paraId="559C0643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5.1. Изменение условий договора, его расторжение и прекращение возможны только по письменному соглашению сторон.</w:t>
      </w:r>
    </w:p>
    <w:p w14:paraId="5DA92775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 xml:space="preserve">5.2. Все споры и разногласия разрешаются путем переговоров на основе действующего законодательства и обычаев делового оборота. При </w:t>
      </w:r>
      <w:proofErr w:type="gramStart"/>
      <w:r w:rsidRPr="00B7226F">
        <w:rPr>
          <w:lang w:val="ru-RU"/>
        </w:rPr>
        <w:t>не урегулировании</w:t>
      </w:r>
      <w:proofErr w:type="gramEnd"/>
      <w:r w:rsidRPr="00B7226F">
        <w:rPr>
          <w:lang w:val="ru-RU"/>
        </w:rPr>
        <w:t xml:space="preserve"> в процессе переговоров спорных вопросов, споры разрешаются в арбитражном суде в порядке, установленном действующим законодательством.</w:t>
      </w:r>
    </w:p>
    <w:p w14:paraId="3D5B9BA8" w14:textId="77777777" w:rsidR="00703191" w:rsidRPr="00B7226F" w:rsidRDefault="00703191" w:rsidP="00703191">
      <w:pPr>
        <w:ind w:left="-284" w:firstLine="708"/>
        <w:jc w:val="both"/>
        <w:rPr>
          <w:lang w:val="ru-RU"/>
        </w:rPr>
      </w:pPr>
      <w:r w:rsidRPr="00B7226F">
        <w:rPr>
          <w:lang w:val="ru-RU"/>
        </w:rPr>
        <w:t>5.3. Настоящий Договор составлен в трех экземплярах, имеющих равную юридическую силу, по одному для каждой из сторон.</w:t>
      </w:r>
    </w:p>
    <w:p w14:paraId="7E6F41F0" w14:textId="77777777" w:rsidR="00703191" w:rsidRPr="008E4549" w:rsidRDefault="00703191" w:rsidP="00703191">
      <w:pPr>
        <w:autoSpaceDE w:val="0"/>
        <w:spacing w:after="60"/>
        <w:ind w:left="-284" w:firstLine="708"/>
        <w:jc w:val="both"/>
        <w:rPr>
          <w:color w:val="000000"/>
          <w:sz w:val="10"/>
          <w:szCs w:val="10"/>
          <w:lang w:val="ru-RU" w:eastAsia="zh-CN"/>
        </w:rPr>
      </w:pPr>
    </w:p>
    <w:p w14:paraId="0D418016" w14:textId="77777777" w:rsidR="00703191" w:rsidRPr="00B7226F" w:rsidRDefault="00703191" w:rsidP="0033244A">
      <w:pPr>
        <w:pStyle w:val="a7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0"/>
        <w:jc w:val="center"/>
        <w:rPr>
          <w:b/>
        </w:rPr>
      </w:pPr>
      <w:r w:rsidRPr="00B7226F">
        <w:rPr>
          <w:b/>
        </w:rPr>
        <w:t>АДРЕСА И РЕКВИЗИТЫ СТОРОН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703191" w:rsidRPr="004D3EBA" w14:paraId="3CC85C3B" w14:textId="77777777" w:rsidTr="008E4549">
        <w:trPr>
          <w:trHeight w:val="183"/>
        </w:trPr>
        <w:tc>
          <w:tcPr>
            <w:tcW w:w="4962" w:type="dxa"/>
            <w:shd w:val="clear" w:color="auto" w:fill="auto"/>
          </w:tcPr>
          <w:p w14:paraId="36051A06" w14:textId="77777777" w:rsidR="00655718" w:rsidRDefault="00655718" w:rsidP="008E4549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b/>
                <w:color w:val="000000"/>
              </w:rPr>
            </w:pPr>
          </w:p>
          <w:p w14:paraId="16F1CB06" w14:textId="2AD12F02" w:rsidR="008E4549" w:rsidRPr="008E4549" w:rsidRDefault="00703191" w:rsidP="008E4549">
            <w:pPr>
              <w:autoSpaceDE w:val="0"/>
              <w:autoSpaceDN w:val="0"/>
              <w:adjustRightInd w:val="0"/>
              <w:spacing w:after="60"/>
              <w:ind w:left="-284"/>
              <w:jc w:val="center"/>
              <w:rPr>
                <w:rFonts w:eastAsia="Calibri"/>
                <w:sz w:val="10"/>
                <w:szCs w:val="10"/>
              </w:rPr>
            </w:pPr>
            <w:r w:rsidRPr="004D3EBA">
              <w:rPr>
                <w:rFonts w:eastAsia="Calibri"/>
                <w:b/>
                <w:color w:val="000000"/>
              </w:rPr>
              <w:t>ЦЕДЕНТ:</w:t>
            </w:r>
          </w:p>
        </w:tc>
        <w:tc>
          <w:tcPr>
            <w:tcW w:w="5103" w:type="dxa"/>
            <w:shd w:val="clear" w:color="auto" w:fill="auto"/>
          </w:tcPr>
          <w:p w14:paraId="09D1A8C2" w14:textId="77777777" w:rsidR="00655718" w:rsidRDefault="00655718" w:rsidP="008E4549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14:paraId="67C2F1EF" w14:textId="7CC417CA" w:rsidR="00703191" w:rsidRPr="004D3EBA" w:rsidRDefault="00703191" w:rsidP="008E4549">
            <w:pPr>
              <w:autoSpaceDE w:val="0"/>
              <w:autoSpaceDN w:val="0"/>
              <w:adjustRightInd w:val="0"/>
              <w:spacing w:after="60"/>
              <w:jc w:val="center"/>
              <w:rPr>
                <w:rFonts w:eastAsia="Calibri"/>
                <w:b/>
                <w:color w:val="000000"/>
              </w:rPr>
            </w:pPr>
            <w:r w:rsidRPr="004D3EBA">
              <w:rPr>
                <w:rFonts w:eastAsia="Calibri"/>
                <w:b/>
                <w:bCs/>
                <w:color w:val="000000"/>
              </w:rPr>
              <w:t>ЦЕССИОНАРИЙ</w:t>
            </w:r>
            <w:r w:rsidRPr="004D3EBA">
              <w:rPr>
                <w:rFonts w:eastAsia="Calibri"/>
                <w:b/>
                <w:color w:val="000000"/>
              </w:rPr>
              <w:t>:</w:t>
            </w:r>
          </w:p>
        </w:tc>
      </w:tr>
      <w:tr w:rsidR="00703191" w:rsidRPr="00703191" w14:paraId="2B0C9281" w14:textId="77777777" w:rsidTr="008E4549">
        <w:tc>
          <w:tcPr>
            <w:tcW w:w="4962" w:type="dxa"/>
            <w:shd w:val="clear" w:color="auto" w:fill="auto"/>
          </w:tcPr>
          <w:p w14:paraId="6D870751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B7226F">
              <w:rPr>
                <w:b/>
                <w:bCs/>
                <w:lang w:val="ru-RU"/>
              </w:rPr>
              <w:t>Публичное акционерное общество «Управляющая компания объединенных резервных фондов»</w:t>
            </w:r>
          </w:p>
          <w:p w14:paraId="70309DFE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142A04F3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:rsidR="00703191" w:rsidRPr="00703191" w14:paraId="1AA740C9" w14:textId="77777777" w:rsidTr="008E4549">
        <w:tc>
          <w:tcPr>
            <w:tcW w:w="4962" w:type="dxa"/>
            <w:shd w:val="clear" w:color="auto" w:fill="auto"/>
          </w:tcPr>
          <w:p w14:paraId="1C5D297F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B7226F">
              <w:rPr>
                <w:bCs/>
                <w:color w:val="000000"/>
                <w:lang w:val="ru-RU"/>
              </w:rPr>
              <w:t>ОГРН 1077847530771, ИНН 7841367289 адрес: 191014, Санкт-Петербург, ул. Жуковского, д. 45, пом. 19</w:t>
            </w:r>
          </w:p>
          <w:p w14:paraId="3D0D9D51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bCs/>
                <w:color w:val="000000"/>
                <w:lang w:val="ru-RU"/>
              </w:rPr>
            </w:pPr>
            <w:r w:rsidRPr="00B7226F">
              <w:rPr>
                <w:bCs/>
                <w:color w:val="000000"/>
                <w:lang w:val="ru-RU"/>
              </w:rPr>
              <w:t xml:space="preserve">Эл. почта: </w:t>
            </w:r>
            <w:hyperlink r:id="rId7" w:history="1">
              <w:r w:rsidRPr="002E5954">
                <w:rPr>
                  <w:rStyle w:val="a3"/>
                  <w:bCs/>
                </w:rPr>
                <w:t>zartem</w:t>
              </w:r>
              <w:r w:rsidRPr="002E5954">
                <w:rPr>
                  <w:rStyle w:val="a3"/>
                  <w:bCs/>
                  <w:lang w:val="ru-RU"/>
                </w:rPr>
                <w:t>1439@</w:t>
              </w:r>
              <w:r w:rsidRPr="002E5954">
                <w:rPr>
                  <w:rStyle w:val="a3"/>
                  <w:bCs/>
                </w:rPr>
                <w:t>gmail</w:t>
              </w:r>
              <w:r w:rsidRPr="002E5954">
                <w:rPr>
                  <w:rStyle w:val="a3"/>
                  <w:bCs/>
                  <w:lang w:val="ru-RU"/>
                </w:rPr>
                <w:t>.</w:t>
              </w:r>
              <w:r w:rsidRPr="002E5954">
                <w:rPr>
                  <w:rStyle w:val="a3"/>
                  <w:bCs/>
                </w:rPr>
                <w:t>com</w:t>
              </w:r>
            </w:hyperlink>
          </w:p>
          <w:p w14:paraId="4E58FE66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Банковские реквизиты:</w:t>
            </w:r>
          </w:p>
          <w:p w14:paraId="47245DF4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/>
              </w:rPr>
            </w:pPr>
            <w:r w:rsidRPr="00B7226F">
              <w:rPr>
                <w:rFonts w:eastAsia="Calibri"/>
                <w:color w:val="000000"/>
                <w:lang w:val="ru-RU"/>
              </w:rPr>
              <w:t>р/с 40702810255040004046 в СЕВЕРО-ЗАПАДНЫЙ БАНК ПАО СБЕРБАНК, к/с 30101810500000000653, БИК 044030653</w:t>
            </w:r>
          </w:p>
          <w:p w14:paraId="59353DBE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6A8E95A3" w14:textId="77777777" w:rsidR="00703191" w:rsidRPr="00B7226F" w:rsidRDefault="00703191" w:rsidP="00586988">
            <w:pPr>
              <w:rPr>
                <w:lang w:val="ru-RU"/>
              </w:rPr>
            </w:pPr>
          </w:p>
          <w:p w14:paraId="7B0F7277" w14:textId="77777777" w:rsidR="00703191" w:rsidRPr="00B7226F" w:rsidRDefault="00703191" w:rsidP="00586988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val="ru-RU"/>
              </w:rPr>
            </w:pPr>
          </w:p>
        </w:tc>
      </w:tr>
      <w:tr w:rsidR="00703191" w:rsidRPr="00703191" w14:paraId="3560363D" w14:textId="77777777" w:rsidTr="008E4549">
        <w:trPr>
          <w:trHeight w:val="926"/>
        </w:trPr>
        <w:tc>
          <w:tcPr>
            <w:tcW w:w="4962" w:type="dxa"/>
            <w:shd w:val="clear" w:color="auto" w:fill="auto"/>
          </w:tcPr>
          <w:p w14:paraId="1D6D14BF" w14:textId="77777777" w:rsidR="00703191" w:rsidRPr="00B7226F" w:rsidRDefault="00703191" w:rsidP="008E45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Конкурсный управляющий</w:t>
            </w:r>
          </w:p>
          <w:p w14:paraId="6E47B975" w14:textId="77777777" w:rsidR="00703191" w:rsidRDefault="00703191" w:rsidP="008E45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ПАО «УК ОРФ»</w:t>
            </w:r>
          </w:p>
          <w:p w14:paraId="7CC19FED" w14:textId="3C42EB40" w:rsidR="008E4549" w:rsidRPr="008E4549" w:rsidRDefault="008E4549" w:rsidP="008E4549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14:paraId="2B213E4F" w14:textId="77777777" w:rsidR="00703191" w:rsidRPr="00B7226F" w:rsidRDefault="00703191" w:rsidP="008E454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 xml:space="preserve"> </w:t>
            </w:r>
          </w:p>
        </w:tc>
      </w:tr>
      <w:tr w:rsidR="00703191" w:rsidRPr="004D3EBA" w14:paraId="1E6A8909" w14:textId="77777777" w:rsidTr="008E4549">
        <w:trPr>
          <w:trHeight w:val="68"/>
        </w:trPr>
        <w:tc>
          <w:tcPr>
            <w:tcW w:w="4962" w:type="dxa"/>
            <w:shd w:val="clear" w:color="auto" w:fill="auto"/>
          </w:tcPr>
          <w:p w14:paraId="470D9E52" w14:textId="77777777" w:rsidR="00703191" w:rsidRPr="00B7226F" w:rsidRDefault="00703191" w:rsidP="0058698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lang w:val="ru-RU"/>
              </w:rPr>
            </w:pPr>
            <w:r w:rsidRPr="00B7226F">
              <w:rPr>
                <w:rFonts w:eastAsia="Calibri"/>
                <w:b/>
                <w:color w:val="000000"/>
                <w:lang w:val="ru-RU"/>
              </w:rPr>
              <w:t>______________________ / Захаров А.Д.</w:t>
            </w:r>
          </w:p>
          <w:p w14:paraId="6A36DB7B" w14:textId="02B2796B" w:rsidR="00703191" w:rsidRPr="00B7226F" w:rsidRDefault="00703191" w:rsidP="008E4549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color w:val="000000"/>
              </w:rPr>
            </w:pPr>
            <w:r w:rsidRPr="004D3EBA">
              <w:rPr>
                <w:sz w:val="20"/>
                <w:szCs w:val="20"/>
              </w:rPr>
              <w:t xml:space="preserve">                             М.П.</w:t>
            </w:r>
          </w:p>
        </w:tc>
        <w:tc>
          <w:tcPr>
            <w:tcW w:w="5103" w:type="dxa"/>
            <w:shd w:val="clear" w:color="auto" w:fill="auto"/>
          </w:tcPr>
          <w:p w14:paraId="6FE77B1A" w14:textId="0518FDE7" w:rsidR="00703191" w:rsidRPr="004D3EBA" w:rsidRDefault="00655718" w:rsidP="008E45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 xml:space="preserve">              </w:t>
            </w:r>
            <w:r w:rsidR="00703191" w:rsidRPr="004D3EBA">
              <w:rPr>
                <w:rFonts w:eastAsia="Calibri"/>
                <w:b/>
                <w:color w:val="000000"/>
              </w:rPr>
              <w:t>_________________ /</w:t>
            </w:r>
            <w:r w:rsidR="0033244A">
              <w:rPr>
                <w:rFonts w:eastAsia="Calibri"/>
                <w:b/>
                <w:color w:val="000000"/>
                <w:lang w:val="ru-RU"/>
              </w:rPr>
              <w:t>____________</w:t>
            </w:r>
            <w:r w:rsidR="00703191" w:rsidRPr="004D3EBA">
              <w:rPr>
                <w:rFonts w:eastAsia="Calibri"/>
                <w:b/>
                <w:color w:val="000000"/>
              </w:rPr>
              <w:t xml:space="preserve"> </w:t>
            </w:r>
          </w:p>
        </w:tc>
      </w:tr>
    </w:tbl>
    <w:p w14:paraId="35AAD617" w14:textId="77777777" w:rsidR="00703191" w:rsidRDefault="00703191" w:rsidP="008E4549"/>
    <w:sectPr w:rsidR="00703191" w:rsidSect="008E4549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BADD" w14:textId="77777777" w:rsidR="008E4549" w:rsidRDefault="008E4549" w:rsidP="008E4549">
      <w:r>
        <w:separator/>
      </w:r>
    </w:p>
  </w:endnote>
  <w:endnote w:type="continuationSeparator" w:id="0">
    <w:p w14:paraId="5B33E87E" w14:textId="77777777" w:rsidR="008E4549" w:rsidRDefault="008E4549" w:rsidP="008E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A2ED" w14:textId="77777777" w:rsidR="008E4549" w:rsidRDefault="008E4549" w:rsidP="008E4549">
      <w:r>
        <w:separator/>
      </w:r>
    </w:p>
  </w:footnote>
  <w:footnote w:type="continuationSeparator" w:id="0">
    <w:p w14:paraId="5468795A" w14:textId="77777777" w:rsidR="008E4549" w:rsidRDefault="008E4549" w:rsidP="008E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" w15:restartNumberingAfterBreak="0">
    <w:nsid w:val="647D5840"/>
    <w:multiLevelType w:val="hybridMultilevel"/>
    <w:tmpl w:val="AEB0208E"/>
    <w:lvl w:ilvl="0" w:tplc="70A4B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26265">
    <w:abstractNumId w:val="0"/>
  </w:num>
  <w:num w:numId="2" w16cid:durableId="127324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91"/>
    <w:rsid w:val="0033244A"/>
    <w:rsid w:val="00655718"/>
    <w:rsid w:val="00703191"/>
    <w:rsid w:val="008E4549"/>
    <w:rsid w:val="00A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FB17"/>
  <w15:chartTrackingRefBased/>
  <w15:docId w15:val="{0A7FF775-314B-4082-BAE9-6F73C8A7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9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1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3191"/>
    <w:pPr>
      <w:ind w:left="720"/>
      <w:contextualSpacing/>
    </w:pPr>
  </w:style>
  <w:style w:type="paragraph" w:customStyle="1" w:styleId="Default">
    <w:name w:val="Default"/>
    <w:rsid w:val="00703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03191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rsid w:val="007031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rsid w:val="0070319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8E45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49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E45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49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tem14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cj9KxwzmdiA8lDUF8ItDpKl2Vju4fJKhYq5sKCkyMzo=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7hts+hQgiWcgY+nfQ2z2DxQ3YFASvRs/Ct4Y7NJjJ5U=</DigestValue>
    </Reference>
  </SignedInfo>
  <SignatureValue>l04MMKyLYKhArPM22YuMU8xhigxzAhNgy6WSiPmcHdt2u9QqQIlvCpcfb8NAPpAS
a6f00x2UAQtabThunycYQQ==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uwFMjBzDF7Dh7CEdWqdimEIxVvc=</DigestValue>
      </Reference>
      <Reference URI="/word/document.xml?ContentType=application/vnd.openxmlformats-officedocument.wordprocessingml.document.main+xml">
        <DigestMethod Algorithm="http://www.w3.org/2000/09/xmldsig#sha1"/>
        <DigestValue>+LEEAQ7l22/z9fFS8MsWjFWuMaQ=</DigestValue>
      </Reference>
      <Reference URI="/word/endnotes.xml?ContentType=application/vnd.openxmlformats-officedocument.wordprocessingml.endnotes+xml">
        <DigestMethod Algorithm="http://www.w3.org/2000/09/xmldsig#sha1"/>
        <DigestValue>ntex3P6jdH+YHFyuqAWfBaMjRUQ=</DigestValue>
      </Reference>
      <Reference URI="/word/fontTable.xml?ContentType=application/vnd.openxmlformats-officedocument.wordprocessingml.fontTable+xml">
        <DigestMethod Algorithm="http://www.w3.org/2000/09/xmldsig#sha1"/>
        <DigestValue>G+PrwcaiSV9MNIaIZEnmpCE0prw=</DigestValue>
      </Reference>
      <Reference URI="/word/footnotes.xml?ContentType=application/vnd.openxmlformats-officedocument.wordprocessingml.footnotes+xml">
        <DigestMethod Algorithm="http://www.w3.org/2000/09/xmldsig#sha1"/>
        <DigestValue>tsUDeax7hvrPXO9bXqp6qFHJKpo=</DigestValue>
      </Reference>
      <Reference URI="/word/numbering.xml?ContentType=application/vnd.openxmlformats-officedocument.wordprocessingml.numbering+xml">
        <DigestMethod Algorithm="http://www.w3.org/2000/09/xmldsig#sha1"/>
        <DigestValue>RwqrL21AYwx/GqaU2jumVaOQQv4=</DigestValue>
      </Reference>
      <Reference URI="/word/settings.xml?ContentType=application/vnd.openxmlformats-officedocument.wordprocessingml.settings+xml">
        <DigestMethod Algorithm="http://www.w3.org/2000/09/xmldsig#sha1"/>
        <DigestValue>WVxaEvNhhaiOhlEyPgVw/7ZDPyk=</DigestValue>
      </Reference>
      <Reference URI="/word/styles.xml?ContentType=application/vnd.openxmlformats-officedocument.wordprocessingml.styles+xml">
        <DigestMethod Algorithm="http://www.w3.org/2000/09/xmldsig#sha1"/>
        <DigestValue>46ntL+22TG5OxlpP6Zciqa5Q5t0=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2022-05-13T10:36:50Z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2022-05-13T10:36:50Z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2022-05-12T05:58:00Z</dcterms:created>
  <dcterms:modified xsi:type="dcterms:W3CDTF">2022-05-12T06:08:00Z</dcterms:modified>
</cp:coreProperties>
</file>