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62267F7E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0562DF" w:rsidRPr="002C7E92">
        <w:rPr>
          <w:b/>
          <w:bCs/>
          <w:color w:val="000000"/>
        </w:rPr>
        <w:t>1</w:t>
      </w:r>
      <w:r w:rsidR="00230B40">
        <w:rPr>
          <w:b/>
          <w:bCs/>
          <w:color w:val="000000"/>
        </w:rPr>
        <w:t>4</w:t>
      </w:r>
      <w:r w:rsidRPr="002C7E92">
        <w:rPr>
          <w:b/>
          <w:bCs/>
          <w:color w:val="000000"/>
        </w:rPr>
        <w:t>»</w:t>
      </w:r>
      <w:r w:rsidR="004148C5" w:rsidRPr="002C7E92">
        <w:rPr>
          <w:b/>
          <w:bCs/>
          <w:color w:val="000000"/>
        </w:rPr>
        <w:t xml:space="preserve"> </w:t>
      </w:r>
      <w:r w:rsidR="00230B40">
        <w:rPr>
          <w:b/>
          <w:bCs/>
          <w:color w:val="000000"/>
        </w:rPr>
        <w:t>июня</w:t>
      </w:r>
      <w:r w:rsidRPr="002C7E92">
        <w:rPr>
          <w:b/>
          <w:bCs/>
          <w:color w:val="000000"/>
        </w:rPr>
        <w:t xml:space="preserve"> 202</w:t>
      </w:r>
      <w:r w:rsidR="00316A14" w:rsidRPr="002C7E92">
        <w:rPr>
          <w:b/>
          <w:bCs/>
          <w:color w:val="000000"/>
        </w:rPr>
        <w:t>2</w:t>
      </w:r>
      <w:r w:rsidRPr="002C7E92">
        <w:rPr>
          <w:b/>
          <w:bCs/>
          <w:color w:val="000000"/>
        </w:rPr>
        <w:t xml:space="preserve">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662B4998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proofErr w:type="spellStart"/>
        <w:r w:rsidRPr="002C7E92">
          <w:rPr>
            <w:rStyle w:val="a6"/>
            <w:b/>
            <w:bCs/>
            <w:lang w:val="en-US"/>
          </w:rPr>
          <w:t>ru</w:t>
        </w:r>
        <w:proofErr w:type="spellEnd"/>
      </w:hyperlink>
    </w:p>
    <w:p w14:paraId="66C1C85C" w14:textId="77777777" w:rsidR="00F12867" w:rsidRPr="002C7E92" w:rsidRDefault="00F12867" w:rsidP="00F12867">
      <w:pPr>
        <w:jc w:val="center"/>
        <w:rPr>
          <w:b/>
          <w:bCs/>
        </w:rPr>
      </w:pPr>
    </w:p>
    <w:p w14:paraId="33304E69" w14:textId="77777777" w:rsidR="00F12867" w:rsidRPr="002C7E92" w:rsidRDefault="00F12867" w:rsidP="00F12867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2C7E92" w:rsidRDefault="00F12867" w:rsidP="00F12867">
      <w:pPr>
        <w:jc w:val="center"/>
        <w:rPr>
          <w:b/>
          <w:bCs/>
        </w:rPr>
      </w:pPr>
    </w:p>
    <w:p w14:paraId="3BDA7AE3" w14:textId="2D771ED4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 w:rsidR="00B3581D" w:rsidRPr="002C7E92">
        <w:rPr>
          <w:bCs/>
        </w:rPr>
        <w:t>1</w:t>
      </w:r>
      <w:r w:rsidR="002949AB">
        <w:rPr>
          <w:bCs/>
        </w:rPr>
        <w:t>4</w:t>
      </w:r>
      <w:r w:rsidRPr="002C7E92">
        <w:rPr>
          <w:bCs/>
        </w:rPr>
        <w:t xml:space="preserve">» </w:t>
      </w:r>
      <w:r w:rsidR="00230B40">
        <w:rPr>
          <w:bCs/>
        </w:rPr>
        <w:t>мая</w:t>
      </w:r>
      <w:r w:rsidRPr="002C7E92">
        <w:rPr>
          <w:bCs/>
        </w:rPr>
        <w:t xml:space="preserve"> 202</w:t>
      </w:r>
      <w:r w:rsidR="00316A14" w:rsidRPr="002C7E92">
        <w:rPr>
          <w:bCs/>
        </w:rPr>
        <w:t>2</w:t>
      </w:r>
      <w:r w:rsidRPr="002C7E92">
        <w:rPr>
          <w:bCs/>
        </w:rPr>
        <w:t xml:space="preserve"> г. с </w:t>
      </w:r>
      <w:r w:rsidR="007B3F35" w:rsidRPr="002C7E92">
        <w:rPr>
          <w:bCs/>
        </w:rPr>
        <w:t>09</w:t>
      </w:r>
      <w:r w:rsidRPr="002C7E92">
        <w:rPr>
          <w:bCs/>
        </w:rPr>
        <w:t xml:space="preserve">:00 </w:t>
      </w:r>
      <w:r w:rsidRPr="002C7E92">
        <w:rPr>
          <w:bCs/>
          <w:color w:val="000000"/>
        </w:rPr>
        <w:t>по «</w:t>
      </w:r>
      <w:r w:rsidR="000562DF" w:rsidRPr="002C7E92">
        <w:rPr>
          <w:bCs/>
          <w:color w:val="000000"/>
        </w:rPr>
        <w:t>1</w:t>
      </w:r>
      <w:r w:rsidR="00230B40">
        <w:rPr>
          <w:bCs/>
          <w:color w:val="000000"/>
        </w:rPr>
        <w:t>0</w:t>
      </w:r>
      <w:r w:rsidRPr="002C7E92">
        <w:rPr>
          <w:bCs/>
          <w:color w:val="000000"/>
        </w:rPr>
        <w:t xml:space="preserve">» </w:t>
      </w:r>
      <w:r w:rsidR="00230B40">
        <w:rPr>
          <w:bCs/>
          <w:color w:val="000000"/>
        </w:rPr>
        <w:t>июня</w:t>
      </w:r>
      <w:r w:rsidRPr="002C7E92">
        <w:rPr>
          <w:bCs/>
          <w:color w:val="000000"/>
        </w:rPr>
        <w:t xml:space="preserve"> 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до 1</w:t>
      </w:r>
      <w:r w:rsidR="007B3F35" w:rsidRPr="002C7E92">
        <w:rPr>
          <w:bCs/>
          <w:color w:val="000000"/>
        </w:rPr>
        <w:t>5</w:t>
      </w:r>
      <w:r w:rsidRPr="002C7E92">
        <w:rPr>
          <w:bCs/>
          <w:color w:val="000000"/>
        </w:rPr>
        <w:t>:00.</w:t>
      </w:r>
    </w:p>
    <w:p w14:paraId="47A9346D" w14:textId="0F45788D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230B40">
        <w:rPr>
          <w:bCs/>
          <w:color w:val="000000"/>
        </w:rPr>
        <w:t>09</w:t>
      </w:r>
      <w:r w:rsidRPr="002C7E92">
        <w:rPr>
          <w:bCs/>
          <w:color w:val="000000"/>
        </w:rPr>
        <w:t xml:space="preserve">» </w:t>
      </w:r>
      <w:r w:rsidR="00230B40">
        <w:rPr>
          <w:bCs/>
          <w:color w:val="000000"/>
        </w:rPr>
        <w:t>июня</w:t>
      </w:r>
      <w:r w:rsidR="004148C5" w:rsidRPr="002C7E92">
        <w:rPr>
          <w:bCs/>
          <w:color w:val="000000"/>
        </w:rPr>
        <w:t xml:space="preserve"> </w:t>
      </w:r>
      <w:r w:rsidRPr="002C7E92">
        <w:rPr>
          <w:bCs/>
          <w:color w:val="000000"/>
        </w:rPr>
        <w:t>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</w:t>
      </w:r>
    </w:p>
    <w:p w14:paraId="414D0AE5" w14:textId="20455F93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0562DF" w:rsidRPr="002C7E92">
        <w:rPr>
          <w:bCs/>
          <w:color w:val="000000"/>
        </w:rPr>
        <w:t>1</w:t>
      </w:r>
      <w:r w:rsidR="00230B40">
        <w:rPr>
          <w:bCs/>
          <w:color w:val="000000"/>
        </w:rPr>
        <w:t>0</w:t>
      </w:r>
      <w:r w:rsidRPr="002C7E92">
        <w:rPr>
          <w:bCs/>
          <w:color w:val="000000"/>
        </w:rPr>
        <w:t xml:space="preserve">» </w:t>
      </w:r>
      <w:r w:rsidR="00230B40">
        <w:rPr>
          <w:bCs/>
          <w:color w:val="000000"/>
        </w:rPr>
        <w:t>июня</w:t>
      </w:r>
      <w:r w:rsidRPr="002C7E92">
        <w:rPr>
          <w:bCs/>
          <w:color w:val="000000"/>
        </w:rPr>
        <w:t xml:space="preserve"> 202</w:t>
      </w:r>
      <w:r w:rsidR="000C1842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в 1</w:t>
      </w:r>
      <w:r w:rsidR="00A267A9">
        <w:rPr>
          <w:bCs/>
          <w:color w:val="000000"/>
        </w:rPr>
        <w:t>6:</w:t>
      </w:r>
      <w:r w:rsidRPr="002C7E92">
        <w:rPr>
          <w:bCs/>
          <w:color w:val="000000"/>
        </w:rPr>
        <w:t>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27E81705" w:rsidR="00F12867" w:rsidRPr="002C7E92" w:rsidRDefault="00705C87" w:rsidP="00F12867">
      <w:pPr>
        <w:ind w:firstLine="708"/>
        <w:jc w:val="both"/>
      </w:pPr>
      <w:r>
        <w:t>Имущество</w:t>
      </w:r>
      <w:r w:rsidR="003A6FBB" w:rsidRPr="002C7E92">
        <w:t xml:space="preserve"> находится в частной собственности физическ</w:t>
      </w:r>
      <w:r w:rsidR="00230B40">
        <w:t>их</w:t>
      </w:r>
      <w:r w:rsidR="003A6FBB" w:rsidRPr="002C7E92">
        <w:t xml:space="preserve"> лиц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333598E3" w14:textId="23B80172" w:rsidR="00D93F46" w:rsidRPr="002C7E92" w:rsidRDefault="00E55B0A" w:rsidP="00B270A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705C87" w:rsidRPr="00705C87">
        <w:rPr>
          <w:b/>
          <w:kern w:val="2"/>
        </w:rPr>
        <w:t>Сведения об Объектах продажи (единым лотом)</w:t>
      </w:r>
      <w:r w:rsidR="00836C0D">
        <w:rPr>
          <w:b/>
          <w:kern w:val="2"/>
        </w:rPr>
        <w:t xml:space="preserve"> (далее – Объекты)</w:t>
      </w:r>
      <w:r w:rsidR="006177C0" w:rsidRPr="002C7E92">
        <w:rPr>
          <w:b/>
          <w:kern w:val="2"/>
        </w:rPr>
        <w:t>:</w:t>
      </w:r>
    </w:p>
    <w:p w14:paraId="6706E53A" w14:textId="77777777" w:rsidR="005769C8" w:rsidRDefault="005769C8" w:rsidP="005769C8">
      <w:pPr>
        <w:jc w:val="both"/>
      </w:pPr>
      <w:r>
        <w:t>Объект 1. Здание, площадь: 120 кв. м, количество этажей: 2, кадастровый номер 63:26:1805019:208, расположенное по адресу: Самарская обл., Волжский р-н, в северо-западной части кадастрового квартала 63:26:1805019;</w:t>
      </w:r>
    </w:p>
    <w:p w14:paraId="0E94BD69" w14:textId="77777777" w:rsidR="005769C8" w:rsidRDefault="005769C8" w:rsidP="005769C8">
      <w:pPr>
        <w:jc w:val="both"/>
      </w:pPr>
      <w:r>
        <w:t>Объект 2. Здание, площадь: 40,7 кв. м, количество этажей: 1, кадастровый номер 63:26:1805019:212, расположенное по адресу: Самарская обл., Волжский р-н, в северо-западной части кадастрового квартала 63:26:1805019;</w:t>
      </w:r>
    </w:p>
    <w:p w14:paraId="7B3328BA" w14:textId="77777777" w:rsidR="005769C8" w:rsidRDefault="005769C8" w:rsidP="005769C8">
      <w:pPr>
        <w:jc w:val="both"/>
      </w:pPr>
      <w:r>
        <w:t>Объект 3. Здание, площадь: 134,6 кв. м, количество этажей: 2, кадастровый номер 63:26:1805019:214, расположенное по адресу: Самарская обл., Волжский р-н, в северо-западной части кадастрового квартала 63:26:1805019;</w:t>
      </w:r>
    </w:p>
    <w:p w14:paraId="74AE61A0" w14:textId="77777777" w:rsidR="005769C8" w:rsidRDefault="005769C8" w:rsidP="005769C8">
      <w:pPr>
        <w:jc w:val="both"/>
      </w:pPr>
      <w:r>
        <w:t>Объект 4. Здание, площадь: 40,7 кв. м, количество этажей: 1, кадастровый номер 63:26:1805019:215, расположенное по адресу: Самарская обл., Волжский р-н, в северо-западной части кадастрового квартала 63:26:1805019;</w:t>
      </w:r>
    </w:p>
    <w:p w14:paraId="60E43348" w14:textId="77777777" w:rsidR="005769C8" w:rsidRDefault="005769C8" w:rsidP="005769C8">
      <w:pPr>
        <w:jc w:val="both"/>
      </w:pPr>
      <w:r>
        <w:t>Объект 5. Здание, площадь: 40,7 кв. м, количество этажей: 1, кадастровый номер 63:26:1805019:216, расположенное по адресу: Самарская обл., Волжский р-н, в северо-западной части кадастрового квартала 63:26:1805019;</w:t>
      </w:r>
    </w:p>
    <w:p w14:paraId="2D902A3F" w14:textId="77777777" w:rsidR="005769C8" w:rsidRDefault="005769C8" w:rsidP="005769C8">
      <w:pPr>
        <w:jc w:val="both"/>
      </w:pPr>
      <w:r>
        <w:t>Объект 6. Здание, площадь: 40,7 кв. м, количество этажей: 1, кадастровый номер 63:26:1805019:213, расположенное по адресу: Самарская обл., Волжский р-н, в северо-западной части кадастрового квартала 63:26:1805019;</w:t>
      </w:r>
    </w:p>
    <w:p w14:paraId="0EB18B9B" w14:textId="77777777" w:rsidR="005769C8" w:rsidRDefault="005769C8" w:rsidP="005769C8">
      <w:pPr>
        <w:jc w:val="both"/>
      </w:pPr>
      <w:r>
        <w:t>Объект 7. Здание, площадь: 34 кв. м, количество этажей: 1, кадастровый номер 63:26:1805019:204, расположенное по адресу: Самарская обл., Волжский р-н, в северо-западной части кадастрового квартала 63:26:1805019;</w:t>
      </w:r>
    </w:p>
    <w:p w14:paraId="4C456F2E" w14:textId="77777777" w:rsidR="005769C8" w:rsidRDefault="005769C8" w:rsidP="005769C8">
      <w:pPr>
        <w:jc w:val="both"/>
      </w:pPr>
      <w:r>
        <w:t>Объект 8. Здание, площадь: 34 кв. м, количество этажей: 1, кадастровый номер 63:26:1805019:207, расположенное по адресу: Самарская обл., Волжский р-н, в северо-западной части кадастрового квартала 63:26:1805019;</w:t>
      </w:r>
    </w:p>
    <w:p w14:paraId="1EC7288E" w14:textId="385F98DD" w:rsidR="005769C8" w:rsidRDefault="005769C8" w:rsidP="005769C8">
      <w:pPr>
        <w:jc w:val="both"/>
      </w:pPr>
      <w:r>
        <w:t>Объект 9. Здание, площадь: 120,0 кв. м, количество этажей: 2, кадастровый номер 63:26:1805019:205, расположенное по адресу: Самарская обл., Волжский р-н, в северо-западной части кадастрового квартала 63:26:1805019;</w:t>
      </w:r>
    </w:p>
    <w:p w14:paraId="481F0624" w14:textId="693B6FC3" w:rsidR="005769C8" w:rsidRDefault="005769C8" w:rsidP="005769C8">
      <w:pPr>
        <w:jc w:val="both"/>
      </w:pPr>
    </w:p>
    <w:p w14:paraId="283B8021" w14:textId="0DAF483C" w:rsidR="005769C8" w:rsidRDefault="005769C8" w:rsidP="005769C8">
      <w:pPr>
        <w:jc w:val="both"/>
      </w:pPr>
    </w:p>
    <w:p w14:paraId="1872DBE6" w14:textId="096ABF94" w:rsidR="005769C8" w:rsidRDefault="005769C8" w:rsidP="005769C8">
      <w:pPr>
        <w:jc w:val="both"/>
      </w:pPr>
    </w:p>
    <w:p w14:paraId="5F444D02" w14:textId="5A4B2110" w:rsidR="005769C8" w:rsidRDefault="005769C8" w:rsidP="005769C8">
      <w:pPr>
        <w:jc w:val="both"/>
      </w:pPr>
    </w:p>
    <w:p w14:paraId="0F404CC4" w14:textId="30CDA889" w:rsidR="005769C8" w:rsidRDefault="005769C8" w:rsidP="005769C8">
      <w:pPr>
        <w:jc w:val="both"/>
      </w:pPr>
    </w:p>
    <w:p w14:paraId="5CC7657C" w14:textId="77777777" w:rsidR="005769C8" w:rsidRDefault="005769C8" w:rsidP="005769C8">
      <w:pPr>
        <w:jc w:val="both"/>
      </w:pPr>
    </w:p>
    <w:p w14:paraId="596B9831" w14:textId="77777777" w:rsidR="005769C8" w:rsidRDefault="005769C8" w:rsidP="005769C8">
      <w:pPr>
        <w:jc w:val="both"/>
      </w:pPr>
      <w:r>
        <w:t xml:space="preserve">Объект 10. Земельный участок, площадь: 979 кв. м, виды разрешенного использования: индивидуальная жилая застройка, кадастровый номер 63:26:1805019:40,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в северо-западной части кадастрового квартала 63:26:1805019, </w:t>
      </w:r>
    </w:p>
    <w:p w14:paraId="51356BA9" w14:textId="77777777" w:rsidR="005769C8" w:rsidRDefault="005769C8" w:rsidP="005769C8">
      <w:pPr>
        <w:jc w:val="both"/>
      </w:pPr>
      <w: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 Площадь - 70 м2  - Распоряжение Об утверждении границ части водоохранной зоны и границ части прибрежной защитной полосы Саратовского водохранилища, расположенного на территории г. Сызрань, г. Октябрьск, г. Новокуйбышевск, г. Жигулевск, г. Тольятти, Безенчукского, Ставропольского, Волжского, Приволжского, Сызранского, Красноярского районов Самарской области № 10 от 09.12.2016, срок действия: 24.08.2017,  Учетный номер части 2,  Площадь - 70 м2 - Об установлении </w:t>
      </w:r>
      <w:proofErr w:type="spellStart"/>
      <w:r>
        <w:t>приаэродромной</w:t>
      </w:r>
      <w:proofErr w:type="spellEnd"/>
      <w:r>
        <w:t xml:space="preserve"> территории аэродрома Самара (Курумоч) № 521-П от 29.05.2020, срок действия: 20.09.2021;                                                                                                        </w:t>
      </w:r>
    </w:p>
    <w:p w14:paraId="243A74F2" w14:textId="0EE40837" w:rsidR="005769C8" w:rsidRDefault="005769C8" w:rsidP="005769C8">
      <w:pPr>
        <w:jc w:val="both"/>
      </w:pPr>
      <w:r>
        <w:t>Объект 11. Земельный участок, площадь: 976 кв. м, виды разрешенного использования: индивидуальная жилая застройка, кадастровый номер 63:26:1805019:41,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в северо-западной части кадастрового квартала 63:26:1805019, 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 - 457 м2 -  Распоряжение  Об утверждении границ   части   водоохранной   зоны   и   границ    части    прибрежной   защитной   полосы</w:t>
      </w:r>
      <w:r>
        <w:t xml:space="preserve"> </w:t>
      </w:r>
      <w:r>
        <w:t xml:space="preserve">Саратовского водохранилища, расположенного на территории г. Сызрань, г. Октябрьск, г. Новокуйбышевск, г. Жигулевск, г. Тольятти, Безенчукского, Ставропольского, Волжского, Приволжского, Сызранского, Красноярского районов Самарской области № 10 от 09.12.2016, срок действия: 24.08.2017, Учетный номер части 2,  Площадь - 457 м2 - Об установлении </w:t>
      </w:r>
      <w:proofErr w:type="spellStart"/>
      <w:r>
        <w:t>приаэродромной</w:t>
      </w:r>
      <w:proofErr w:type="spellEnd"/>
      <w:r>
        <w:t xml:space="preserve"> территории аэродрома Самара (Курумоч) № 521-П от 29.05.2020, срок действия: 20.09.2021;                            </w:t>
      </w:r>
    </w:p>
    <w:p w14:paraId="71A53B62" w14:textId="77777777" w:rsidR="005769C8" w:rsidRDefault="005769C8" w:rsidP="005769C8">
      <w:pPr>
        <w:jc w:val="both"/>
      </w:pPr>
      <w:r>
        <w:t>Объект 12. Земельный участок, площадь: 2300 кв. м, виды разрешенного использования: данные отсутствуют, кадастровый номер 63:26:1805019:56, расположенный по адресу: Самарская область, Волжский район, в северо-западной части кадастрового квартала 63:26:1805019;</w:t>
      </w:r>
    </w:p>
    <w:p w14:paraId="6AE405C7" w14:textId="3CF3A748" w:rsidR="005769C8" w:rsidRDefault="005769C8" w:rsidP="005769C8">
      <w:pPr>
        <w:jc w:val="both"/>
      </w:pPr>
      <w:r>
        <w:t>Объект 13. Земельный участок, площадь: 2300 кв. м, виды разрешенного использования: данные отсутствуют, кадастровый номер 63:26:1805019:62,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в северо-западной части кадастрового квартала 63:26:1805019 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 - 151 м2 – Временные. Дата истечения срока действия временного характера - 26.02.2018, Учетный номер части 2,  Площадь - 2159 м2 - Распоряжение Об утверждении границ части водоохранной зоны и границ части прибрежной защитной полосы Саратовского водохранилища, расположенного на территории г. Сызрань, г. Октябрьск, г. Новокуйбышевск, г.</w:t>
      </w:r>
      <w:r>
        <w:t xml:space="preserve"> </w:t>
      </w:r>
      <w:r>
        <w:t>Жигулевск, г.</w:t>
      </w:r>
      <w:r>
        <w:t xml:space="preserve"> </w:t>
      </w:r>
      <w:r>
        <w:t xml:space="preserve">Тольятти, Безенчукского, Ставропольского, Волжского, Приволжского, Сызранского, Красноярского районов Самарской области № 10 от 09.12.2016, срок действия: 24.08.2017, Учетный номер части 3,  Площадь - 2159 м2 - Об установлении </w:t>
      </w:r>
      <w:proofErr w:type="spellStart"/>
      <w:r>
        <w:t>приаэродромной</w:t>
      </w:r>
      <w:proofErr w:type="spellEnd"/>
      <w:r>
        <w:t xml:space="preserve"> территории аэродрома Самара (Курумоч) № 521-П от 29.05.2020, срок действия: 20.09.2021;                            </w:t>
      </w:r>
    </w:p>
    <w:p w14:paraId="1F384285" w14:textId="48BE81C7" w:rsidR="005769C8" w:rsidRDefault="005769C8" w:rsidP="005769C8">
      <w:pPr>
        <w:jc w:val="both"/>
      </w:pPr>
      <w:r>
        <w:t>Объект 14. Здание, площадь: 120 кв. м, количество этажей: 2, кадастровый номер 63:26:1805019:206, расположенное по адресу: Самарская обл., Волжский р-н, в северо-западной части кадастрового квартала 63:26:1805019.</w:t>
      </w:r>
    </w:p>
    <w:p w14:paraId="4941A817" w14:textId="48B69328" w:rsidR="00705C87" w:rsidRDefault="005769C8" w:rsidP="005769C8">
      <w:pPr>
        <w:jc w:val="both"/>
      </w:pPr>
      <w:r>
        <w:t xml:space="preserve">                                                                                                          </w:t>
      </w:r>
    </w:p>
    <w:p w14:paraId="635D11BC" w14:textId="64B402A6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5769C8" w:rsidRPr="005769C8">
        <w:rPr>
          <w:b/>
          <w:bCs/>
          <w:lang w:eastAsia="en-US"/>
        </w:rPr>
        <w:t xml:space="preserve">85 000 000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6E56D072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>Сумма задатка –</w:t>
      </w:r>
      <w:bookmarkStart w:id="1" w:name="_Hlk103254996"/>
      <w:r w:rsidR="00B05369">
        <w:rPr>
          <w:b/>
        </w:rPr>
        <w:t xml:space="preserve"> </w:t>
      </w:r>
      <w:r w:rsidR="005769C8">
        <w:rPr>
          <w:b/>
        </w:rPr>
        <w:t xml:space="preserve">8 </w:t>
      </w:r>
      <w:r w:rsidR="000615EE" w:rsidRPr="000615EE">
        <w:rPr>
          <w:b/>
        </w:rPr>
        <w:t>5</w:t>
      </w:r>
      <w:r w:rsidR="005769C8">
        <w:rPr>
          <w:b/>
        </w:rPr>
        <w:t>0</w:t>
      </w:r>
      <w:r w:rsidR="000615EE" w:rsidRPr="000615EE">
        <w:rPr>
          <w:b/>
        </w:rPr>
        <w:t xml:space="preserve">0 000 </w:t>
      </w:r>
      <w:bookmarkEnd w:id="1"/>
      <w:r w:rsidRPr="002C7E92">
        <w:rPr>
          <w:b/>
        </w:rPr>
        <w:t xml:space="preserve">руб. </w:t>
      </w:r>
    </w:p>
    <w:p w14:paraId="1BACDEFF" w14:textId="04F84A0C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5769C8">
        <w:rPr>
          <w:rFonts w:eastAsiaTheme="minorHAnsi" w:cs="Times New Roman"/>
          <w:b/>
          <w:bCs/>
          <w:kern w:val="0"/>
          <w:lang w:eastAsia="en-US" w:bidi="ar-SA"/>
        </w:rPr>
        <w:t>1 0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2F56BC54" w14:textId="4DC99F39" w:rsidR="00006D76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5769C8" w:rsidRPr="005769C8">
        <w:t xml:space="preserve"> </w:t>
      </w:r>
      <w:r w:rsidR="005769C8" w:rsidRPr="005769C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</w:t>
      </w:r>
      <w:r w:rsidR="00D63EDC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</w:t>
      </w:r>
      <w:r w:rsidR="005769C8" w:rsidRPr="005769C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указанных</w:t>
      </w:r>
      <w:r w:rsidR="0099517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в описании Лота №1 настоящего информационного сообщения.</w:t>
      </w:r>
    </w:p>
    <w:p w14:paraId="50F093B6" w14:textId="77777777" w:rsidR="00995178" w:rsidRDefault="00995178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12D1FF0F" w14:textId="77777777" w:rsidR="005769C8" w:rsidRPr="002C7E92" w:rsidRDefault="005769C8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6CF89169" w14:textId="030DC6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lastRenderedPageBreak/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5B4C118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836C0D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C7E92">
        <w:rPr>
          <w:rFonts w:eastAsia="Times New Roman" w:cs="Times New Roman"/>
          <w:lang w:eastAsia="ru-RU"/>
        </w:rPr>
        <w:t>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>хх</w:t>
      </w:r>
      <w:proofErr w:type="spellEnd"/>
      <w:r w:rsidRPr="002C7E92">
        <w:rPr>
          <w:rFonts w:eastAsia="Times New Roman" w:cs="Times New Roman"/>
          <w:lang w:eastAsia="ru-RU"/>
        </w:rPr>
        <w:t xml:space="preserve">). </w:t>
      </w:r>
    </w:p>
    <w:p w14:paraId="3892F79B" w14:textId="4D8DA2E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25FF488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2C7E92">
        <w:rPr>
          <w:rFonts w:eastAsia="Times New Roman" w:cs="Times New Roman"/>
          <w:lang w:eastAsia="ru-RU"/>
        </w:rPr>
        <w:lastRenderedPageBreak/>
        <w:t xml:space="preserve">законодательством и сообщением о проведении торгов и перечислившие задаток в порядке и </w:t>
      </w:r>
      <w:proofErr w:type="gramStart"/>
      <w:r w:rsidRPr="002C7E92">
        <w:rPr>
          <w:rFonts w:eastAsia="Times New Roman" w:cs="Times New Roman"/>
          <w:lang w:eastAsia="ru-RU"/>
        </w:rPr>
        <w:t>размере,  указанном</w:t>
      </w:r>
      <w:proofErr w:type="gramEnd"/>
      <w:r w:rsidRPr="002C7E92">
        <w:rPr>
          <w:rFonts w:eastAsia="Times New Roman" w:cs="Times New Roman"/>
          <w:lang w:eastAsia="ru-RU"/>
        </w:rPr>
        <w:t xml:space="preserve">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210A5DE" w14:textId="13B80C91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16C6E521" w14:textId="6750DD48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2445F923" w14:textId="2B736F5C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0683E661" w14:textId="0D29D56F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18EDADA9" w14:textId="77777777" w:rsidR="00950F12" w:rsidRPr="002C7E9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2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bookmarkStart w:id="4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5" w:name="_Hlk520414710"/>
      <w:bookmarkEnd w:id="3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4AEE352F" w:rsidR="00CE0714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836C0D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2F7B1FFF" w14:textId="77777777" w:rsidR="00D63EDC" w:rsidRPr="002C7E92" w:rsidRDefault="00D63EDC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</w:p>
    <w:bookmarkEnd w:id="4"/>
    <w:p w14:paraId="042788CB" w14:textId="77E9B1FC" w:rsidR="00A503D5" w:rsidRPr="002C7E92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lastRenderedPageBreak/>
        <w:t>Оплата цены 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B5E0DE7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836C0D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5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22EB5">
      <w:headerReference w:type="default" r:id="rId13"/>
      <w:pgSz w:w="11906" w:h="16838"/>
      <w:pgMar w:top="284" w:right="566" w:bottom="0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B05369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15EE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3D1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96E29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7031"/>
    <w:rsid w:val="00210CB2"/>
    <w:rsid w:val="002138B9"/>
    <w:rsid w:val="00213913"/>
    <w:rsid w:val="00226479"/>
    <w:rsid w:val="00230B40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949AB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37D8"/>
    <w:rsid w:val="00367865"/>
    <w:rsid w:val="003709E6"/>
    <w:rsid w:val="003746D4"/>
    <w:rsid w:val="00381E43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0DB3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769C8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05C87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36C0D"/>
    <w:rsid w:val="00841610"/>
    <w:rsid w:val="00842781"/>
    <w:rsid w:val="00845341"/>
    <w:rsid w:val="00845B14"/>
    <w:rsid w:val="00865A5D"/>
    <w:rsid w:val="00870FBD"/>
    <w:rsid w:val="00872FA4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40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95178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267A9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5369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CF53EB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3EDC"/>
    <w:rsid w:val="00D667D7"/>
    <w:rsid w:val="00D706B9"/>
    <w:rsid w:val="00D74E09"/>
    <w:rsid w:val="00D80949"/>
    <w:rsid w:val="00D87280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278"/>
    <w:rsid w:val="00FD04D1"/>
    <w:rsid w:val="00FD23F7"/>
    <w:rsid w:val="00FD34B3"/>
    <w:rsid w:val="00FE0153"/>
    <w:rsid w:val="00FE088D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44</cp:revision>
  <cp:lastPrinted>2021-05-24T13:27:00Z</cp:lastPrinted>
  <dcterms:created xsi:type="dcterms:W3CDTF">2022-01-31T12:16:00Z</dcterms:created>
  <dcterms:modified xsi:type="dcterms:W3CDTF">2022-05-12T13:28:00Z</dcterms:modified>
</cp:coreProperties>
</file>