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42CB242" w:rsidR="00DC52C6" w:rsidRPr="00162765" w:rsidRDefault="00795460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6276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276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6276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6276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6276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62765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162765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162765">
        <w:rPr>
          <w:rFonts w:ascii="Times New Roman" w:hAnsi="Times New Roman" w:cs="Times New Roman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162765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162765">
        <w:rPr>
          <w:rFonts w:ascii="Times New Roman" w:hAnsi="Times New Roman" w:cs="Times New Roman"/>
          <w:sz w:val="24"/>
          <w:szCs w:val="24"/>
        </w:rPr>
        <w:t>, д.84, ИНН  6318109040, ОГРН 1026300005170) (далее – финансовая организация), конкурсным управляющим (</w:t>
      </w:r>
      <w:proofErr w:type="gramStart"/>
      <w:r w:rsidRPr="00162765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1D71A4" w:rsidRPr="00162765">
        <w:rPr>
          <w:rFonts w:ascii="Times New Roman" w:hAnsi="Times New Roman" w:cs="Times New Roman"/>
          <w:sz w:val="24"/>
          <w:szCs w:val="24"/>
        </w:rPr>
        <w:t xml:space="preserve"> </w:t>
      </w:r>
      <w:r w:rsidR="00A95AB6" w:rsidRPr="0016276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10E64" w:rsidRPr="00162765">
        <w:rPr>
          <w:rFonts w:ascii="Times New Roman" w:hAnsi="Times New Roman" w:cs="Times New Roman"/>
          <w:sz w:val="24"/>
          <w:szCs w:val="24"/>
        </w:rPr>
        <w:t>г</w:t>
      </w:r>
      <w:r w:rsidR="00A95AB6" w:rsidRPr="0016276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A95AB6" w:rsidRPr="00162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162765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0F6AF3" w:rsidRPr="0016276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0F6AF3" w:rsidRPr="0016276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162765">
        <w:rPr>
          <w:rFonts w:ascii="Times New Roman" w:hAnsi="Times New Roman" w:cs="Times New Roman"/>
          <w:sz w:val="24"/>
          <w:szCs w:val="24"/>
        </w:rPr>
        <w:t>электронных</w:t>
      </w:r>
      <w:r w:rsidR="00C21051" w:rsidRPr="0016276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162765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162765">
        <w:rPr>
          <w:color w:val="000000"/>
          <w:sz w:val="18"/>
          <w:szCs w:val="18"/>
          <w:shd w:val="clear" w:color="auto" w:fill="FFFFFF"/>
        </w:rPr>
        <w:t xml:space="preserve">, </w:t>
      </w:r>
      <w:r w:rsidR="008D1112" w:rsidRPr="0016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B243A2" w:rsidRPr="0016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162765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162765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162765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162765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162765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162765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162765">
        <w:rPr>
          <w:rFonts w:ascii="Times New Roman" w:hAnsi="Times New Roman" w:cs="Times New Roman"/>
          <w:sz w:val="24"/>
          <w:szCs w:val="24"/>
        </w:rPr>
        <w:t xml:space="preserve"> </w:t>
      </w:r>
      <w:r w:rsidR="00201A44" w:rsidRPr="00162765">
        <w:rPr>
          <w:rFonts w:ascii="Times New Roman" w:hAnsi="Times New Roman" w:cs="Times New Roman"/>
          <w:b/>
          <w:sz w:val="24"/>
          <w:szCs w:val="24"/>
        </w:rPr>
        <w:t>18</w:t>
      </w:r>
      <w:r w:rsidR="00B243A2" w:rsidRPr="00162765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proofErr w:type="gramEnd"/>
      <w:r w:rsidR="00434544" w:rsidRPr="0016276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4285" w:rsidRPr="001627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4544" w:rsidRPr="0016276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162765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162765">
        <w:rPr>
          <w:rFonts w:ascii="Times New Roman" w:hAnsi="Times New Roman" w:cs="Times New Roman"/>
          <w:sz w:val="24"/>
          <w:szCs w:val="24"/>
        </w:rPr>
        <w:t>(</w:t>
      </w:r>
      <w:r w:rsidR="00430E63" w:rsidRPr="00162765">
        <w:rPr>
          <w:rFonts w:ascii="Times New Roman" w:hAnsi="Times New Roman" w:cs="Times New Roman"/>
          <w:sz w:val="24"/>
          <w:szCs w:val="24"/>
        </w:rPr>
        <w:t xml:space="preserve">сообщение № 02030118908 в газете АО «Коммерсантъ» №26(7227) от 12.02.2022 г. </w:t>
      </w:r>
      <w:r w:rsidR="00201A44" w:rsidRPr="00162765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162765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162765">
        <w:rPr>
          <w:rFonts w:ascii="Times New Roman" w:hAnsi="Times New Roman" w:cs="Times New Roman"/>
          <w:sz w:val="24"/>
          <w:szCs w:val="24"/>
        </w:rPr>
        <w:t>)</w:t>
      </w:r>
      <w:r w:rsidR="00377F47" w:rsidRPr="00162765">
        <w:rPr>
          <w:rFonts w:ascii="Times New Roman" w:hAnsi="Times New Roman" w:cs="Times New Roman"/>
          <w:sz w:val="24"/>
          <w:szCs w:val="24"/>
        </w:rPr>
        <w:t>)</w:t>
      </w:r>
      <w:r w:rsidR="00330418" w:rsidRPr="00162765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162765">
        <w:rPr>
          <w:rFonts w:ascii="Times New Roman" w:hAnsi="Times New Roman" w:cs="Times New Roman"/>
          <w:sz w:val="24"/>
          <w:szCs w:val="24"/>
        </w:rPr>
        <w:t>.</w:t>
      </w:r>
    </w:p>
    <w:p w14:paraId="47BAA8CB" w14:textId="77777777" w:rsidR="00C619C5" w:rsidRPr="00162765" w:rsidRDefault="00C619C5" w:rsidP="00C619C5">
      <w:pPr>
        <w:spacing w:before="120" w:after="120"/>
        <w:jc w:val="both"/>
      </w:pPr>
      <w:r w:rsidRPr="00162765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2588367C" w:rsidR="00A84E57" w:rsidRDefault="00DA31DD" w:rsidP="0048519C">
      <w:pPr>
        <w:jc w:val="both"/>
      </w:pPr>
      <w:r w:rsidRPr="00162765">
        <w:t>Организатор торгов дополнительно сообщает о проведении электронных торгов посредством публичного предложения, порядок и условия проведения которых, а также иные необходимые сведения определены в Сообщении в Коммерсанте.</w:t>
      </w:r>
      <w:bookmarkStart w:id="0" w:name="_GoBack"/>
      <w:bookmarkEnd w:id="0"/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E52F0"/>
    <w:rsid w:val="000F36B2"/>
    <w:rsid w:val="000F6AF3"/>
    <w:rsid w:val="0010213C"/>
    <w:rsid w:val="00162765"/>
    <w:rsid w:val="00165C25"/>
    <w:rsid w:val="00171D44"/>
    <w:rsid w:val="001D71A4"/>
    <w:rsid w:val="00201A44"/>
    <w:rsid w:val="002070F9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0E63"/>
    <w:rsid w:val="00434544"/>
    <w:rsid w:val="00453A3C"/>
    <w:rsid w:val="00476DEE"/>
    <w:rsid w:val="0048519C"/>
    <w:rsid w:val="00486677"/>
    <w:rsid w:val="00524285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5460"/>
    <w:rsid w:val="007978D5"/>
    <w:rsid w:val="007B0D26"/>
    <w:rsid w:val="007C312F"/>
    <w:rsid w:val="007D52F4"/>
    <w:rsid w:val="007E6FAA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43A2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67457"/>
    <w:rsid w:val="00D73C7F"/>
    <w:rsid w:val="00D743E5"/>
    <w:rsid w:val="00DA31DD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2018-07-19T11:23:00Z</cp:lastPrinted>
  <dcterms:created xsi:type="dcterms:W3CDTF">2018-08-16T08:21:00Z</dcterms:created>
  <dcterms:modified xsi:type="dcterms:W3CDTF">2022-05-18T13:45:00Z</dcterms:modified>
</cp:coreProperties>
</file>