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6CAEEB46" w14:textId="77777777" w:rsidR="009C37A1" w:rsidRDefault="009C37A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5116A0" w14:textId="402FA08A" w:rsidR="00315064" w:rsidRPr="00315064" w:rsidRDefault="00666A0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06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1506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1506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31506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31506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Коммерческим банком «ПРИСКО КАПИТАЛ БАНК» (акционерное общество) (КБ «ПРИСКО КАПИТАЛ БАНК» АО), (адрес регистрации: 123022, г. Москва, Б. Предтеченский переулок, д.22, ИНН 7713029647, ОГРН 1027739700548), конкурсным управляющим (ликвидатором) которого на основании решения Арбитражного суда г. Москвы от 8 августа 2016 г. по делу № А40-148603/16-30-232Б является </w:t>
      </w:r>
      <w:r w:rsidRPr="0031506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15064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6F1158" w:rsidRPr="0031506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315064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3150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3150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31506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315064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</w:t>
      </w:r>
      <w:r w:rsidRPr="00315064">
        <w:rPr>
          <w:rFonts w:ascii="Times New Roman" w:hAnsi="Times New Roman" w:cs="Times New Roman"/>
          <w:sz w:val="24"/>
          <w:szCs w:val="24"/>
        </w:rPr>
        <w:t xml:space="preserve">№ 2030105670 в газете АО </w:t>
      </w:r>
      <w:r w:rsidRPr="00315064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1506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15064">
        <w:rPr>
          <w:rFonts w:ascii="Times New Roman" w:hAnsi="Times New Roman" w:cs="Times New Roman"/>
          <w:b/>
          <w:bCs/>
          <w:sz w:val="24"/>
          <w:szCs w:val="24"/>
        </w:rPr>
      </w:r>
      <w:r w:rsidRPr="0031506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315064">
        <w:rPr>
          <w:rFonts w:ascii="Times New Roman" w:hAnsi="Times New Roman" w:cs="Times New Roman"/>
          <w:sz w:val="24"/>
          <w:szCs w:val="24"/>
        </w:rPr>
        <w:t>«Коммерсантъ»</w:t>
      </w:r>
      <w:r w:rsidRPr="003150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315064">
        <w:rPr>
          <w:rFonts w:ascii="Times New Roman" w:hAnsi="Times New Roman" w:cs="Times New Roman"/>
          <w:sz w:val="24"/>
          <w:szCs w:val="24"/>
        </w:rPr>
        <w:t xml:space="preserve"> от 13.11.2021г. №206(7168)</w:t>
      </w:r>
      <w:r w:rsidR="00675FAC" w:rsidRPr="003150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315064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315064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315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315064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315064" w:rsidRPr="00315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5064" w:rsidRPr="00315064">
        <w:rPr>
          <w:rFonts w:ascii="Times New Roman" w:hAnsi="Times New Roman" w:cs="Times New Roman"/>
          <w:color w:val="000000"/>
          <w:sz w:val="24"/>
          <w:szCs w:val="24"/>
        </w:rPr>
        <w:t>(в связи с исключением из ЕГРЮЛ):</w:t>
      </w:r>
      <w:r w:rsidRPr="00315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6E91520" w14:textId="70DDE6A4" w:rsidR="006F1158" w:rsidRPr="00315064" w:rsidRDefault="00666A0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064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9C37A1" w:rsidRPr="00315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506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15064" w:rsidRPr="003150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15064" w:rsidRPr="00315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5064" w:rsidRPr="00315064">
        <w:rPr>
          <w:rFonts w:ascii="Times New Roman" w:hAnsi="Times New Roman" w:cs="Times New Roman"/>
          <w:color w:val="000000"/>
          <w:sz w:val="24"/>
          <w:szCs w:val="24"/>
        </w:rPr>
        <w:t>ООО "Трамп. Ру", ИНН 7707632462, определение АС г. Москвы по делу А40-148603/2016 от 21.11.2017 о признании недействительной сделки (2 522 000,00 руб.)</w:t>
      </w:r>
      <w:r w:rsidR="00315064" w:rsidRPr="00315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29D2B4" w14:textId="56D1145D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5DB31605" w14:textId="77777777" w:rsidR="00666A02" w:rsidRPr="006C597C" w:rsidRDefault="00666A02" w:rsidP="00666A02"/>
    <w:p w14:paraId="5A926B0B" w14:textId="77777777" w:rsidR="00666A02" w:rsidRPr="006F1158" w:rsidRDefault="00666A02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66A02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15064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66A0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C37A1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2016-10-26T09:11:00Z</cp:lastPrinted>
  <dcterms:created xsi:type="dcterms:W3CDTF">2018-08-16T09:05:00Z</dcterms:created>
  <dcterms:modified xsi:type="dcterms:W3CDTF">2022-05-20T12:18:00Z</dcterms:modified>
</cp:coreProperties>
</file>