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5FEA8CFD" w:rsidR="00D93F46" w:rsidRPr="00524E6B" w:rsidRDefault="00D93F46" w:rsidP="00D93F46">
      <w:pPr>
        <w:jc w:val="center"/>
        <w:rPr>
          <w:rFonts w:cs="Times New Roman"/>
          <w:b/>
          <w:sz w:val="28"/>
          <w:szCs w:val="28"/>
        </w:rPr>
      </w:pPr>
      <w:r w:rsidRPr="00524E6B">
        <w:rPr>
          <w:rFonts w:cs="Times New Roman"/>
          <w:b/>
          <w:sz w:val="28"/>
          <w:szCs w:val="28"/>
        </w:rPr>
        <w:t>Электронный аукцион по продаже имущества, принадлежащего ПАО Сбербанк</w:t>
      </w:r>
    </w:p>
    <w:p w14:paraId="5082F62C" w14:textId="77777777" w:rsidR="00D93F46" w:rsidRPr="00524E6B" w:rsidRDefault="00D93F46" w:rsidP="00D93F46">
      <w:pPr>
        <w:jc w:val="center"/>
        <w:rPr>
          <w:rFonts w:cs="Times New Roman"/>
          <w:b/>
          <w:sz w:val="28"/>
          <w:szCs w:val="28"/>
        </w:rPr>
      </w:pPr>
    </w:p>
    <w:p w14:paraId="3EE66AE8" w14:textId="4C190FA0" w:rsidR="00CB4356" w:rsidRPr="00524E6B" w:rsidRDefault="00CB4356" w:rsidP="00CB4356">
      <w:pPr>
        <w:jc w:val="center"/>
        <w:rPr>
          <w:rFonts w:eastAsia="Times New Roman" w:cs="Times New Roman"/>
          <w:b/>
          <w:bCs/>
          <w:kern w:val="2"/>
          <w:lang w:eastAsia="ru-RU"/>
        </w:rPr>
      </w:pPr>
      <w:r w:rsidRPr="00524E6B">
        <w:rPr>
          <w:rFonts w:eastAsia="Times New Roman" w:cs="Times New Roman"/>
          <w:b/>
          <w:bCs/>
          <w:lang w:eastAsia="ru-RU"/>
        </w:rPr>
        <w:t xml:space="preserve">Электронный аукцион будет проводиться </w:t>
      </w:r>
      <w:r w:rsidR="000023C7">
        <w:rPr>
          <w:rFonts w:eastAsia="Times New Roman" w:cs="Times New Roman"/>
          <w:b/>
          <w:bCs/>
          <w:lang w:eastAsia="ru-RU"/>
        </w:rPr>
        <w:t>23 июня</w:t>
      </w:r>
      <w:r w:rsidRPr="00524E6B">
        <w:rPr>
          <w:rFonts w:eastAsia="Times New Roman" w:cs="Times New Roman"/>
          <w:b/>
          <w:bCs/>
          <w:lang w:eastAsia="ru-RU"/>
        </w:rPr>
        <w:t xml:space="preserve"> 202</w:t>
      </w:r>
      <w:r w:rsidR="001A2E58" w:rsidRPr="00524E6B">
        <w:rPr>
          <w:rFonts w:eastAsia="Times New Roman" w:cs="Times New Roman"/>
          <w:b/>
          <w:bCs/>
          <w:lang w:eastAsia="ru-RU"/>
        </w:rPr>
        <w:t>2</w:t>
      </w:r>
      <w:r w:rsidRPr="00524E6B">
        <w:rPr>
          <w:rFonts w:eastAsia="Times New Roman" w:cs="Times New Roman"/>
          <w:b/>
          <w:bCs/>
          <w:lang w:eastAsia="ru-RU"/>
        </w:rPr>
        <w:t xml:space="preserve"> года</w:t>
      </w:r>
      <w:r w:rsidRPr="00524E6B">
        <w:rPr>
          <w:rFonts w:eastAsia="Times New Roman" w:cs="Times New Roman"/>
          <w:b/>
          <w:bCs/>
          <w:sz w:val="28"/>
          <w:szCs w:val="28"/>
          <w:lang w:eastAsia="ru-RU"/>
        </w:rPr>
        <w:t xml:space="preserve"> </w:t>
      </w:r>
      <w:r w:rsidRPr="00524E6B">
        <w:rPr>
          <w:rFonts w:eastAsia="Times New Roman" w:cs="Times New Roman"/>
          <w:b/>
          <w:bCs/>
          <w:lang w:eastAsia="ru-RU"/>
        </w:rPr>
        <w:t>с 10:00</w:t>
      </w:r>
    </w:p>
    <w:p w14:paraId="28A00D2A"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на электронной торговой площадке АО «Российский аукционный дом»</w:t>
      </w:r>
    </w:p>
    <w:p w14:paraId="1F25D7A8"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 xml:space="preserve">по адресу </w:t>
      </w:r>
      <w:hyperlink r:id="rId8" w:history="1">
        <w:r w:rsidRPr="00524E6B">
          <w:rPr>
            <w:rStyle w:val="a7"/>
            <w:rFonts w:eastAsia="Times New Roman" w:cs="Times New Roman"/>
            <w:b/>
            <w:bCs/>
            <w:color w:val="0000FF"/>
            <w:lang w:val="en-US" w:eastAsia="ru-RU"/>
          </w:rPr>
          <w:t>www</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lot</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online</w:t>
        </w:r>
        <w:r w:rsidRPr="00524E6B">
          <w:rPr>
            <w:rStyle w:val="a7"/>
            <w:rFonts w:eastAsia="Times New Roman" w:cs="Times New Roman"/>
            <w:b/>
            <w:bCs/>
            <w:color w:val="0000FF"/>
            <w:lang w:eastAsia="ru-RU"/>
          </w:rPr>
          <w:t>.</w:t>
        </w:r>
        <w:proofErr w:type="spellStart"/>
        <w:r w:rsidRPr="00524E6B">
          <w:rPr>
            <w:rStyle w:val="a7"/>
            <w:rFonts w:eastAsia="Times New Roman" w:cs="Times New Roman"/>
            <w:b/>
            <w:bCs/>
            <w:color w:val="0000FF"/>
            <w:lang w:val="en-US" w:eastAsia="ru-RU"/>
          </w:rPr>
          <w:t>ru</w:t>
        </w:r>
        <w:proofErr w:type="spellEnd"/>
      </w:hyperlink>
      <w:r w:rsidRPr="00524E6B">
        <w:rPr>
          <w:rFonts w:eastAsia="Times New Roman" w:cs="Times New Roman"/>
          <w:b/>
          <w:bCs/>
          <w:lang w:eastAsia="ru-RU"/>
        </w:rPr>
        <w:t xml:space="preserve">. </w:t>
      </w:r>
    </w:p>
    <w:p w14:paraId="020462D8" w14:textId="77777777" w:rsidR="001A2E58" w:rsidRPr="00524E6B" w:rsidRDefault="001A2E58" w:rsidP="001A2E58">
      <w:pPr>
        <w:jc w:val="center"/>
        <w:rPr>
          <w:rFonts w:eastAsia="Times New Roman" w:cs="Times New Roman"/>
          <w:b/>
          <w:bCs/>
          <w:kern w:val="0"/>
          <w:lang w:eastAsia="ru-RU" w:bidi="ar-SA"/>
        </w:rPr>
      </w:pPr>
      <w:r w:rsidRPr="00524E6B">
        <w:rPr>
          <w:b/>
          <w:bCs/>
        </w:rPr>
        <w:t>Организатор торгов – АО «Российский аукционный дом».</w:t>
      </w:r>
    </w:p>
    <w:p w14:paraId="7D50A75F" w14:textId="00FB4C9C" w:rsidR="001A2E58" w:rsidRPr="00524E6B" w:rsidRDefault="001A2E58" w:rsidP="001A2E58">
      <w:pPr>
        <w:jc w:val="center"/>
        <w:rPr>
          <w:b/>
          <w:bCs/>
        </w:rPr>
      </w:pPr>
      <w:r w:rsidRPr="00524E6B">
        <w:rPr>
          <w:b/>
          <w:bCs/>
        </w:rPr>
        <w:t xml:space="preserve">Прием заявок с </w:t>
      </w:r>
      <w:r w:rsidR="000023C7">
        <w:rPr>
          <w:b/>
          <w:bCs/>
        </w:rPr>
        <w:t>24</w:t>
      </w:r>
      <w:r w:rsidRPr="00524E6B">
        <w:rPr>
          <w:b/>
          <w:bCs/>
        </w:rPr>
        <w:t>.</w:t>
      </w:r>
      <w:r w:rsidR="000023C7">
        <w:rPr>
          <w:b/>
          <w:bCs/>
        </w:rPr>
        <w:t>05</w:t>
      </w:r>
      <w:r w:rsidRPr="00524E6B">
        <w:rPr>
          <w:b/>
          <w:bCs/>
        </w:rPr>
        <w:t>.202</w:t>
      </w:r>
      <w:r w:rsidR="000023C7">
        <w:rPr>
          <w:b/>
          <w:bCs/>
        </w:rPr>
        <w:t>2</w:t>
      </w:r>
      <w:r w:rsidRPr="00524E6B">
        <w:rPr>
          <w:b/>
          <w:bCs/>
        </w:rPr>
        <w:t xml:space="preserve"> по </w:t>
      </w:r>
      <w:r w:rsidR="000023C7">
        <w:rPr>
          <w:b/>
          <w:bCs/>
        </w:rPr>
        <w:t>22</w:t>
      </w:r>
      <w:r w:rsidRPr="00524E6B">
        <w:rPr>
          <w:b/>
          <w:bCs/>
        </w:rPr>
        <w:t>.</w:t>
      </w:r>
      <w:r w:rsidR="000023C7">
        <w:rPr>
          <w:b/>
          <w:bCs/>
        </w:rPr>
        <w:t>06</w:t>
      </w:r>
      <w:r w:rsidRPr="00524E6B">
        <w:rPr>
          <w:b/>
          <w:bCs/>
        </w:rPr>
        <w:t>.202</w:t>
      </w:r>
      <w:r w:rsidR="000023C7">
        <w:rPr>
          <w:b/>
          <w:bCs/>
        </w:rPr>
        <w:t>2</w:t>
      </w:r>
      <w:r w:rsidRPr="00524E6B">
        <w:rPr>
          <w:b/>
          <w:bCs/>
        </w:rPr>
        <w:t xml:space="preserve"> до 15:00.</w:t>
      </w:r>
    </w:p>
    <w:p w14:paraId="1A31DC7B" w14:textId="0F0EA814" w:rsidR="001A2E58" w:rsidRPr="00524E6B" w:rsidRDefault="001A2E58" w:rsidP="001A2E58">
      <w:pPr>
        <w:jc w:val="center"/>
        <w:rPr>
          <w:b/>
          <w:bCs/>
        </w:rPr>
      </w:pPr>
      <w:r w:rsidRPr="00524E6B">
        <w:rPr>
          <w:b/>
          <w:bCs/>
        </w:rPr>
        <w:t xml:space="preserve">Задаток должен поступить на счет Организатора торгов не позднее </w:t>
      </w:r>
      <w:r w:rsidR="000023C7">
        <w:rPr>
          <w:b/>
          <w:bCs/>
        </w:rPr>
        <w:t>21</w:t>
      </w:r>
      <w:r w:rsidRPr="00524E6B">
        <w:rPr>
          <w:b/>
          <w:bCs/>
        </w:rPr>
        <w:t>.</w:t>
      </w:r>
      <w:r w:rsidR="000023C7">
        <w:rPr>
          <w:b/>
          <w:bCs/>
        </w:rPr>
        <w:t>06</w:t>
      </w:r>
      <w:r w:rsidRPr="00524E6B">
        <w:rPr>
          <w:b/>
          <w:bCs/>
        </w:rPr>
        <w:t>.202</w:t>
      </w:r>
      <w:r w:rsidR="000023C7">
        <w:rPr>
          <w:b/>
          <w:bCs/>
        </w:rPr>
        <w:t>2</w:t>
      </w:r>
      <w:r w:rsidRPr="00524E6B">
        <w:rPr>
          <w:b/>
          <w:bCs/>
        </w:rPr>
        <w:t>.</w:t>
      </w:r>
    </w:p>
    <w:p w14:paraId="05E4138F" w14:textId="79AC78DB" w:rsidR="001A2E58" w:rsidRPr="00524E6B" w:rsidRDefault="001A2E58" w:rsidP="001A2E58">
      <w:pPr>
        <w:jc w:val="center"/>
        <w:rPr>
          <w:b/>
          <w:bCs/>
        </w:rPr>
      </w:pPr>
      <w:r w:rsidRPr="00524E6B">
        <w:rPr>
          <w:b/>
          <w:bCs/>
        </w:rPr>
        <w:t xml:space="preserve">Допуск претендентов к электронному аукциону осуществляется </w:t>
      </w:r>
      <w:r w:rsidR="000023C7">
        <w:rPr>
          <w:b/>
          <w:bCs/>
        </w:rPr>
        <w:t>22</w:t>
      </w:r>
      <w:r w:rsidRPr="00524E6B">
        <w:rPr>
          <w:b/>
          <w:bCs/>
        </w:rPr>
        <w:t>.</w:t>
      </w:r>
      <w:r w:rsidR="000023C7">
        <w:rPr>
          <w:b/>
          <w:bCs/>
        </w:rPr>
        <w:t>06</w:t>
      </w:r>
      <w:r w:rsidRPr="00524E6B">
        <w:rPr>
          <w:b/>
          <w:bCs/>
        </w:rPr>
        <w:t>.202</w:t>
      </w:r>
      <w:r w:rsidR="000023C7">
        <w:rPr>
          <w:b/>
          <w:bCs/>
        </w:rPr>
        <w:t>2</w:t>
      </w:r>
      <w:r w:rsidRPr="00524E6B">
        <w:rPr>
          <w:b/>
          <w:bCs/>
        </w:rPr>
        <w:t>.</w:t>
      </w:r>
    </w:p>
    <w:p w14:paraId="601A6EB6" w14:textId="77777777" w:rsidR="00D93F46" w:rsidRPr="00524E6B" w:rsidRDefault="00D93F46" w:rsidP="00D93F46">
      <w:pPr>
        <w:jc w:val="center"/>
        <w:rPr>
          <w:rFonts w:eastAsia="Times New Roman" w:cs="Times New Roman"/>
          <w:bCs/>
          <w:sz w:val="18"/>
          <w:szCs w:val="18"/>
          <w:lang w:eastAsia="ru-RU"/>
        </w:rPr>
      </w:pPr>
    </w:p>
    <w:p w14:paraId="71162743"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(При исчислении сроков, указанных </w:t>
      </w:r>
      <w:proofErr w:type="gramStart"/>
      <w:r w:rsidRPr="00524E6B">
        <w:rPr>
          <w:rFonts w:eastAsia="Times New Roman" w:cs="Times New Roman"/>
          <w:bCs/>
          <w:sz w:val="18"/>
          <w:szCs w:val="18"/>
          <w:lang w:eastAsia="ru-RU"/>
        </w:rPr>
        <w:t>в настоящем информационном сообщении</w:t>
      </w:r>
      <w:proofErr w:type="gramEnd"/>
      <w:r w:rsidRPr="00524E6B">
        <w:rPr>
          <w:rFonts w:eastAsia="Times New Roman" w:cs="Times New Roman"/>
          <w:bCs/>
          <w:sz w:val="18"/>
          <w:szCs w:val="18"/>
          <w:lang w:eastAsia="ru-RU"/>
        </w:rPr>
        <w:t xml:space="preserve"> принимается время сервера </w:t>
      </w:r>
    </w:p>
    <w:p w14:paraId="1AB6380F"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электронной торговой площадки)</w:t>
      </w:r>
    </w:p>
    <w:p w14:paraId="5B91502B" w14:textId="77777777" w:rsidR="00D93F46" w:rsidRPr="00524E6B" w:rsidRDefault="00D93F46" w:rsidP="00D93F46">
      <w:pPr>
        <w:jc w:val="center"/>
        <w:rPr>
          <w:rFonts w:eastAsia="Times New Roman" w:cs="Times New Roman"/>
          <w:bCs/>
          <w:sz w:val="18"/>
          <w:szCs w:val="18"/>
          <w:lang w:eastAsia="ru-RU"/>
        </w:rPr>
      </w:pPr>
    </w:p>
    <w:p w14:paraId="70BD6EB7" w14:textId="41E696A3"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51418D" w:rsidRPr="00524E6B">
        <w:rPr>
          <w:rFonts w:eastAsia="Times New Roman" w:cs="Times New Roman"/>
          <w:bCs/>
          <w:sz w:val="18"/>
          <w:szCs w:val="18"/>
          <w:lang w:eastAsia="ru-RU"/>
        </w:rPr>
        <w:t>англий</w:t>
      </w:r>
      <w:r w:rsidR="0026679F" w:rsidRPr="00524E6B">
        <w:rPr>
          <w:rFonts w:eastAsia="Times New Roman" w:cs="Times New Roman"/>
          <w:bCs/>
          <w:sz w:val="18"/>
          <w:szCs w:val="18"/>
          <w:lang w:eastAsia="ru-RU"/>
        </w:rPr>
        <w:t>с</w:t>
      </w:r>
      <w:r w:rsidRPr="00524E6B">
        <w:rPr>
          <w:rFonts w:eastAsia="Times New Roman" w:cs="Times New Roman"/>
          <w:bCs/>
          <w:sz w:val="18"/>
          <w:szCs w:val="18"/>
          <w:lang w:eastAsia="ru-RU"/>
        </w:rPr>
        <w:t>кий аукцион»).</w:t>
      </w:r>
    </w:p>
    <w:p w14:paraId="2E4D4E4E" w14:textId="77777777" w:rsidR="00D93F46" w:rsidRPr="00524E6B" w:rsidRDefault="00D93F46" w:rsidP="00D93F46">
      <w:pPr>
        <w:jc w:val="center"/>
        <w:rPr>
          <w:rFonts w:eastAsia="Times New Roman" w:cs="Times New Roman"/>
          <w:bCs/>
          <w:sz w:val="18"/>
          <w:szCs w:val="18"/>
          <w:lang w:eastAsia="ru-RU"/>
        </w:rPr>
      </w:pPr>
    </w:p>
    <w:p w14:paraId="167C3E3D" w14:textId="77777777" w:rsidR="00CB4356" w:rsidRPr="00524E6B" w:rsidRDefault="00CB4356" w:rsidP="00CB4356">
      <w:pPr>
        <w:jc w:val="center"/>
        <w:rPr>
          <w:b/>
          <w:kern w:val="2"/>
        </w:rPr>
      </w:pPr>
      <w:r w:rsidRPr="00524E6B">
        <w:rPr>
          <w:b/>
        </w:rPr>
        <w:t>Сведения об объектах, выставленных на продажу единым лотом:</w:t>
      </w:r>
    </w:p>
    <w:p w14:paraId="376C7923" w14:textId="77777777" w:rsidR="00CB4356" w:rsidRPr="00524E6B" w:rsidRDefault="00CB4356" w:rsidP="00CB4356">
      <w:pPr>
        <w:ind w:firstLine="709"/>
        <w:jc w:val="center"/>
        <w:rPr>
          <w:b/>
        </w:rPr>
      </w:pPr>
    </w:p>
    <w:p w14:paraId="576FF86C" w14:textId="77777777" w:rsidR="00CB4356" w:rsidRPr="00524E6B" w:rsidRDefault="00CB4356" w:rsidP="00CB4356">
      <w:pPr>
        <w:jc w:val="center"/>
        <w:rPr>
          <w:rFonts w:cs="Times New Roman"/>
          <w:b/>
          <w:u w:val="single"/>
        </w:rPr>
      </w:pPr>
      <w:r w:rsidRPr="00524E6B">
        <w:rPr>
          <w:rFonts w:cs="Times New Roman"/>
          <w:b/>
          <w:u w:val="single"/>
        </w:rPr>
        <w:t>Лот №1:</w:t>
      </w:r>
    </w:p>
    <w:p w14:paraId="3B9E48F3" w14:textId="0D18ABAF" w:rsidR="00B41B00" w:rsidRPr="00524E6B" w:rsidRDefault="00CB4356" w:rsidP="00CB4356">
      <w:pPr>
        <w:jc w:val="both"/>
      </w:pPr>
      <w:r w:rsidRPr="00524E6B">
        <w:t>Объект 1: Нежилое помещение, площадь: 565 кв. м, назначение: нежилое помещение, номер, тип этажа на котором расположено помещение: Этаж № подвал, Этаж №1, кадастровый номер 56:44:0222001:771, расположенное по адресу: Оренбургская область, г. Оренбург, ул. Туркестанская, д.7;</w:t>
      </w:r>
    </w:p>
    <w:p w14:paraId="791456EF" w14:textId="2B3EB6CE" w:rsidR="00CB4356" w:rsidRPr="00524E6B" w:rsidRDefault="00CB4356" w:rsidP="00CB4356">
      <w:pPr>
        <w:jc w:val="both"/>
        <w:rPr>
          <w:kern w:val="2"/>
        </w:rPr>
      </w:pPr>
      <w:r w:rsidRPr="00524E6B">
        <w:t xml:space="preserve">Объект 2: Доля в праве общей долевой собственности на земельный участок – 0,021 га, кадастровый номер 56:44:0222001:5, категория земель: земли населенных пунктов, вид разрешенного использования: </w:t>
      </w:r>
      <w:proofErr w:type="spellStart"/>
      <w:r w:rsidRPr="00524E6B">
        <w:t>среднеэтажная</w:t>
      </w:r>
      <w:proofErr w:type="spellEnd"/>
      <w:r w:rsidRPr="00524E6B">
        <w:t xml:space="preserve"> жилая застройка, магазины, банковская и страховая деятельность, общественное питание (коды 2.5, 4.4, 4.5, 4.6 приложения к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группы 1, 5, 7 приложения №9 к постановлению администрации города Оренбурга от 29.11.2016 №3698-п «Об утверждении результатов государственной кадастровой оценки земель, входящих в состав территории муниципального образования «город Оренбург»), общей площадью 0,173 га, </w:t>
      </w:r>
      <w:r w:rsidR="00B272E3" w:rsidRPr="00524E6B">
        <w:t>расположенного по адресу: местоположение установлено относительно ориентира, расположенного в границах участка. Ориентир здание кафе. Почтовый адрес ориентира: обл. Оренбургская, г. Оренбург, ул. Туркестанская, №7</w:t>
      </w:r>
    </w:p>
    <w:p w14:paraId="2DAE95E2" w14:textId="77777777" w:rsidR="00B41B00" w:rsidRPr="00524E6B" w:rsidRDefault="00B41B00" w:rsidP="00B41B00">
      <w:pPr>
        <w:ind w:firstLine="540"/>
        <w:jc w:val="both"/>
        <w:rPr>
          <w:kern w:val="2"/>
        </w:rPr>
      </w:pPr>
    </w:p>
    <w:p w14:paraId="2D4BA255" w14:textId="713C16CE" w:rsidR="00CB4356" w:rsidRPr="00524E6B" w:rsidRDefault="00CB4356" w:rsidP="00CB4356">
      <w:pPr>
        <w:jc w:val="center"/>
        <w:rPr>
          <w:rFonts w:cs="Times New Roman"/>
          <w:b/>
          <w:bCs/>
          <w:kern w:val="0"/>
        </w:rPr>
      </w:pPr>
      <w:r w:rsidRPr="00524E6B">
        <w:rPr>
          <w:b/>
          <w:bCs/>
          <w:lang w:eastAsia="en-US"/>
        </w:rPr>
        <w:t xml:space="preserve">Начальная цена Лота №1 – </w:t>
      </w:r>
      <w:r w:rsidR="00C02F70" w:rsidRPr="00C02F70">
        <w:rPr>
          <w:b/>
        </w:rPr>
        <w:t xml:space="preserve">22 338 300 </w:t>
      </w:r>
      <w:r w:rsidRPr="00524E6B">
        <w:rPr>
          <w:b/>
          <w:bCs/>
          <w:lang w:eastAsia="en-US"/>
        </w:rPr>
        <w:t xml:space="preserve">руб., с учетом НДС 20%, </w:t>
      </w:r>
      <w:r w:rsidRPr="00524E6B">
        <w:rPr>
          <w:b/>
          <w:bCs/>
        </w:rPr>
        <w:t>в том числе:</w:t>
      </w:r>
    </w:p>
    <w:p w14:paraId="499F70B8" w14:textId="1B3264E2" w:rsidR="00CB4356" w:rsidRPr="00524E6B" w:rsidRDefault="00CB4356" w:rsidP="00CB4356">
      <w:pPr>
        <w:jc w:val="center"/>
        <w:rPr>
          <w:b/>
          <w:kern w:val="2"/>
        </w:rPr>
      </w:pPr>
      <w:r w:rsidRPr="00524E6B">
        <w:rPr>
          <w:b/>
        </w:rPr>
        <w:t xml:space="preserve">Начальная цена Объекта 1 – </w:t>
      </w:r>
      <w:r w:rsidR="00C02F70" w:rsidRPr="00C02F70">
        <w:rPr>
          <w:b/>
        </w:rPr>
        <w:t xml:space="preserve">20 934 600 </w:t>
      </w:r>
      <w:r w:rsidRPr="00524E6B">
        <w:rPr>
          <w:b/>
        </w:rPr>
        <w:t>руб., включая НДС 20%.</w:t>
      </w:r>
    </w:p>
    <w:p w14:paraId="14D95CEB" w14:textId="43E3686D" w:rsidR="00CB4356" w:rsidRPr="00524E6B" w:rsidRDefault="00CB4356" w:rsidP="00CB4356">
      <w:pPr>
        <w:jc w:val="center"/>
        <w:rPr>
          <w:b/>
        </w:rPr>
      </w:pPr>
      <w:r w:rsidRPr="00524E6B">
        <w:rPr>
          <w:b/>
        </w:rPr>
        <w:t xml:space="preserve">Начальная цена Объекта </w:t>
      </w:r>
      <w:r w:rsidR="00524E6B" w:rsidRPr="00524E6B">
        <w:rPr>
          <w:b/>
        </w:rPr>
        <w:t>2</w:t>
      </w:r>
      <w:r w:rsidRPr="00524E6B">
        <w:rPr>
          <w:b/>
        </w:rPr>
        <w:t xml:space="preserve"> – </w:t>
      </w:r>
      <w:r w:rsidR="00C02F70" w:rsidRPr="00C02F70">
        <w:rPr>
          <w:b/>
        </w:rPr>
        <w:t xml:space="preserve">1 403 700 </w:t>
      </w:r>
      <w:r w:rsidRPr="00524E6B">
        <w:rPr>
          <w:b/>
        </w:rPr>
        <w:t>руб., НДС не облагается.</w:t>
      </w:r>
    </w:p>
    <w:p w14:paraId="4FD41162" w14:textId="4A9F3D55" w:rsidR="00B41B00" w:rsidRPr="00524E6B" w:rsidRDefault="00B41B00" w:rsidP="00B41B00">
      <w:pPr>
        <w:jc w:val="center"/>
        <w:rPr>
          <w:b/>
          <w:bCs/>
          <w:kern w:val="2"/>
        </w:rPr>
      </w:pPr>
      <w:r w:rsidRPr="00524E6B">
        <w:rPr>
          <w:b/>
          <w:bCs/>
          <w:kern w:val="2"/>
        </w:rPr>
        <w:t xml:space="preserve">Сумма задатка – </w:t>
      </w:r>
      <w:r w:rsidR="00C02F70" w:rsidRPr="00C02F70">
        <w:rPr>
          <w:b/>
          <w:bCs/>
          <w:kern w:val="2"/>
        </w:rPr>
        <w:t xml:space="preserve">2 233 830 </w:t>
      </w:r>
      <w:r w:rsidRPr="00524E6B">
        <w:rPr>
          <w:b/>
          <w:bCs/>
          <w:kern w:val="2"/>
        </w:rPr>
        <w:t xml:space="preserve">руб. </w:t>
      </w:r>
      <w:r w:rsidR="00C02F70">
        <w:rPr>
          <w:b/>
          <w:bCs/>
          <w:kern w:val="2"/>
        </w:rPr>
        <w:t>0</w:t>
      </w:r>
      <w:r w:rsidR="00B272E3" w:rsidRPr="00524E6B">
        <w:rPr>
          <w:b/>
          <w:bCs/>
          <w:kern w:val="2"/>
        </w:rPr>
        <w:t>0</w:t>
      </w:r>
      <w:r w:rsidR="00EC413C" w:rsidRPr="00524E6B">
        <w:rPr>
          <w:b/>
          <w:bCs/>
          <w:kern w:val="2"/>
        </w:rPr>
        <w:t xml:space="preserve"> коп.</w:t>
      </w:r>
    </w:p>
    <w:p w14:paraId="15ABB698" w14:textId="776F25FE" w:rsidR="00B41B00" w:rsidRPr="00524E6B" w:rsidRDefault="00B41B00" w:rsidP="00B41B00">
      <w:pPr>
        <w:jc w:val="center"/>
        <w:rPr>
          <w:rFonts w:cs="Times New Roman"/>
          <w:b/>
          <w:bCs/>
          <w:kern w:val="2"/>
        </w:rPr>
      </w:pPr>
      <w:r w:rsidRPr="00524E6B">
        <w:rPr>
          <w:b/>
          <w:kern w:val="2"/>
        </w:rPr>
        <w:t xml:space="preserve">Шаг аукциона – </w:t>
      </w:r>
      <w:r w:rsidR="00B272E3" w:rsidRPr="00524E6B">
        <w:rPr>
          <w:rFonts w:cs="Times New Roman"/>
          <w:b/>
          <w:bCs/>
          <w:kern w:val="2"/>
        </w:rPr>
        <w:t>5</w:t>
      </w:r>
      <w:r w:rsidR="00EC413C" w:rsidRPr="00524E6B">
        <w:rPr>
          <w:rFonts w:cs="Times New Roman"/>
          <w:b/>
          <w:bCs/>
          <w:kern w:val="2"/>
        </w:rPr>
        <w:t>00 000</w:t>
      </w:r>
      <w:r w:rsidRPr="00524E6B">
        <w:rPr>
          <w:rFonts w:cs="Times New Roman"/>
          <w:b/>
          <w:bCs/>
          <w:kern w:val="2"/>
        </w:rPr>
        <w:t xml:space="preserve"> руб. </w:t>
      </w:r>
    </w:p>
    <w:p w14:paraId="77889E76" w14:textId="77777777" w:rsidR="00B41B00" w:rsidRPr="00524E6B" w:rsidRDefault="00B41B00" w:rsidP="00B41B00">
      <w:pPr>
        <w:jc w:val="center"/>
        <w:rPr>
          <w:b/>
          <w:bCs/>
          <w:kern w:val="2"/>
        </w:rPr>
      </w:pPr>
    </w:p>
    <w:p w14:paraId="29529A2B" w14:textId="77777777" w:rsidR="00EC413C" w:rsidRDefault="00B41B00" w:rsidP="00EC413C">
      <w:pPr>
        <w:ind w:firstLine="540"/>
        <w:jc w:val="both"/>
        <w:rPr>
          <w:color w:val="000000"/>
          <w:kern w:val="2"/>
          <w:shd w:val="clear" w:color="auto" w:fill="FFFFFF"/>
        </w:rPr>
      </w:pPr>
      <w:r>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EC413C">
        <w:rPr>
          <w:color w:val="000000"/>
          <w:kern w:val="2"/>
          <w:shd w:val="clear" w:color="auto" w:fill="FFFFFF"/>
        </w:rPr>
        <w:t>,</w:t>
      </w:r>
      <w:r>
        <w:rPr>
          <w:color w:val="000000"/>
          <w:kern w:val="2"/>
          <w:shd w:val="clear" w:color="auto" w:fill="FFFFFF"/>
        </w:rPr>
        <w:t xml:space="preserve"> </w:t>
      </w:r>
      <w:r w:rsidR="00EC413C" w:rsidRPr="00EC413C">
        <w:rPr>
          <w:color w:val="000000"/>
          <w:kern w:val="2"/>
          <w:shd w:val="clear" w:color="auto" w:fill="FFFFFF"/>
        </w:rPr>
        <w:t>кроме следующих обременений (ограничений)</w:t>
      </w:r>
      <w:r w:rsidR="00EC413C">
        <w:rPr>
          <w:color w:val="000000"/>
          <w:kern w:val="2"/>
          <w:shd w:val="clear" w:color="auto" w:fill="FFFFFF"/>
        </w:rPr>
        <w:t>:</w:t>
      </w:r>
    </w:p>
    <w:p w14:paraId="6EAB85B0" w14:textId="77777777" w:rsidR="00B272E3" w:rsidRPr="00B272E3" w:rsidRDefault="00B272E3" w:rsidP="00B272E3">
      <w:pPr>
        <w:ind w:firstLine="540"/>
        <w:jc w:val="both"/>
      </w:pPr>
      <w:r w:rsidRPr="00B272E3">
        <w:t xml:space="preserve">- ограничения прав на Объект 2, предусмотренные статьями 56, 56.1 Земельного кодекса Российской Федерации; срок действия: c 22.10.2020;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w:t>
      </w:r>
    </w:p>
    <w:p w14:paraId="4534B2DD" w14:textId="77777777" w:rsidR="00B272E3" w:rsidRPr="00B272E3" w:rsidRDefault="00B272E3" w:rsidP="00B272E3">
      <w:pPr>
        <w:ind w:firstLine="540"/>
        <w:jc w:val="both"/>
      </w:pPr>
      <w:r w:rsidRPr="00B272E3">
        <w:t xml:space="preserve">- ограничения прав на Объект 2, предусмотренные статьями 56, 56.1 Земельного кодекса Российской Федерации; срок действия: c 21.10.2021; реквизиты документа-основания: постановление "О введении в действие санитарных правил и нормативов САНПИН 2.1.8/2.2.4.1190-03" от 13.03.2003 № 18 выдан: Министерство здравоохранения РФ; постановление "О введении в действие санитарных правил и нормативов - САНПИН 2.1.8/2.2.4.1383-03" от 09.06.2003 № 135 выдан: Министерство здравоохранения РФ; </w:t>
      </w:r>
    </w:p>
    <w:p w14:paraId="11BEA0EE" w14:textId="74B515A5" w:rsidR="00B272E3" w:rsidRPr="00B272E3" w:rsidRDefault="00B272E3" w:rsidP="00B272E3">
      <w:pPr>
        <w:ind w:firstLine="540"/>
        <w:jc w:val="both"/>
      </w:pPr>
      <w:r w:rsidRPr="00B272E3">
        <w:t xml:space="preserve">- ограничения прав на Объект 2, предусмотренные статьями 56, 56.1 Земельного кодекса Российской Федерации; срок действия: c 26.10.2021; реквизиты документа-основания: постановление "О введении в действие санитарных правил и нормативов САНПИН 2.1.8/2.2.4.1190-03" от 13.03.2003 № 18 выдан: Министерство здравоохранения РФ; постановление "О введении в действие санитарных </w:t>
      </w:r>
      <w:r w:rsidRPr="00B272E3">
        <w:lastRenderedPageBreak/>
        <w:t>правил и нормативов - САНПИН 2.1.8/2.2.4.1383-03" от 09.06.2003 № 135 выдан: Министерство здравоохранения РФ</w:t>
      </w:r>
      <w:r w:rsidR="00FF3363" w:rsidRPr="00FF3363">
        <w:t>;</w:t>
      </w:r>
    </w:p>
    <w:p w14:paraId="3977CFC9" w14:textId="44049854" w:rsidR="00C32EEF" w:rsidRPr="00C32EEF" w:rsidRDefault="00C32EEF" w:rsidP="00C32EEF">
      <w:pPr>
        <w:widowControl/>
        <w:tabs>
          <w:tab w:val="left" w:pos="993"/>
        </w:tabs>
        <w:suppressAutoHyphens w:val="0"/>
        <w:ind w:right="-57" w:firstLine="567"/>
        <w:jc w:val="both"/>
        <w:rPr>
          <w:rFonts w:eastAsia="Times New Roman" w:cs="Times New Roman"/>
          <w:spacing w:val="-2"/>
          <w:kern w:val="0"/>
          <w:lang w:eastAsia="ru-RU" w:bidi="ar-SA"/>
        </w:rPr>
      </w:pPr>
      <w:r>
        <w:rPr>
          <w:spacing w:val="-2"/>
        </w:rPr>
        <w:t xml:space="preserve">- </w:t>
      </w:r>
      <w:r w:rsidRPr="00C32EEF">
        <w:rPr>
          <w:spacing w:val="-2"/>
        </w:rPr>
        <w:t>обязательным условием заключения договора купли-продажи является заключение с Победителем аукциона (единственным участником аукциона) одновременно с заключением договора купли-продажи Договора аренды нежилых помещений для размещения ВСП №8623/059 по форме, являющейся приложением к аукционной документации, на следующих условиях:</w:t>
      </w:r>
    </w:p>
    <w:p w14:paraId="446B2437" w14:textId="77777777" w:rsidR="00C32EEF" w:rsidRDefault="00C32EEF" w:rsidP="00C32EEF">
      <w:pPr>
        <w:pStyle w:val="a4"/>
        <w:ind w:left="0" w:firstLine="709"/>
        <w:jc w:val="both"/>
        <w:rPr>
          <w:spacing w:val="-2"/>
        </w:rPr>
      </w:pPr>
      <w:r>
        <w:rPr>
          <w:spacing w:val="-2"/>
        </w:rPr>
        <w:t xml:space="preserve">- </w:t>
      </w:r>
      <w:r>
        <w:t xml:space="preserve">нежилые помещения 1 этажа Объекта 1 площадью 283,5 кв. м на поэтажном плане: ком. №1-(21,3) кв. м; часть ком. №2-(185,5) кв. м (общей площадью 215,5) кв. м; ком. №3-(12,1) кв. м; ком. №4-(9,5) кв. м; ком. №5-(9,3) кв. м; ком. №6-(9,6) кв. м; ком. №7-(9,1) кв. м; ком. №8-(6,0) кв. м; ком. №9-(4,8) кв. м; ком. №10-(4,0) кв. м; ком.11-(4,4) кв. м; ком№12-(6,0) кв. м; ком. №13-(2,2) кв. м; </w:t>
      </w:r>
    </w:p>
    <w:p w14:paraId="5D5935C9" w14:textId="77777777" w:rsidR="00C32EEF" w:rsidRDefault="00C32EEF" w:rsidP="00C32EEF">
      <w:pPr>
        <w:pStyle w:val="a4"/>
        <w:ind w:left="0" w:firstLine="709"/>
        <w:jc w:val="both"/>
        <w:rPr>
          <w:spacing w:val="-2"/>
        </w:rPr>
      </w:pPr>
      <w:r>
        <w:rPr>
          <w:bCs/>
        </w:rPr>
        <w:t xml:space="preserve">- </w:t>
      </w:r>
      <w:r>
        <w:t xml:space="preserve">дополнительные помещения 1 этажа Объекта 1 площадью 107,9 кв. м (на период проведения обособления, но не более 5 месяцев) на поэтажном плане: часть ком. №2-(30) кв. м (общей площадью 215,5) кв. м; ком. №14-(10,5) кв. м; ком. №15-(2,0) кв. м; </w:t>
      </w:r>
      <w:proofErr w:type="gramStart"/>
      <w:r>
        <w:t>ком.№</w:t>
      </w:r>
      <w:proofErr w:type="gramEnd"/>
      <w:r>
        <w:t>16-(14,3)кв. м; ком.№17-(6,0)кв. м; ком.№18-(10,2)кв. м; ком.№19-(3,8) кв. м; ком.№20- (5,6) кв. м; ком. №21-(5,9) кв. м; ком. №22-(2,7) кв. м; ком. №23-(10,1) кв. м; ком. №24-(2,4) кв. м; ком. №25-(1,1) кв. м; ком. №26-(1,1) кв. м; ком. №27-(2,2) кв. м;</w:t>
      </w:r>
    </w:p>
    <w:p w14:paraId="427137C3" w14:textId="77777777" w:rsidR="00C32EEF" w:rsidRDefault="00C32EEF" w:rsidP="00C32EEF">
      <w:pPr>
        <w:pStyle w:val="a4"/>
        <w:ind w:left="0" w:firstLine="709"/>
        <w:jc w:val="both"/>
        <w:rPr>
          <w:spacing w:val="-2"/>
        </w:rPr>
      </w:pPr>
      <w:r>
        <w:rPr>
          <w:spacing w:val="-2"/>
        </w:rPr>
        <w:t>- ставка обратной аренды составляет</w:t>
      </w:r>
      <w:r>
        <w:t xml:space="preserve"> </w:t>
      </w:r>
      <w:r>
        <w:rPr>
          <w:spacing w:val="-2"/>
        </w:rPr>
        <w:t xml:space="preserve">(рублей за 1 кв. м. в год, включая НДС 20%): нежилые помещения 1 этажа Объекта 1 площадью 283,5 кв. м – 7 068 руб. </w:t>
      </w:r>
      <w:r>
        <w:rPr>
          <w:color w:val="000000" w:themeColor="text1"/>
        </w:rPr>
        <w:t>Арендатор полностью освобождается от уплаты Постоянной арендной платы за дополнительные помещения 1 этажа Объекта 1 площадью 107,9 кв. м в первые 2 месяца периода проведения работ по обособлению. Начиная с 3-го месяца ставка обратной аренды составляет (рублей за 1 кв. м. в год, включая НДС 20%): 7 068 руб. за пользование дополнительными помещениями 1 этажа Объекта 1 площадью 107,9 кв. м.</w:t>
      </w:r>
      <w:r>
        <w:rPr>
          <w:spacing w:val="-2"/>
        </w:rPr>
        <w:t xml:space="preserve"> Ставка обратной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14:paraId="0C750238" w14:textId="77777777" w:rsidR="00C32EEF" w:rsidRDefault="00C32EEF" w:rsidP="00C32EEF">
      <w:pPr>
        <w:ind w:firstLine="567"/>
        <w:jc w:val="both"/>
        <w:rPr>
          <w:spacing w:val="-2"/>
        </w:rPr>
      </w:pPr>
      <w:r>
        <w:rPr>
          <w:spacing w:val="-2"/>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7FE2D1AB" w14:textId="77777777" w:rsidR="00C32EEF" w:rsidRDefault="00C32EEF" w:rsidP="00C32EEF">
      <w:pPr>
        <w:ind w:firstLine="567"/>
        <w:jc w:val="both"/>
        <w:rPr>
          <w:spacing w:val="-2"/>
        </w:rPr>
      </w:pPr>
      <w:r>
        <w:rPr>
          <w:spacing w:val="-2"/>
        </w:rPr>
        <w:t>- срок аренды – не менее 10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3B927738" w14:textId="77777777" w:rsidR="00C32EEF" w:rsidRDefault="00C32EEF" w:rsidP="00C32EEF">
      <w:pPr>
        <w:tabs>
          <w:tab w:val="left" w:pos="993"/>
        </w:tabs>
        <w:ind w:right="-57" w:firstLine="567"/>
        <w:jc w:val="both"/>
        <w:rPr>
          <w:spacing w:val="-2"/>
        </w:rPr>
      </w:pPr>
      <w:r>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14:paraId="6CF89169" w14:textId="7729A99F" w:rsidR="00D93F46" w:rsidRPr="006A29D9" w:rsidRDefault="00D93F46" w:rsidP="000B3C2A">
      <w:pPr>
        <w:ind w:right="-57"/>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7"/>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0B3C2A">
      <w:pPr>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D93F46">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w:t>
      </w:r>
      <w:r w:rsidRPr="006A29D9">
        <w:rPr>
          <w:rFonts w:eastAsia="Times New Roman" w:cs="Times New Roman"/>
          <w:color w:val="000000"/>
          <w:lang w:eastAsia="ru-RU"/>
        </w:rPr>
        <w:lastRenderedPageBreak/>
        <w:t xml:space="preserve">электронной торговой площадки. </w:t>
      </w:r>
    </w:p>
    <w:p w14:paraId="1C75EF13"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8295EA2" w14:textId="5C75D991"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126ED223"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977421">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Свидетельство о внесении физического лица в Единый государственный реестр индивидуальных предпринимателей </w:t>
      </w:r>
      <w:proofErr w:type="gramStart"/>
      <w:r w:rsidRPr="006A29D9">
        <w:rPr>
          <w:rFonts w:eastAsia="Times New Roman" w:cs="Times New Roman"/>
          <w:lang w:eastAsia="ru-RU"/>
        </w:rPr>
        <w:t>( в</w:t>
      </w:r>
      <w:proofErr w:type="gramEnd"/>
      <w:r w:rsidRPr="006A29D9">
        <w:rPr>
          <w:rFonts w:eastAsia="Times New Roman" w:cs="Times New Roman"/>
          <w:lang w:eastAsia="ru-RU"/>
        </w:rPr>
        <w:t xml:space="preserve"> случае регистрации  до 01.01.2017);</w:t>
      </w:r>
    </w:p>
    <w:p w14:paraId="40CB71E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Индивидуальных предпринимателей (в случае регистрации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3EDA2610"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C32EEF">
        <w:rPr>
          <w:rFonts w:eastAsia="Times New Roman" w:cs="Times New Roman"/>
          <w:lang w:eastAsia="ru-RU"/>
        </w:rPr>
        <w:t>.</w:t>
      </w:r>
    </w:p>
    <w:p w14:paraId="1EBEA0FC" w14:textId="77777777" w:rsidR="00C32EEF" w:rsidRDefault="00C32EEF" w:rsidP="00C32EEF">
      <w:pPr>
        <w:ind w:firstLine="540"/>
        <w:jc w:val="both"/>
        <w:rPr>
          <w:rFonts w:eastAsia="Times New Roman"/>
          <w:kern w:val="2"/>
          <w:u w:val="single"/>
          <w:lang w:eastAsia="ru-RU"/>
        </w:rPr>
      </w:pPr>
      <w:r>
        <w:rPr>
          <w:rFonts w:eastAsia="Times New Roman"/>
          <w:b/>
          <w:bCs/>
          <w:u w:val="single"/>
          <w:lang w:eastAsia="ru-RU"/>
        </w:rPr>
        <w:t>К участию в торгах не допускаются лица</w:t>
      </w:r>
      <w:r>
        <w:rPr>
          <w:rFonts w:eastAsia="Times New Roman"/>
          <w:u w:val="single"/>
          <w:lang w:eastAsia="ru-RU"/>
        </w:rPr>
        <w:t>,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2329DD8" w14:textId="77777777" w:rsidR="00C32EEF" w:rsidRDefault="00C32EEF" w:rsidP="00C32EEF">
      <w:pPr>
        <w:ind w:firstLine="540"/>
        <w:jc w:val="both"/>
        <w:rPr>
          <w:rFonts w:eastAsia="Times New Roman"/>
          <w:u w:val="single"/>
          <w:lang w:eastAsia="ru-RU"/>
        </w:rPr>
      </w:pPr>
      <w:r>
        <w:rPr>
          <w:rFonts w:eastAsia="Times New Roman"/>
          <w:b/>
          <w:bCs/>
          <w:u w:val="single"/>
          <w:lang w:eastAsia="ru-RU"/>
        </w:rPr>
        <w:t>Собственником может быть отказано в заключении договора купли-продажи по итогам торгов, а также в возврате задатка</w:t>
      </w:r>
      <w:r>
        <w:rPr>
          <w:rFonts w:eastAsia="Times New Roman"/>
          <w:u w:val="single"/>
          <w:lang w:eastAsia="ru-RU"/>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ADE2715" w14:textId="77777777" w:rsidR="00C32EEF" w:rsidRDefault="00C32EEF" w:rsidP="00C32EEF">
      <w:pPr>
        <w:ind w:firstLine="540"/>
        <w:jc w:val="both"/>
        <w:rPr>
          <w:rFonts w:eastAsia="Times New Roman"/>
          <w:u w:val="single"/>
          <w:lang w:eastAsia="ru-RU"/>
        </w:rPr>
      </w:pPr>
      <w:r>
        <w:rPr>
          <w:rFonts w:eastAsia="Times New Roman"/>
          <w:u w:val="single"/>
          <w:lang w:eastAsia="ru-RU"/>
        </w:rPr>
        <w:t xml:space="preserve">Риски, связанные с отказом Собственника от заключения договора по итогам торгов с учетом </w:t>
      </w:r>
      <w:r>
        <w:rPr>
          <w:rFonts w:eastAsia="Times New Roman"/>
          <w:u w:val="single"/>
          <w:lang w:eastAsia="ru-RU"/>
        </w:rPr>
        <w:lastRenderedPageBreak/>
        <w:t>положений Указа Президента РФ от 1 марта 2022 г. № 81 несёт победитель (лицо, имеющее право на заключение договора по итогам торгов).</w:t>
      </w:r>
    </w:p>
    <w:p w14:paraId="778E32A2" w14:textId="77777777" w:rsidR="00C32EEF" w:rsidRDefault="00C32EEF" w:rsidP="00C32EEF">
      <w:pPr>
        <w:ind w:firstLine="540"/>
        <w:jc w:val="both"/>
        <w:rPr>
          <w:rFonts w:eastAsia="Times New Roman"/>
          <w:b/>
          <w:bCs/>
          <w:u w:val="single"/>
          <w:lang w:eastAsia="ru-RU"/>
        </w:rPr>
      </w:pPr>
      <w:r>
        <w:rPr>
          <w:rFonts w:eastAsia="Times New Roman"/>
          <w:b/>
          <w:bCs/>
          <w:u w:val="single"/>
          <w:lang w:eastAsia="ru-RU"/>
        </w:rPr>
        <w:t>Перечень документов, представляемый Претендентами в составе заявки должен быть дополнен:</w:t>
      </w:r>
    </w:p>
    <w:p w14:paraId="2539612C" w14:textId="77777777" w:rsidR="00C32EEF" w:rsidRDefault="00C32EEF" w:rsidP="00C32EEF">
      <w:pPr>
        <w:jc w:val="both"/>
        <w:rPr>
          <w:rFonts w:eastAsia="Times New Roman"/>
          <w:u w:val="single"/>
          <w:lang w:eastAsia="ru-RU"/>
        </w:rPr>
      </w:pPr>
      <w:r>
        <w:rPr>
          <w:rFonts w:eastAsia="Times New Roman"/>
          <w:u w:val="single"/>
          <w:lang w:eastAsia="ru-RU"/>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5519340" w14:textId="77777777" w:rsidR="00C32EEF" w:rsidRDefault="00C32EEF" w:rsidP="00C32EEF">
      <w:pPr>
        <w:jc w:val="both"/>
        <w:rPr>
          <w:rFonts w:eastAsia="Times New Roman"/>
          <w:u w:val="single"/>
          <w:lang w:eastAsia="ru-RU"/>
        </w:rPr>
      </w:pPr>
      <w:r>
        <w:rPr>
          <w:rFonts w:eastAsia="Times New Roman"/>
          <w:u w:val="single"/>
          <w:lang w:eastAsia="ru-RU"/>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8AD5EB" w14:textId="77777777" w:rsidR="00C32EEF" w:rsidRDefault="00C32EEF" w:rsidP="00C32EEF">
      <w:pPr>
        <w:jc w:val="both"/>
        <w:rPr>
          <w:rFonts w:eastAsia="Times New Roman"/>
          <w:u w:val="single"/>
          <w:lang w:eastAsia="ru-RU"/>
        </w:rPr>
      </w:pPr>
      <w:r>
        <w:rPr>
          <w:rFonts w:eastAsia="Times New Roman"/>
          <w:u w:val="single"/>
          <w:lang w:eastAsia="ru-RU"/>
        </w:rPr>
        <w:t>- заполненные заверения контрагента, форма приведена в Приложении 1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3892F79B"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7931C6AD"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 xml:space="preserve">Претендент вправе отозвать заявку на участие в электронном аукционе не позднее даты </w:t>
      </w:r>
      <w:r w:rsidRPr="006A29D9">
        <w:rPr>
          <w:rFonts w:eastAsia="Times New Roman" w:cs="Times New Roman"/>
          <w:lang w:eastAsia="ru-RU"/>
        </w:rPr>
        <w:lastRenderedPageBreak/>
        <w:t>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A29D9">
        <w:rPr>
          <w:rFonts w:eastAsia="Times New Roman" w:cs="Times New Roman"/>
          <w:lang w:eastAsia="ru-RU"/>
        </w:rPr>
        <w:t>перечислившие  задаток</w:t>
      </w:r>
      <w:proofErr w:type="gramEnd"/>
      <w:r w:rsidRPr="006A29D9">
        <w:rPr>
          <w:rFonts w:eastAsia="Times New Roman" w:cs="Times New Roman"/>
          <w:lang w:eastAsia="ru-RU"/>
        </w:rPr>
        <w:t xml:space="preserve">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5053BF1" w14:textId="17042052" w:rsidR="00D93F46" w:rsidRDefault="00C32EEF" w:rsidP="00C32EEF">
      <w:pPr>
        <w:ind w:firstLine="709"/>
        <w:jc w:val="both"/>
      </w:pPr>
      <w:r w:rsidRPr="00C32EEF">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93A5158" w14:textId="77777777" w:rsidR="00C32EEF" w:rsidRDefault="00C32EEF" w:rsidP="000B3C2A">
      <w:pPr>
        <w:jc w:val="center"/>
        <w:rPr>
          <w:rFonts w:eastAsia="Times New Roman" w:cs="Times New Roman"/>
          <w:b/>
          <w:lang w:eastAsia="ru-RU"/>
        </w:rPr>
      </w:pPr>
    </w:p>
    <w:p w14:paraId="74D95C0C" w14:textId="27CF5D48" w:rsidR="00D93F46" w:rsidRPr="006A29D9" w:rsidRDefault="00D93F46" w:rsidP="000B3C2A">
      <w:pPr>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5840C67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51418D">
        <w:rPr>
          <w:rFonts w:eastAsia="Times New Roman" w:cs="Times New Roman"/>
          <w:lang w:eastAsia="ru-RU"/>
        </w:rPr>
        <w:t>выш</w:t>
      </w:r>
      <w:r w:rsidR="00780363">
        <w:rPr>
          <w:rFonts w:eastAsia="Times New Roman" w:cs="Times New Roman"/>
          <w:lang w:eastAsia="ru-RU"/>
        </w:rPr>
        <w:t>е</w:t>
      </w:r>
      <w:r w:rsidRPr="003E60ED">
        <w:rPr>
          <w:rFonts w:eastAsia="Times New Roman" w:cs="Times New Roman"/>
          <w:lang w:eastAsia="ru-RU"/>
        </w:rPr>
        <w:t>ние (</w:t>
      </w:r>
      <w:r w:rsidR="0051418D">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340D1AFC" w:rsidR="00E358A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0" w:name="_Hlk520414538"/>
      <w:r w:rsidRPr="006A29D9">
        <w:rPr>
          <w:rFonts w:eastAsia="Times New Roman" w:cs="Times New Roman"/>
          <w:b/>
          <w:lang w:eastAsia="ru-RU"/>
        </w:rPr>
        <w:tab/>
      </w:r>
      <w:bookmarkEnd w:id="0"/>
      <w:r w:rsidR="00E358AE"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В случае признания электронного аукциона несостоявшимся информация об этом размещается </w:t>
      </w:r>
      <w:r w:rsidRPr="006A29D9">
        <w:rPr>
          <w:rFonts w:eastAsia="Times New Roman" w:cs="Times New Roman"/>
          <w:lang w:eastAsia="ru-RU"/>
        </w:rPr>
        <w:lastRenderedPageBreak/>
        <w:t>в открытой части электронной площадки после оформления Организатором торгов протокола об итогах электронного аукциона.</w:t>
      </w:r>
    </w:p>
    <w:p w14:paraId="791A57F3" w14:textId="3AAD94FC"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1"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C32EEF">
        <w:rPr>
          <w:rFonts w:eastAsia="Times New Roman" w:cs="Times New Roman"/>
          <w:b/>
          <w:color w:val="000000"/>
          <w:lang w:eastAsia="ru-RU"/>
        </w:rPr>
        <w:t>2</w:t>
      </w:r>
      <w:r w:rsidRPr="006A29D9">
        <w:rPr>
          <w:rFonts w:eastAsia="Times New Roman" w:cs="Times New Roman"/>
          <w:b/>
          <w:color w:val="000000"/>
          <w:lang w:eastAsia="ru-RU"/>
        </w:rPr>
        <w:t xml:space="preserve"> (д</w:t>
      </w:r>
      <w:r w:rsidR="00C32EEF">
        <w:rPr>
          <w:rFonts w:eastAsia="Times New Roman" w:cs="Times New Roman"/>
          <w:b/>
          <w:color w:val="000000"/>
          <w:lang w:eastAsia="ru-RU"/>
        </w:rPr>
        <w:t>вух</w:t>
      </w:r>
      <w:r w:rsidRPr="006A29D9">
        <w:rPr>
          <w:rFonts w:eastAsia="Times New Roman" w:cs="Times New Roman"/>
          <w:b/>
          <w:color w:val="000000"/>
          <w:lang w:eastAsia="ru-RU"/>
        </w:rPr>
        <w:t xml:space="preserve">) рабочих дней </w:t>
      </w:r>
      <w:r w:rsidR="00F1154E">
        <w:rPr>
          <w:rFonts w:eastAsia="Times New Roman" w:cs="Times New Roman"/>
          <w:b/>
          <w:color w:val="000000"/>
          <w:lang w:eastAsia="ru-RU"/>
        </w:rPr>
        <w:t>после</w:t>
      </w:r>
      <w:r w:rsidRPr="006A29D9">
        <w:rPr>
          <w:rFonts w:eastAsia="Times New Roman" w:cs="Times New Roman"/>
          <w:b/>
          <w:color w:val="000000"/>
          <w:lang w:eastAsia="ru-RU"/>
        </w:rPr>
        <w:t xml:space="preserve"> 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1"/>
    <w:p w14:paraId="1BA4FE64" w14:textId="775CEBAF" w:rsidR="00977421"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3F46">
        <w:rPr>
          <w:rFonts w:eastAsia="Times New Roman" w:cs="Times New Roman"/>
          <w:b/>
          <w:color w:val="000000"/>
          <w:lang w:eastAsia="ru-RU"/>
        </w:rPr>
        <w:t xml:space="preserve">Для заключения договора </w:t>
      </w:r>
      <w:r w:rsidR="007434C2">
        <w:rPr>
          <w:rFonts w:eastAsia="Times New Roman" w:cs="Times New Roman"/>
          <w:b/>
          <w:color w:val="000000"/>
          <w:lang w:eastAsia="ru-RU"/>
        </w:rPr>
        <w:t>купли-продажи</w:t>
      </w:r>
      <w:r w:rsidRPr="00D93F46">
        <w:rPr>
          <w:rFonts w:eastAsia="Times New Roman" w:cs="Times New Roman"/>
          <w:b/>
          <w:color w:val="000000"/>
          <w:lang w:eastAsia="ru-RU"/>
        </w:rPr>
        <w:t xml:space="preserve"> победитель аукциона должен явиться в ПАО Сбербанк по адресу: </w:t>
      </w:r>
      <w:r w:rsidR="00B41B00" w:rsidRPr="00B41B00">
        <w:rPr>
          <w:rFonts w:eastAsia="Times New Roman" w:cs="Times New Roman"/>
          <w:b/>
          <w:color w:val="000000"/>
          <w:lang w:eastAsia="ru-RU"/>
        </w:rPr>
        <w:t xml:space="preserve">г. Оренбург, ул. Володарского, д. 16, кабинет 315, тел. 8 987 346 71 08 </w:t>
      </w:r>
      <w:proofErr w:type="spellStart"/>
      <w:r w:rsidR="00B41B00" w:rsidRPr="00B41B00">
        <w:rPr>
          <w:rFonts w:eastAsia="Times New Roman" w:cs="Times New Roman"/>
          <w:b/>
          <w:color w:val="000000"/>
          <w:lang w:eastAsia="ru-RU"/>
        </w:rPr>
        <w:t>Харахорин</w:t>
      </w:r>
      <w:proofErr w:type="spellEnd"/>
      <w:r w:rsidR="00B41B00" w:rsidRPr="00B41B00">
        <w:rPr>
          <w:rFonts w:eastAsia="Times New Roman" w:cs="Times New Roman"/>
          <w:b/>
          <w:color w:val="000000"/>
          <w:lang w:eastAsia="ru-RU"/>
        </w:rPr>
        <w:t xml:space="preserve"> Владимир Николаевич.</w:t>
      </w:r>
    </w:p>
    <w:p w14:paraId="36D03A2D" w14:textId="3A0D8B8A" w:rsidR="00D93F46" w:rsidRDefault="00D93F46" w:rsidP="00D93F46">
      <w:pPr>
        <w:ind w:right="-57" w:firstLine="709"/>
        <w:jc w:val="both"/>
        <w:rPr>
          <w:rFonts w:eastAsia="Times New Roman" w:cs="Times New Roman"/>
          <w:b/>
          <w:lang w:eastAsia="ru-RU"/>
        </w:rPr>
      </w:pPr>
      <w:bookmarkStart w:id="2" w:name="_Hlk520414710"/>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 xml:space="preserve">договор купли-продажи </w:t>
      </w:r>
      <w:r w:rsidR="004D2C74">
        <w:rPr>
          <w:rFonts w:eastAsia="Times New Roman" w:cs="Times New Roman"/>
          <w:b/>
          <w:lang w:eastAsia="ru-RU"/>
        </w:rPr>
        <w:t xml:space="preserve">собственник </w:t>
      </w:r>
      <w:r w:rsidR="004D2C74" w:rsidRPr="004D2C74">
        <w:rPr>
          <w:rFonts w:eastAsia="Times New Roman" w:cs="Times New Roman"/>
          <w:b/>
          <w:lang w:eastAsia="ru-RU"/>
        </w:rPr>
        <w:t xml:space="preserve">обязан заключить с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динственным участником, а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динственный участник аукциона обязан заключить с </w:t>
      </w:r>
      <w:r w:rsidR="004D2C74">
        <w:rPr>
          <w:rFonts w:eastAsia="Times New Roman" w:cs="Times New Roman"/>
          <w:b/>
          <w:lang w:eastAsia="ru-RU"/>
        </w:rPr>
        <w:t xml:space="preserve">собственником </w:t>
      </w:r>
      <w:r w:rsidR="004D2C74" w:rsidRPr="004D2C74">
        <w:rPr>
          <w:rFonts w:eastAsia="Times New Roman" w:cs="Times New Roman"/>
          <w:b/>
          <w:lang w:eastAsia="ru-RU"/>
        </w:rPr>
        <w:t>договор купли-продажи Объектов</w:t>
      </w:r>
      <w:r w:rsidR="004D2C74">
        <w:rPr>
          <w:rFonts w:eastAsia="Times New Roman" w:cs="Times New Roman"/>
          <w:b/>
          <w:lang w:eastAsia="ru-RU"/>
        </w:rPr>
        <w:t xml:space="preserve"> </w:t>
      </w:r>
      <w:r w:rsidRPr="006A29D9">
        <w:rPr>
          <w:rFonts w:eastAsia="Times New Roman" w:cs="Times New Roman"/>
          <w:b/>
          <w:lang w:eastAsia="ru-RU"/>
        </w:rPr>
        <w:t xml:space="preserve">по </w:t>
      </w:r>
      <w:r w:rsidR="0051418D">
        <w:rPr>
          <w:rFonts w:eastAsia="Times New Roman" w:cs="Times New Roman"/>
          <w:b/>
          <w:lang w:eastAsia="ru-RU"/>
        </w:rPr>
        <w:t>нача</w:t>
      </w:r>
      <w:r w:rsidRPr="006A29D9">
        <w:rPr>
          <w:rFonts w:eastAsia="Times New Roman" w:cs="Times New Roman"/>
          <w:b/>
          <w:lang w:eastAsia="ru-RU"/>
        </w:rPr>
        <w:t xml:space="preserve">льной цене в течение </w:t>
      </w:r>
      <w:r w:rsidR="00D239ED">
        <w:rPr>
          <w:rFonts w:eastAsia="Times New Roman" w:cs="Times New Roman"/>
          <w:b/>
          <w:lang w:eastAsia="ru-RU"/>
        </w:rPr>
        <w:t>2</w:t>
      </w:r>
      <w:r w:rsidRPr="006A29D9">
        <w:rPr>
          <w:rFonts w:eastAsia="Times New Roman" w:cs="Times New Roman"/>
          <w:b/>
          <w:lang w:eastAsia="ru-RU"/>
        </w:rPr>
        <w:t xml:space="preserve"> (д</w:t>
      </w:r>
      <w:r w:rsidR="00D239ED">
        <w:rPr>
          <w:rFonts w:eastAsia="Times New Roman" w:cs="Times New Roman"/>
          <w:b/>
          <w:lang w:eastAsia="ru-RU"/>
        </w:rPr>
        <w:t>вух</w:t>
      </w:r>
      <w:r w:rsidRPr="006A29D9">
        <w:rPr>
          <w:rFonts w:eastAsia="Times New Roman" w:cs="Times New Roman"/>
          <w:b/>
          <w:lang w:eastAsia="ru-RU"/>
        </w:rPr>
        <w:t xml:space="preserve">) рабочих дней с даты признания аукциона несостоявшимся. </w:t>
      </w:r>
    </w:p>
    <w:bookmarkEnd w:id="2"/>
    <w:p w14:paraId="684B6FB0" w14:textId="214C77EE" w:rsidR="007500D4" w:rsidRP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Неявка победителя</w:t>
      </w:r>
      <w:r>
        <w:rPr>
          <w:rFonts w:eastAsia="Times New Roman" w:cs="Times New Roman"/>
          <w:bCs/>
          <w:lang w:eastAsia="ru-RU"/>
        </w:rPr>
        <w:t>/единственного участника аукциона</w:t>
      </w:r>
      <w:r w:rsidRPr="007500D4">
        <w:rPr>
          <w:rFonts w:eastAsia="Times New Roman" w:cs="Times New Roman"/>
          <w:bCs/>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победителя/единственного участника аукциона от заключения договора купли-продажи.</w:t>
      </w:r>
    </w:p>
    <w:p w14:paraId="0A87EE42" w14:textId="77777777" w:rsid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При уклонении (отказе) победителя/единственного участника аукциона</w:t>
      </w:r>
      <w:r>
        <w:rPr>
          <w:rFonts w:eastAsia="Times New Roman" w:cs="Times New Roman"/>
          <w:bCs/>
          <w:lang w:eastAsia="ru-RU"/>
        </w:rPr>
        <w:t xml:space="preserve"> </w:t>
      </w:r>
      <w:r w:rsidRPr="007500D4">
        <w:rPr>
          <w:rFonts w:eastAsia="Times New Roman" w:cs="Times New Roman"/>
          <w:bCs/>
          <w:lang w:eastAsia="ru-RU"/>
        </w:rPr>
        <w:t>от заключения в установленный срок договора купли-продажи или оплаты цены продажи объектов задаток ему не возвращается, и он утрачивает право на заключение указанного договора.</w:t>
      </w:r>
    </w:p>
    <w:p w14:paraId="5162548C" w14:textId="0B26EF36" w:rsidR="0051418D" w:rsidRPr="0051418D" w:rsidRDefault="0051418D" w:rsidP="007500D4">
      <w:pPr>
        <w:ind w:firstLine="709"/>
        <w:jc w:val="both"/>
        <w:rPr>
          <w:rFonts w:eastAsia="Times New Roman" w:cs="Times New Roman"/>
          <w:bCs/>
          <w:lang w:eastAsia="ru-RU"/>
        </w:rPr>
      </w:pPr>
      <w:r w:rsidRPr="0051418D">
        <w:rPr>
          <w:rFonts w:eastAsia="Times New Roman" w:cs="Times New Roman"/>
          <w:bCs/>
          <w:lang w:eastAsia="ru-RU"/>
        </w:rPr>
        <w:t xml:space="preserve">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w:t>
      </w:r>
      <w:r w:rsidR="00911BD7">
        <w:rPr>
          <w:rFonts w:eastAsia="Times New Roman" w:cs="Times New Roman"/>
          <w:bCs/>
          <w:lang w:eastAsia="ru-RU"/>
        </w:rPr>
        <w:t>3</w:t>
      </w:r>
      <w:r w:rsidRPr="0051418D">
        <w:rPr>
          <w:rFonts w:eastAsia="Times New Roman" w:cs="Times New Roman"/>
          <w:bCs/>
          <w:lang w:eastAsia="ru-RU"/>
        </w:rPr>
        <w:t xml:space="preserve"> (</w:t>
      </w:r>
      <w:r w:rsidR="00911BD7">
        <w:rPr>
          <w:rFonts w:eastAsia="Times New Roman" w:cs="Times New Roman"/>
          <w:bCs/>
          <w:lang w:eastAsia="ru-RU"/>
        </w:rPr>
        <w:t>Трех</w:t>
      </w:r>
      <w:r w:rsidRPr="0051418D">
        <w:rPr>
          <w:rFonts w:eastAsia="Times New Roman" w:cs="Times New Roman"/>
          <w:bCs/>
          <w:lang w:eastAsia="ru-RU"/>
        </w:rPr>
        <w:t>) рабочих дней с даты подписания договора купли-продажи Объектов в соответствии с условиями, определенными договором купли-продажи, размещенным на сайте www.lot-online.ru в разделе «карточка лота».</w:t>
      </w:r>
    </w:p>
    <w:p w14:paraId="455F0499" w14:textId="250229A2" w:rsidR="004F055E" w:rsidRPr="004F055E" w:rsidRDefault="004F055E" w:rsidP="0051418D">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B7C648B" w14:textId="56589959" w:rsidR="00D93F46" w:rsidRPr="004F055E" w:rsidRDefault="004F055E" w:rsidP="004F055E">
      <w:pPr>
        <w:ind w:firstLine="709"/>
        <w:rPr>
          <w:rFonts w:eastAsia="Times New Roman" w:cs="Times New Roman"/>
          <w:bCs/>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E2A2CE4" w14:textId="77777777" w:rsidR="00D93F46" w:rsidRPr="006A29D9" w:rsidRDefault="00D93F46" w:rsidP="00D93F46">
      <w:pPr>
        <w:jc w:val="both"/>
        <w:rPr>
          <w:shd w:val="clear" w:color="auto" w:fill="FFFFFF"/>
        </w:rPr>
      </w:pPr>
    </w:p>
    <w:p w14:paraId="63092588" w14:textId="77777777" w:rsidR="00D93F46" w:rsidRPr="00062A57" w:rsidRDefault="00D93F46" w:rsidP="00D93F46">
      <w:pPr>
        <w:ind w:right="-57"/>
        <w:jc w:val="center"/>
      </w:pPr>
    </w:p>
    <w:p w14:paraId="70F1B23D" w14:textId="5865DC0A" w:rsidR="0057358A" w:rsidRDefault="0057358A"/>
    <w:p w14:paraId="56B76384" w14:textId="5471B0C5" w:rsidR="000B7D63" w:rsidRDefault="000B7D63"/>
    <w:p w14:paraId="28974C09" w14:textId="4F4CC046" w:rsidR="000B7D63" w:rsidRDefault="000B7D63"/>
    <w:p w14:paraId="4E791073" w14:textId="1578EF83" w:rsidR="000B7D63" w:rsidRDefault="000B7D63"/>
    <w:p w14:paraId="5B891EFF" w14:textId="3677157F" w:rsidR="000B7D63" w:rsidRDefault="000B7D63"/>
    <w:p w14:paraId="11808274" w14:textId="0A196367" w:rsidR="000B7D63" w:rsidRDefault="000B7D63"/>
    <w:p w14:paraId="0B070FEF" w14:textId="28FAE911" w:rsidR="000B7D63" w:rsidRDefault="000B7D63"/>
    <w:p w14:paraId="3CCBEF38" w14:textId="76A4FA1A" w:rsidR="000B7D63" w:rsidRDefault="000B7D63"/>
    <w:p w14:paraId="321BB194" w14:textId="6B785799" w:rsidR="000B7D63" w:rsidRDefault="000B7D63"/>
    <w:p w14:paraId="02C58AD0" w14:textId="6F6AF559" w:rsidR="000B7D63" w:rsidRDefault="000B7D63"/>
    <w:p w14:paraId="7553427B" w14:textId="162A4FDD" w:rsidR="000B7D63" w:rsidRDefault="000B7D63"/>
    <w:p w14:paraId="70468967" w14:textId="5D12367E" w:rsidR="000B7D63" w:rsidRDefault="000B7D63"/>
    <w:p w14:paraId="1EC16634" w14:textId="7C7A97FA" w:rsidR="000B7D63" w:rsidRDefault="000B7D63"/>
    <w:p w14:paraId="06254FC7" w14:textId="607245CE" w:rsidR="000B7D63" w:rsidRDefault="000B7D63"/>
    <w:p w14:paraId="1AECD8BD" w14:textId="0B438987" w:rsidR="000B7D63" w:rsidRDefault="000B7D63"/>
    <w:p w14:paraId="38FFC2BB" w14:textId="46DE4CBC" w:rsidR="000B7D63" w:rsidRDefault="000B7D63"/>
    <w:p w14:paraId="5932A91A" w14:textId="078E3E5D" w:rsidR="000B7D63" w:rsidRDefault="000B7D63"/>
    <w:p w14:paraId="76FB292F" w14:textId="1C67E125" w:rsidR="000B7D63" w:rsidRDefault="000B7D63"/>
    <w:p w14:paraId="5834FFAA" w14:textId="0440F195" w:rsidR="000B7D63" w:rsidRDefault="000B7D63"/>
    <w:p w14:paraId="4A8085EB" w14:textId="3F9E6954" w:rsidR="000B7D63" w:rsidRDefault="000B7D63"/>
    <w:p w14:paraId="3B3B9701" w14:textId="781CD2E2" w:rsidR="000B7D63" w:rsidRDefault="000B7D63"/>
    <w:p w14:paraId="04D319EC" w14:textId="319622EA" w:rsidR="000B7D63" w:rsidRDefault="000B7D63"/>
    <w:p w14:paraId="67C63CFA" w14:textId="3B1E3815" w:rsidR="000B7D63" w:rsidRDefault="000B7D63"/>
    <w:p w14:paraId="115A61BC" w14:textId="5364368C" w:rsidR="000B7D63" w:rsidRDefault="000B7D63"/>
    <w:p w14:paraId="1A7622CA" w14:textId="77777777" w:rsidR="000B7D63" w:rsidRDefault="000B7D63" w:rsidP="000B7D63">
      <w:pPr>
        <w:ind w:right="677"/>
        <w:jc w:val="right"/>
        <w:rPr>
          <w:rFonts w:eastAsia="Times New Roman"/>
          <w:b/>
          <w:color w:val="020C22"/>
          <w:sz w:val="22"/>
          <w:szCs w:val="22"/>
          <w:lang w:eastAsia="ru-RU"/>
        </w:rPr>
      </w:pPr>
    </w:p>
    <w:p w14:paraId="41215675" w14:textId="77777777" w:rsidR="000B7D63" w:rsidRDefault="000B7D63" w:rsidP="000B7D63">
      <w:pPr>
        <w:ind w:right="677"/>
        <w:jc w:val="right"/>
        <w:rPr>
          <w:rFonts w:eastAsia="Times New Roman"/>
          <w:b/>
          <w:color w:val="020C22"/>
          <w:sz w:val="22"/>
          <w:szCs w:val="22"/>
          <w:lang w:eastAsia="ru-RU"/>
        </w:rPr>
        <w:sectPr w:rsidR="000B7D63" w:rsidSect="00A873DA">
          <w:headerReference w:type="default" r:id="rId13"/>
          <w:pgSz w:w="11906" w:h="16838"/>
          <w:pgMar w:top="851" w:right="566" w:bottom="426" w:left="851" w:header="709" w:footer="709" w:gutter="0"/>
          <w:cols w:space="708"/>
          <w:docGrid w:linePitch="360"/>
        </w:sectPr>
      </w:pPr>
    </w:p>
    <w:p w14:paraId="1FCCD352" w14:textId="77267C29" w:rsidR="000B7D63" w:rsidRPr="000B7D63" w:rsidRDefault="000B7D63" w:rsidP="000B7D63">
      <w:pPr>
        <w:ind w:right="677"/>
        <w:jc w:val="right"/>
        <w:rPr>
          <w:rFonts w:eastAsia="Times New Roman"/>
          <w:b/>
          <w:color w:val="020C22"/>
          <w:kern w:val="2"/>
          <w:sz w:val="22"/>
          <w:szCs w:val="22"/>
          <w:lang w:eastAsia="ru-RU"/>
        </w:rPr>
      </w:pPr>
      <w:r w:rsidRPr="000B7D63">
        <w:rPr>
          <w:rFonts w:eastAsia="Times New Roman"/>
          <w:b/>
          <w:color w:val="020C22"/>
          <w:sz w:val="22"/>
          <w:szCs w:val="22"/>
          <w:lang w:eastAsia="ru-RU"/>
        </w:rPr>
        <w:lastRenderedPageBreak/>
        <w:t>ПРИЛОЖЕНИЕ 1</w:t>
      </w:r>
    </w:p>
    <w:p w14:paraId="0FD3ABB0" w14:textId="77777777" w:rsidR="000B7D63" w:rsidRPr="000B7D63" w:rsidRDefault="000B7D63" w:rsidP="000B7D63">
      <w:pPr>
        <w:ind w:right="677"/>
        <w:jc w:val="center"/>
        <w:rPr>
          <w:b/>
          <w:spacing w:val="26"/>
          <w:sz w:val="22"/>
          <w:szCs w:val="22"/>
        </w:rPr>
      </w:pPr>
    </w:p>
    <w:p w14:paraId="466E2992" w14:textId="77777777" w:rsidR="000B7D63" w:rsidRPr="000B7D63" w:rsidRDefault="000B7D63" w:rsidP="000B7D63">
      <w:pPr>
        <w:ind w:right="677"/>
        <w:jc w:val="center"/>
        <w:rPr>
          <w:b/>
          <w:spacing w:val="26"/>
          <w:sz w:val="22"/>
          <w:szCs w:val="22"/>
        </w:rPr>
      </w:pPr>
      <w:r w:rsidRPr="000B7D63">
        <w:rPr>
          <w:b/>
          <w:spacing w:val="26"/>
          <w:sz w:val="22"/>
          <w:szCs w:val="22"/>
        </w:rPr>
        <w:t>ЗАВЕРЕНИЕ КОНТРАГЕНТА ЮРИДИЧЕСКОГО ЛИЦА</w:t>
      </w:r>
    </w:p>
    <w:p w14:paraId="0B3DAD72" w14:textId="77777777" w:rsidR="000B7D63" w:rsidRPr="000B7D63" w:rsidRDefault="000B7D63" w:rsidP="000B7D63">
      <w:pPr>
        <w:ind w:right="677"/>
        <w:jc w:val="center"/>
        <w:rPr>
          <w:b/>
          <w:spacing w:val="26"/>
          <w:sz w:val="22"/>
          <w:szCs w:val="22"/>
        </w:rPr>
      </w:pPr>
      <w:r w:rsidRPr="000B7D63">
        <w:rPr>
          <w:b/>
          <w:spacing w:val="26"/>
          <w:sz w:val="22"/>
          <w:szCs w:val="22"/>
        </w:rPr>
        <w:t>О СТРУКТУРЕ ВЛАДЕНИЯ</w:t>
      </w:r>
    </w:p>
    <w:p w14:paraId="58339500" w14:textId="77777777" w:rsidR="000B7D63" w:rsidRPr="000B7D63" w:rsidRDefault="000B7D63" w:rsidP="000B7D63">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4DE80FBE" w14:textId="77777777" w:rsidR="000B7D63" w:rsidRPr="000B7D63" w:rsidRDefault="000B7D63" w:rsidP="000B7D63">
      <w:pPr>
        <w:ind w:right="677"/>
        <w:jc w:val="both"/>
        <w:rPr>
          <w:b/>
          <w:color w:val="595959" w:themeColor="text1" w:themeTint="A6"/>
          <w:sz w:val="22"/>
          <w:szCs w:val="22"/>
          <w:highlight w:val="yellow"/>
        </w:rPr>
      </w:pPr>
    </w:p>
    <w:tbl>
      <w:tblPr>
        <w:tblStyle w:val="ae"/>
        <w:tblW w:w="15309" w:type="dxa"/>
        <w:tblInd w:w="-5" w:type="dxa"/>
        <w:tblLook w:val="04A0" w:firstRow="1" w:lastRow="0" w:firstColumn="1" w:lastColumn="0" w:noHBand="0" w:noVBand="1"/>
      </w:tblPr>
      <w:tblGrid>
        <w:gridCol w:w="4649"/>
        <w:gridCol w:w="10660"/>
      </w:tblGrid>
      <w:tr w:rsidR="000B7D63" w:rsidRPr="000B7D63" w14:paraId="030D8260"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AB0D7B2" w14:textId="77777777" w:rsidR="000B7D63" w:rsidRPr="000B7D63" w:rsidRDefault="000B7D63" w:rsidP="000B7D63">
            <w:pPr>
              <w:spacing w:after="200" w:line="276" w:lineRule="auto"/>
              <w:ind w:right="677"/>
              <w:rPr>
                <w:b/>
                <w:sz w:val="22"/>
                <w:szCs w:val="22"/>
              </w:rPr>
            </w:pPr>
            <w:r w:rsidRPr="000B7D63">
              <w:rPr>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vAlign w:val="center"/>
          </w:tcPr>
          <w:p w14:paraId="4D4FA22D" w14:textId="77777777" w:rsidR="000B7D63" w:rsidRPr="000B7D63" w:rsidRDefault="000B7D63" w:rsidP="000B7D63">
            <w:pPr>
              <w:spacing w:after="200" w:line="276" w:lineRule="auto"/>
              <w:ind w:right="677"/>
              <w:rPr>
                <w:b/>
                <w:sz w:val="22"/>
                <w:szCs w:val="22"/>
              </w:rPr>
            </w:pPr>
          </w:p>
        </w:tc>
      </w:tr>
      <w:tr w:rsidR="000B7D63" w:rsidRPr="000B7D63" w14:paraId="0C99B957" w14:textId="77777777" w:rsidTr="00E05D68">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84F512D" w14:textId="77777777" w:rsidR="000B7D63" w:rsidRPr="000B7D63" w:rsidRDefault="000B7D63" w:rsidP="000B7D63">
            <w:pPr>
              <w:spacing w:after="200" w:line="276" w:lineRule="auto"/>
              <w:ind w:right="677"/>
              <w:rPr>
                <w:b/>
                <w:sz w:val="22"/>
                <w:szCs w:val="22"/>
              </w:rPr>
            </w:pPr>
            <w:r w:rsidRPr="000B7D63">
              <w:rPr>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vAlign w:val="center"/>
          </w:tcPr>
          <w:p w14:paraId="55E9FCF2" w14:textId="77777777" w:rsidR="000B7D63" w:rsidRPr="000B7D63" w:rsidRDefault="000B7D63" w:rsidP="000B7D63">
            <w:pPr>
              <w:spacing w:after="200" w:line="276" w:lineRule="auto"/>
              <w:ind w:right="677"/>
              <w:rPr>
                <w:i/>
                <w:color w:val="2F5496" w:themeColor="accent1" w:themeShade="BF"/>
                <w:sz w:val="22"/>
                <w:szCs w:val="22"/>
              </w:rPr>
            </w:pPr>
          </w:p>
        </w:tc>
      </w:tr>
    </w:tbl>
    <w:p w14:paraId="006807E4" w14:textId="77777777" w:rsidR="000B7D63" w:rsidRPr="000B7D63" w:rsidRDefault="000B7D63" w:rsidP="000B7D63">
      <w:pPr>
        <w:ind w:right="677" w:firstLine="709"/>
        <w:jc w:val="both"/>
        <w:rPr>
          <w:color w:val="000000" w:themeColor="text1"/>
          <w:kern w:val="2"/>
          <w:sz w:val="22"/>
          <w:szCs w:val="22"/>
          <w:highlight w:val="yellow"/>
        </w:rPr>
      </w:pPr>
    </w:p>
    <w:p w14:paraId="32035BAB" w14:textId="77777777" w:rsidR="000B7D63" w:rsidRPr="000B7D63" w:rsidRDefault="000B7D63" w:rsidP="000B7D63">
      <w:pPr>
        <w:ind w:right="253"/>
        <w:jc w:val="both"/>
        <w:rPr>
          <w:color w:val="000000" w:themeColor="text1"/>
          <w:sz w:val="22"/>
          <w:szCs w:val="22"/>
        </w:rPr>
      </w:pPr>
      <w:r w:rsidRPr="000B7D63">
        <w:rPr>
          <w:color w:val="000000" w:themeColor="text1"/>
          <w:sz w:val="22"/>
          <w:szCs w:val="22"/>
        </w:rPr>
        <w:t xml:space="preserve">В целях выполнения Указа Президента РФ № 79 от 28.02.2022, Указа Президента РФ № 81 от </w:t>
      </w:r>
      <w:proofErr w:type="gramStart"/>
      <w:r w:rsidRPr="000B7D63">
        <w:rPr>
          <w:color w:val="000000" w:themeColor="text1"/>
          <w:sz w:val="22"/>
          <w:szCs w:val="22"/>
        </w:rPr>
        <w:t>01.03.2022,Указа</w:t>
      </w:r>
      <w:proofErr w:type="gramEnd"/>
      <w:r w:rsidRPr="000B7D63">
        <w:rPr>
          <w:color w:val="000000" w:themeColor="text1"/>
          <w:sz w:val="22"/>
          <w:szCs w:val="22"/>
        </w:rPr>
        <w:t xml:space="preserve"> Президента РФ № 95 от 05.03.2022 и Указа Президента РФ № 126 от 18.03.2022  сообщаю и заверяю, что Общество</w:t>
      </w:r>
      <w:r w:rsidRPr="000B7D63">
        <w:rPr>
          <w:vertAlign w:val="superscript"/>
        </w:rPr>
        <w:footnoteReference w:id="1"/>
      </w:r>
      <w:r w:rsidRPr="000B7D63">
        <w:rPr>
          <w:color w:val="000000" w:themeColor="text1"/>
          <w:sz w:val="22"/>
          <w:szCs w:val="22"/>
        </w:rPr>
        <w:t xml:space="preserve"> :</w:t>
      </w:r>
    </w:p>
    <w:p w14:paraId="45E07E8C" w14:textId="77777777" w:rsidR="000B7D63" w:rsidRPr="000B7D63" w:rsidRDefault="000B7D63" w:rsidP="000B7D63">
      <w:pPr>
        <w:widowControl/>
        <w:numPr>
          <w:ilvl w:val="0"/>
          <w:numId w:val="16"/>
        </w:numPr>
        <w:suppressAutoHyphens w:val="0"/>
        <w:ind w:right="253"/>
        <w:jc w:val="both"/>
        <w:rPr>
          <w:rFonts w:cs="Mangal"/>
          <w:color w:val="000000" w:themeColor="text1"/>
          <w:sz w:val="22"/>
          <w:szCs w:val="22"/>
        </w:rPr>
      </w:pPr>
      <w:r w:rsidRPr="000B7D63">
        <w:rPr>
          <w:rFonts w:cs="Mangal"/>
          <w:b/>
          <w:color w:val="000000" w:themeColor="text1"/>
          <w:sz w:val="22"/>
          <w:szCs w:val="22"/>
        </w:rPr>
        <w:t>НЕ ЯВЛЯЕТСЯ/ ЯВЛЯЕТСЯ</w:t>
      </w:r>
      <w:r w:rsidRPr="000B7D63">
        <w:rPr>
          <w:rFonts w:cs="Mangal"/>
          <w:color w:val="000000" w:themeColor="text1"/>
          <w:sz w:val="22"/>
          <w:szCs w:val="22"/>
          <w:vertAlign w:val="superscript"/>
        </w:rPr>
        <w:footnoteReference w:id="2"/>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639767" w14:textId="77777777" w:rsidR="000B7D63" w:rsidRPr="000B7D63" w:rsidRDefault="000B7D63" w:rsidP="000B7D63">
      <w:pPr>
        <w:widowControl/>
        <w:numPr>
          <w:ilvl w:val="0"/>
          <w:numId w:val="16"/>
        </w:numPr>
        <w:suppressAutoHyphens w:val="0"/>
        <w:ind w:right="253"/>
        <w:jc w:val="both"/>
        <w:rPr>
          <w:rFonts w:cs="Mangal"/>
          <w:color w:val="020C22"/>
          <w:sz w:val="22"/>
          <w:szCs w:val="22"/>
        </w:rPr>
      </w:pPr>
      <w:r w:rsidRPr="000B7D63">
        <w:rPr>
          <w:rFonts w:cs="Mangal"/>
          <w:b/>
          <w:color w:val="000000" w:themeColor="text1"/>
          <w:sz w:val="22"/>
          <w:szCs w:val="22"/>
        </w:rPr>
        <w:t>НЕ ЯВЛЯЕТСЯ/ ЯВЛЯЕТСЯ</w:t>
      </w:r>
      <w:r w:rsidRPr="000B7D63">
        <w:rPr>
          <w:rFonts w:cs="Mangal"/>
          <w:sz w:val="22"/>
          <w:szCs w:val="22"/>
          <w:vertAlign w:val="superscript"/>
        </w:rPr>
        <w:t xml:space="preserve">2 </w:t>
      </w:r>
      <w:r w:rsidRPr="000B7D63">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17B41C64" w14:textId="77777777" w:rsidR="000B7D63" w:rsidRPr="000B7D63" w:rsidRDefault="000B7D63" w:rsidP="000B7D63">
      <w:pPr>
        <w:widowControl/>
        <w:tabs>
          <w:tab w:val="left" w:pos="851"/>
        </w:tabs>
        <w:suppressAutoHyphens w:val="0"/>
        <w:ind w:right="253"/>
        <w:jc w:val="both"/>
        <w:rPr>
          <w:rFonts w:eastAsia="Times New Roman" w:cs="Times New Roman"/>
          <w:color w:val="020C22"/>
          <w:kern w:val="0"/>
          <w:sz w:val="22"/>
          <w:szCs w:val="22"/>
          <w:lang w:eastAsia="ru-RU" w:bidi="ar-SA"/>
        </w:rPr>
      </w:pPr>
      <w:r w:rsidRPr="000B7D63">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0B7D63">
        <w:rPr>
          <w:rFonts w:eastAsia="Times New Roman" w:cs="Times New Roman"/>
          <w:color w:val="020C22"/>
          <w:kern w:val="0"/>
          <w:sz w:val="22"/>
          <w:szCs w:val="22"/>
          <w:lang w:eastAsia="ru-RU" w:bidi="ar-SA"/>
        </w:rPr>
        <w:t xml:space="preserve">- физических лиц, а также </w:t>
      </w:r>
      <w:proofErr w:type="spellStart"/>
      <w:r w:rsidRPr="000B7D63">
        <w:rPr>
          <w:rFonts w:eastAsia="Times New Roman" w:cs="Times New Roman"/>
          <w:color w:val="020C22"/>
          <w:kern w:val="0"/>
          <w:sz w:val="22"/>
          <w:szCs w:val="22"/>
          <w:lang w:eastAsia="ru-RU" w:bidi="ar-SA"/>
        </w:rPr>
        <w:t>Госучастников</w:t>
      </w:r>
      <w:proofErr w:type="spellEnd"/>
      <w:r w:rsidRPr="000B7D63">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sidRPr="000B7D63">
        <w:rPr>
          <w:rFonts w:eastAsia="Times New Roman" w:cs="Times New Roman"/>
          <w:color w:val="020C22"/>
          <w:kern w:val="0"/>
          <w:sz w:val="22"/>
          <w:szCs w:val="22"/>
          <w:vertAlign w:val="superscript"/>
          <w:lang w:eastAsia="ru-RU" w:bidi="ar-SA"/>
        </w:rPr>
        <w:t>1</w:t>
      </w:r>
      <w:r w:rsidRPr="000B7D63">
        <w:rPr>
          <w:rFonts w:eastAsia="Times New Roman" w:cs="Times New Roman"/>
          <w:color w:val="020C22"/>
          <w:kern w:val="0"/>
          <w:sz w:val="22"/>
          <w:szCs w:val="22"/>
          <w:lang w:eastAsia="ru-RU" w:bidi="ar-SA"/>
        </w:rPr>
        <w:t>:</w:t>
      </w:r>
    </w:p>
    <w:tbl>
      <w:tblPr>
        <w:tblStyle w:val="ae"/>
        <w:tblW w:w="15309" w:type="dxa"/>
        <w:tblInd w:w="-5" w:type="dxa"/>
        <w:tblLook w:val="04A0" w:firstRow="1" w:lastRow="0" w:firstColumn="1" w:lastColumn="0" w:noHBand="0" w:noVBand="1"/>
      </w:tblPr>
      <w:tblGrid>
        <w:gridCol w:w="2318"/>
        <w:gridCol w:w="2044"/>
        <w:gridCol w:w="2521"/>
        <w:gridCol w:w="2185"/>
        <w:gridCol w:w="2069"/>
        <w:gridCol w:w="2110"/>
        <w:gridCol w:w="2062"/>
      </w:tblGrid>
      <w:tr w:rsidR="000B7D63" w:rsidRPr="000B7D63" w14:paraId="4D818906" w14:textId="77777777" w:rsidTr="00E05D68">
        <w:trPr>
          <w:trHeight w:val="2118"/>
        </w:trPr>
        <w:tc>
          <w:tcPr>
            <w:tcW w:w="2318" w:type="dxa"/>
            <w:tcBorders>
              <w:top w:val="single" w:sz="4" w:space="0" w:color="auto"/>
              <w:left w:val="single" w:sz="4" w:space="0" w:color="auto"/>
              <w:bottom w:val="single" w:sz="4" w:space="0" w:color="auto"/>
              <w:right w:val="single" w:sz="4" w:space="0" w:color="auto"/>
            </w:tcBorders>
            <w:hideMark/>
          </w:tcPr>
          <w:p w14:paraId="73B1F73A"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ФИО/    наименование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b/>
                <w:color w:val="020C22"/>
                <w:kern w:val="0"/>
                <w:sz w:val="20"/>
                <w:szCs w:val="20"/>
                <w:vertAlign w:val="superscript"/>
                <w:lang w:eastAsia="ru-RU" w:bidi="ar-SA"/>
              </w:rPr>
              <w:footnoteReference w:id="3"/>
            </w:r>
            <w:r w:rsidRPr="000B7D63">
              <w:rPr>
                <w:rFonts w:eastAsia="Times New Roman" w:cs="Times New Roman"/>
                <w:b/>
                <w:color w:val="020C22"/>
                <w:kern w:val="0"/>
                <w:sz w:val="20"/>
                <w:szCs w:val="20"/>
                <w:vertAlign w:val="superscript"/>
                <w:lang w:eastAsia="ru-RU" w:bidi="ar-SA"/>
              </w:rPr>
              <w:t>,</w:t>
            </w:r>
            <w:r w:rsidRPr="000B7D63">
              <w:rPr>
                <w:rFonts w:eastAsia="Times New Roman" w:cs="Times New Roman"/>
                <w:b/>
                <w:color w:val="020C22"/>
                <w:kern w:val="0"/>
                <w:sz w:val="20"/>
                <w:szCs w:val="20"/>
                <w:vertAlign w:val="superscript"/>
                <w:lang w:eastAsia="ru-RU" w:bidi="ar-SA"/>
              </w:rPr>
              <w:footnoteReference w:id="4"/>
            </w:r>
          </w:p>
        </w:tc>
        <w:tc>
          <w:tcPr>
            <w:tcW w:w="2044" w:type="dxa"/>
            <w:tcBorders>
              <w:top w:val="single" w:sz="4" w:space="0" w:color="auto"/>
              <w:left w:val="single" w:sz="4" w:space="0" w:color="auto"/>
              <w:bottom w:val="single" w:sz="4" w:space="0" w:color="auto"/>
              <w:right w:val="single" w:sz="4" w:space="0" w:color="auto"/>
            </w:tcBorders>
          </w:tcPr>
          <w:p w14:paraId="0D66502E" w14:textId="77777777" w:rsidR="000B7D63" w:rsidRPr="000B7D63" w:rsidRDefault="000B7D63" w:rsidP="000B7D63">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Номер, серия ДУЛ</w:t>
            </w:r>
            <w:r w:rsidRPr="000B7D63">
              <w:rPr>
                <w:rFonts w:eastAsia="Times New Roman" w:cs="Times New Roman"/>
                <w:b/>
                <w:color w:val="020C22"/>
                <w:kern w:val="0"/>
                <w:sz w:val="20"/>
                <w:szCs w:val="20"/>
                <w:vertAlign w:val="superscript"/>
                <w:lang w:eastAsia="ru-RU" w:bidi="ar-SA"/>
              </w:rPr>
              <w:footnoteReference w:id="5"/>
            </w:r>
            <w:r w:rsidRPr="000B7D63">
              <w:rPr>
                <w:rFonts w:eastAsia="Times New Roman" w:cs="Times New Roman"/>
                <w:b/>
                <w:color w:val="020C22"/>
                <w:kern w:val="0"/>
                <w:sz w:val="20"/>
                <w:szCs w:val="20"/>
                <w:lang w:eastAsia="ru-RU" w:bidi="ar-SA"/>
              </w:rPr>
              <w:t xml:space="preserve"> и место регистрации</w:t>
            </w:r>
          </w:p>
          <w:p w14:paraId="291E9B9A"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164420D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521" w:type="dxa"/>
            <w:tcBorders>
              <w:top w:val="single" w:sz="4" w:space="0" w:color="auto"/>
              <w:left w:val="single" w:sz="4" w:space="0" w:color="auto"/>
              <w:bottom w:val="single" w:sz="4" w:space="0" w:color="auto"/>
              <w:right w:val="single" w:sz="4" w:space="0" w:color="auto"/>
            </w:tcBorders>
            <w:hideMark/>
          </w:tcPr>
          <w:p w14:paraId="4EAC8CEE"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Доля владения/участия в капитале Общества</w:t>
            </w:r>
            <w:r w:rsidRPr="000B7D63">
              <w:rPr>
                <w:rFonts w:eastAsia="Times New Roman" w:cs="Times New Roman"/>
                <w:b/>
                <w:color w:val="020C22"/>
                <w:kern w:val="0"/>
                <w:sz w:val="20"/>
                <w:szCs w:val="20"/>
                <w:vertAlign w:val="superscript"/>
                <w:lang w:eastAsia="ru-RU" w:bidi="ar-SA"/>
              </w:rPr>
              <w:t>1</w:t>
            </w:r>
          </w:p>
          <w:p w14:paraId="4CA76279"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color w:val="020C22"/>
                <w:kern w:val="0"/>
                <w:sz w:val="20"/>
                <w:szCs w:val="20"/>
                <w:lang w:eastAsia="ru-RU" w:bidi="ar-SA"/>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hideMark/>
          </w:tcPr>
          <w:p w14:paraId="4C7997E5"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Для ФЛ: 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r w:rsidRPr="000B7D63">
              <w:rPr>
                <w:rFonts w:eastAsia="Calibri" w:cs="Times New Roman"/>
                <w:kern w:val="0"/>
                <w:sz w:val="20"/>
                <w:szCs w:val="20"/>
                <w:lang w:eastAsia="ru-RU"/>
              </w:rPr>
              <w:t>(в том числе наличие иных гражданств у ФЛ – гражданина РФ</w:t>
            </w:r>
            <w:r w:rsidRPr="000B7D63">
              <w:rPr>
                <w:rFonts w:eastAsia="Times New Roman" w:cs="Times New Roman"/>
                <w:color w:val="020C22"/>
                <w:kern w:val="0"/>
                <w:sz w:val="20"/>
                <w:szCs w:val="20"/>
                <w:lang w:eastAsia="ru-RU" w:bidi="ar-SA"/>
              </w:rPr>
              <w:t>)</w:t>
            </w:r>
          </w:p>
          <w:p w14:paraId="6FC50128"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lastRenderedPageBreak/>
              <w:t xml:space="preserve">Для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color w:val="020C22"/>
                <w:kern w:val="0"/>
                <w:sz w:val="20"/>
                <w:szCs w:val="20"/>
                <w:lang w:eastAsia="ru-RU" w:bidi="ar-SA"/>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tcPr>
          <w:p w14:paraId="73CA5AFB"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lastRenderedPageBreak/>
              <w:t xml:space="preserve">Является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w:t>
            </w:r>
          </w:p>
          <w:p w14:paraId="35114E57"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73F71C85"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6A0E0E01"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383C2796"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tcPr>
          <w:p w14:paraId="76C77C8E"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Имеется ли </w:t>
            </w:r>
            <w:r w:rsidRPr="000B7D63">
              <w:rPr>
                <w:rFonts w:eastAsia="Times New Roman" w:cs="Times New Roman"/>
                <w:b/>
                <w:color w:val="020C22"/>
                <w:kern w:val="0"/>
                <w:sz w:val="20"/>
                <w:szCs w:val="20"/>
                <w:lang w:eastAsia="ru-RU" w:bidi="ar-SA"/>
              </w:rPr>
              <w:t>вид(-ы) на жительство</w:t>
            </w:r>
            <w:r w:rsidRPr="000B7D63">
              <w:rPr>
                <w:rFonts w:eastAsia="Times New Roman" w:cs="Times New Roman"/>
                <w:color w:val="020C22"/>
                <w:kern w:val="0"/>
                <w:sz w:val="20"/>
                <w:szCs w:val="20"/>
                <w:lang w:eastAsia="ru-RU" w:bidi="ar-SA"/>
              </w:rPr>
              <w:t xml:space="preserve"> </w:t>
            </w:r>
            <w:r w:rsidRPr="000B7D63">
              <w:rPr>
                <w:rFonts w:eastAsia="Times New Roman" w:cs="Times New Roman"/>
                <w:b/>
                <w:color w:val="020C22"/>
                <w:kern w:val="0"/>
                <w:sz w:val="20"/>
                <w:szCs w:val="20"/>
                <w:lang w:eastAsia="ru-RU" w:bidi="ar-SA"/>
              </w:rPr>
              <w:t>(адрес регистрации)</w:t>
            </w:r>
            <w:r w:rsidRPr="000B7D63">
              <w:rPr>
                <w:rFonts w:eastAsia="Times New Roman" w:cs="Times New Roman"/>
                <w:color w:val="020C22"/>
                <w:kern w:val="0"/>
                <w:sz w:val="20"/>
                <w:szCs w:val="20"/>
                <w:lang w:eastAsia="ru-RU" w:bidi="ar-SA"/>
              </w:rPr>
              <w:t xml:space="preserve"> в иностранном государстве*</w:t>
            </w:r>
          </w:p>
          <w:p w14:paraId="5E025656"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1AB6F9BC"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p>
          <w:p w14:paraId="789768A0"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5</w:t>
            </w:r>
          </w:p>
        </w:tc>
        <w:tc>
          <w:tcPr>
            <w:tcW w:w="2062" w:type="dxa"/>
            <w:tcBorders>
              <w:top w:val="single" w:sz="4" w:space="0" w:color="auto"/>
              <w:left w:val="single" w:sz="4" w:space="0" w:color="auto"/>
              <w:bottom w:val="single" w:sz="4" w:space="0" w:color="auto"/>
              <w:right w:val="single" w:sz="4" w:space="0" w:color="auto"/>
            </w:tcBorders>
          </w:tcPr>
          <w:p w14:paraId="6395BF54"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02D9E77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p>
          <w:p w14:paraId="7C90791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6</w:t>
            </w:r>
          </w:p>
        </w:tc>
      </w:tr>
      <w:tr w:rsidR="000B7D63" w:rsidRPr="000B7D63" w14:paraId="74FC6F02" w14:textId="77777777" w:rsidTr="00EE19CE">
        <w:trPr>
          <w:trHeight w:val="138"/>
        </w:trPr>
        <w:tc>
          <w:tcPr>
            <w:tcW w:w="2318" w:type="dxa"/>
            <w:tcBorders>
              <w:top w:val="single" w:sz="4" w:space="0" w:color="auto"/>
              <w:left w:val="single" w:sz="4" w:space="0" w:color="auto"/>
              <w:bottom w:val="single" w:sz="4" w:space="0" w:color="auto"/>
              <w:right w:val="single" w:sz="4" w:space="0" w:color="auto"/>
            </w:tcBorders>
            <w:vAlign w:val="center"/>
            <w:hideMark/>
          </w:tcPr>
          <w:p w14:paraId="7D7281B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044" w:type="dxa"/>
            <w:tcBorders>
              <w:top w:val="single" w:sz="4" w:space="0" w:color="auto"/>
              <w:left w:val="single" w:sz="4" w:space="0" w:color="auto"/>
              <w:bottom w:val="single" w:sz="4" w:space="0" w:color="auto"/>
              <w:right w:val="single" w:sz="4" w:space="0" w:color="auto"/>
            </w:tcBorders>
            <w:vAlign w:val="center"/>
            <w:hideMark/>
          </w:tcPr>
          <w:p w14:paraId="2CE7682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4947BC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F5CB3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25FBA5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D7BE72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6</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55FBDAC"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7</w:t>
            </w:r>
          </w:p>
        </w:tc>
      </w:tr>
      <w:tr w:rsidR="000B7D63" w:rsidRPr="000B7D63" w14:paraId="666B36AB" w14:textId="77777777" w:rsidTr="00EE19CE">
        <w:trPr>
          <w:trHeight w:val="359"/>
        </w:trPr>
        <w:tc>
          <w:tcPr>
            <w:tcW w:w="2318" w:type="dxa"/>
            <w:tcBorders>
              <w:top w:val="single" w:sz="4" w:space="0" w:color="auto"/>
              <w:left w:val="single" w:sz="4" w:space="0" w:color="auto"/>
              <w:bottom w:val="single" w:sz="4" w:space="0" w:color="auto"/>
              <w:right w:val="single" w:sz="4" w:space="0" w:color="auto"/>
            </w:tcBorders>
          </w:tcPr>
          <w:p w14:paraId="133BA5E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725934DC"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34DCBD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3A92C583"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2BAFFF7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9E86002"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2" w:type="dxa"/>
            <w:tcBorders>
              <w:top w:val="single" w:sz="4" w:space="0" w:color="auto"/>
              <w:left w:val="single" w:sz="4" w:space="0" w:color="auto"/>
              <w:bottom w:val="single" w:sz="4" w:space="0" w:color="auto"/>
              <w:right w:val="single" w:sz="4" w:space="0" w:color="auto"/>
            </w:tcBorders>
          </w:tcPr>
          <w:p w14:paraId="02B7F62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r w:rsidR="000B7D63" w:rsidRPr="000B7D63" w14:paraId="374DC530" w14:textId="77777777" w:rsidTr="00EE19CE">
        <w:trPr>
          <w:trHeight w:val="347"/>
        </w:trPr>
        <w:tc>
          <w:tcPr>
            <w:tcW w:w="2318" w:type="dxa"/>
            <w:tcBorders>
              <w:top w:val="single" w:sz="4" w:space="0" w:color="auto"/>
              <w:left w:val="single" w:sz="4" w:space="0" w:color="auto"/>
              <w:bottom w:val="single" w:sz="4" w:space="0" w:color="auto"/>
              <w:right w:val="single" w:sz="4" w:space="0" w:color="auto"/>
            </w:tcBorders>
          </w:tcPr>
          <w:p w14:paraId="3A1D2BA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0C211F0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DB03C9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1D1045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143A48F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B0E8E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2" w:type="dxa"/>
            <w:tcBorders>
              <w:top w:val="single" w:sz="4" w:space="0" w:color="auto"/>
              <w:left w:val="single" w:sz="4" w:space="0" w:color="auto"/>
              <w:bottom w:val="single" w:sz="4" w:space="0" w:color="auto"/>
              <w:right w:val="single" w:sz="4" w:space="0" w:color="auto"/>
            </w:tcBorders>
          </w:tcPr>
          <w:p w14:paraId="1870B7F4"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3D928918" w14:textId="77777777" w:rsidR="000B7D63" w:rsidRPr="000B7D63" w:rsidRDefault="000B7D63" w:rsidP="000B7D63">
      <w:pPr>
        <w:ind w:right="677"/>
        <w:jc w:val="both"/>
        <w:rPr>
          <w:color w:val="000000" w:themeColor="text1"/>
          <w:kern w:val="2"/>
          <w:sz w:val="22"/>
          <w:szCs w:val="22"/>
        </w:rPr>
      </w:pPr>
    </w:p>
    <w:p w14:paraId="39A24293" w14:textId="77777777" w:rsidR="000B7D63" w:rsidRPr="000B7D63" w:rsidRDefault="000B7D63" w:rsidP="000B7D63">
      <w:pPr>
        <w:ind w:right="253"/>
        <w:jc w:val="both"/>
        <w:rPr>
          <w:color w:val="000000" w:themeColor="text1"/>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0B7D63">
        <w:rPr>
          <w:sz w:val="22"/>
          <w:szCs w:val="22"/>
        </w:rPr>
        <w:t>, Указа Президента РФ № 95 от 05.03.2022 «О временном порядке исполнения обязательств перед некоторыми иностранными кредиторами»</w:t>
      </w:r>
      <w:r w:rsidRPr="000B7D63">
        <w:rPr>
          <w:color w:val="000000" w:themeColor="text1"/>
        </w:rPr>
        <w:t xml:space="preserve"> </w:t>
      </w:r>
      <w:r w:rsidRPr="000B7D63">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0B7D63">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20E0C79D" w14:textId="77777777" w:rsidR="000B7D63" w:rsidRPr="000B7D63" w:rsidRDefault="000B7D63" w:rsidP="000B7D63">
      <w:pPr>
        <w:widowControl/>
        <w:numPr>
          <w:ilvl w:val="0"/>
          <w:numId w:val="17"/>
        </w:numPr>
        <w:suppressAutoHyphens w:val="0"/>
        <w:ind w:right="253"/>
        <w:jc w:val="both"/>
        <w:rPr>
          <w:color w:val="000000" w:themeColor="text1"/>
          <w:sz w:val="22"/>
          <w:szCs w:val="22"/>
        </w:rPr>
      </w:pPr>
      <w:r w:rsidRPr="000B7D63">
        <w:rPr>
          <w:color w:val="000000" w:themeColor="text1"/>
          <w:sz w:val="22"/>
          <w:szCs w:val="22"/>
        </w:rPr>
        <w:t>достоверность всех указанных в настоящем документе сведений;</w:t>
      </w:r>
    </w:p>
    <w:p w14:paraId="6A568D14" w14:textId="77777777" w:rsidR="000B7D63" w:rsidRPr="000B7D63" w:rsidRDefault="000B7D63" w:rsidP="000B7D63">
      <w:pPr>
        <w:widowControl/>
        <w:numPr>
          <w:ilvl w:val="0"/>
          <w:numId w:val="17"/>
        </w:numPr>
        <w:suppressAutoHyphens w:val="0"/>
        <w:ind w:right="253"/>
        <w:jc w:val="both"/>
        <w:rPr>
          <w:color w:val="000000" w:themeColor="text1"/>
          <w:sz w:val="22"/>
          <w:szCs w:val="22"/>
        </w:rPr>
      </w:pPr>
      <w:r w:rsidRPr="000B7D63">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156F1734" w14:textId="77777777" w:rsidR="000B7D63" w:rsidRPr="000B7D63" w:rsidRDefault="000B7D63" w:rsidP="000B7D63">
      <w:pPr>
        <w:widowControl/>
        <w:tabs>
          <w:tab w:val="left" w:pos="851"/>
        </w:tabs>
        <w:suppressAutoHyphens w:val="0"/>
        <w:ind w:right="253"/>
        <w:jc w:val="both"/>
        <w:rPr>
          <w:rFonts w:eastAsia="Times New Roman" w:cs="Times New Roman"/>
          <w:color w:val="000000" w:themeColor="text1"/>
          <w:kern w:val="0"/>
          <w:sz w:val="22"/>
          <w:szCs w:val="22"/>
          <w:lang w:eastAsia="ru-RU" w:bidi="ar-SA"/>
        </w:rPr>
      </w:pPr>
      <w:r w:rsidRPr="000B7D63">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0B7D63">
        <w:rPr>
          <w:rFonts w:eastAsia="Times New Roman" w:cs="Times New Roman"/>
          <w:i/>
          <w:color w:val="000000" w:themeColor="text1"/>
          <w:kern w:val="0"/>
          <w:sz w:val="22"/>
          <w:szCs w:val="22"/>
          <w:lang w:eastAsia="ru-RU" w:bidi="ar-SA"/>
        </w:rPr>
        <w:t>Доля владения/участия в капитале Общества</w:t>
      </w:r>
      <w:r w:rsidRPr="000B7D63">
        <w:rPr>
          <w:rFonts w:eastAsia="Times New Roman" w:cs="Times New Roman"/>
          <w:i/>
          <w:color w:val="000000" w:themeColor="text1"/>
          <w:kern w:val="0"/>
          <w:sz w:val="22"/>
          <w:szCs w:val="22"/>
          <w:vertAlign w:val="superscript"/>
          <w:lang w:eastAsia="ru-RU" w:bidi="ar-SA"/>
        </w:rPr>
        <w:t xml:space="preserve"> </w:t>
      </w:r>
      <w:r w:rsidRPr="000B7D63">
        <w:rPr>
          <w:rFonts w:eastAsia="Times New Roman" w:cs="Times New Roman"/>
          <w:i/>
          <w:color w:val="000000" w:themeColor="text1"/>
          <w:kern w:val="0"/>
          <w:sz w:val="22"/>
          <w:szCs w:val="22"/>
          <w:lang w:eastAsia="ru-RU" w:bidi="ar-SA"/>
        </w:rPr>
        <w:t>(прямо или косвенно (через третьих лиц))</w:t>
      </w:r>
      <w:r w:rsidRPr="000B7D63">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1D9DEAF" w14:textId="77777777" w:rsidR="000B7D63" w:rsidRPr="000B7D63" w:rsidRDefault="000B7D63" w:rsidP="000B7D63">
      <w:pPr>
        <w:widowControl/>
        <w:tabs>
          <w:tab w:val="left" w:pos="851"/>
        </w:tabs>
        <w:suppressAutoHyphens w:val="0"/>
        <w:ind w:right="677"/>
        <w:jc w:val="both"/>
        <w:rPr>
          <w:rFonts w:eastAsia="Times New Roman" w:cs="Times New Roman"/>
          <w:b/>
          <w:color w:val="000000" w:themeColor="text1"/>
          <w:kern w:val="0"/>
          <w:sz w:val="22"/>
          <w:szCs w:val="22"/>
          <w:vertAlign w:val="superscript"/>
          <w:lang w:eastAsia="ru-RU" w:bidi="ar-SA"/>
        </w:rPr>
      </w:pPr>
    </w:p>
    <w:tbl>
      <w:tblPr>
        <w:tblStyle w:val="ae"/>
        <w:tblW w:w="15309" w:type="dxa"/>
        <w:tblInd w:w="-5" w:type="dxa"/>
        <w:tblLook w:val="04A0" w:firstRow="1" w:lastRow="0" w:firstColumn="1" w:lastColumn="0" w:noHBand="0" w:noVBand="1"/>
      </w:tblPr>
      <w:tblGrid>
        <w:gridCol w:w="4820"/>
        <w:gridCol w:w="10489"/>
      </w:tblGrid>
      <w:tr w:rsidR="000B7D63" w:rsidRPr="000B7D63" w14:paraId="6BE428D5" w14:textId="77777777" w:rsidTr="00E05D68">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7E40D3A2" w14:textId="77777777" w:rsidR="000B7D63" w:rsidRPr="000B7D63" w:rsidRDefault="000B7D63" w:rsidP="000B7D63">
            <w:pPr>
              <w:spacing w:after="200"/>
              <w:ind w:right="677"/>
              <w:rPr>
                <w:b/>
                <w:color w:val="000000" w:themeColor="text1"/>
                <w:kern w:val="2"/>
                <w:sz w:val="22"/>
                <w:szCs w:val="22"/>
              </w:rPr>
            </w:pPr>
            <w:r w:rsidRPr="000B7D63">
              <w:rPr>
                <w:b/>
                <w:color w:val="000000" w:themeColor="text1"/>
                <w:sz w:val="22"/>
                <w:szCs w:val="22"/>
              </w:rPr>
              <w:t>ФИО ЕИО</w:t>
            </w:r>
          </w:p>
        </w:tc>
        <w:tc>
          <w:tcPr>
            <w:tcW w:w="10489" w:type="dxa"/>
            <w:tcBorders>
              <w:top w:val="single" w:sz="4" w:space="0" w:color="auto"/>
              <w:left w:val="single" w:sz="4" w:space="0" w:color="auto"/>
              <w:bottom w:val="single" w:sz="4" w:space="0" w:color="auto"/>
              <w:right w:val="single" w:sz="4" w:space="0" w:color="auto"/>
            </w:tcBorders>
            <w:vAlign w:val="center"/>
          </w:tcPr>
          <w:p w14:paraId="1803FBEB" w14:textId="77777777" w:rsidR="000B7D63" w:rsidRPr="000B7D63" w:rsidRDefault="000B7D63" w:rsidP="000B7D63">
            <w:pPr>
              <w:spacing w:after="200" w:line="276" w:lineRule="auto"/>
              <w:ind w:right="677"/>
              <w:rPr>
                <w:sz w:val="22"/>
                <w:szCs w:val="22"/>
              </w:rPr>
            </w:pPr>
          </w:p>
        </w:tc>
      </w:tr>
      <w:tr w:rsidR="000B7D63" w:rsidRPr="000B7D63" w14:paraId="3352AD22"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AFF51A4"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vAlign w:val="center"/>
          </w:tcPr>
          <w:p w14:paraId="1FEBC78A"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05C8CD71" w14:textId="77777777" w:rsidR="000B7D63" w:rsidRPr="000B7D63" w:rsidRDefault="000B7D63" w:rsidP="000B7D63">
      <w:pPr>
        <w:ind w:right="677"/>
        <w:rPr>
          <w:kern w:val="2"/>
          <w:sz w:val="22"/>
          <w:szCs w:val="22"/>
        </w:rPr>
      </w:pP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t xml:space="preserve">        МП</w:t>
      </w:r>
    </w:p>
    <w:p w14:paraId="037E2499" w14:textId="77777777" w:rsidR="000B7D63" w:rsidRPr="000B7D63" w:rsidRDefault="000B7D63" w:rsidP="000B7D63">
      <w:pPr>
        <w:ind w:right="677"/>
        <w:jc w:val="center"/>
        <w:rPr>
          <w:b/>
          <w:spacing w:val="26"/>
          <w:sz w:val="22"/>
          <w:szCs w:val="22"/>
        </w:rPr>
      </w:pPr>
      <w:r w:rsidRPr="000B7D63">
        <w:rPr>
          <w:b/>
          <w:spacing w:val="26"/>
          <w:sz w:val="22"/>
          <w:szCs w:val="22"/>
        </w:rPr>
        <w:br w:type="page"/>
      </w:r>
    </w:p>
    <w:p w14:paraId="194EAC12" w14:textId="77777777" w:rsidR="000B7D63" w:rsidRPr="000B7D63" w:rsidRDefault="000B7D63" w:rsidP="000B7D63">
      <w:pPr>
        <w:pageBreakBefore/>
        <w:ind w:right="677"/>
        <w:jc w:val="center"/>
        <w:rPr>
          <w:b/>
          <w:spacing w:val="26"/>
          <w:sz w:val="22"/>
          <w:szCs w:val="22"/>
        </w:rPr>
      </w:pPr>
      <w:r w:rsidRPr="000B7D63">
        <w:rPr>
          <w:b/>
          <w:spacing w:val="26"/>
          <w:sz w:val="22"/>
          <w:szCs w:val="22"/>
        </w:rPr>
        <w:lastRenderedPageBreak/>
        <w:t>ЗАВЕРЕНИЕ КОНТРАГЕНТА</w:t>
      </w:r>
    </w:p>
    <w:p w14:paraId="7A2BE1A3" w14:textId="77777777" w:rsidR="000B7D63" w:rsidRPr="000B7D63" w:rsidRDefault="000B7D63" w:rsidP="000B7D63">
      <w:pPr>
        <w:ind w:right="677"/>
        <w:jc w:val="center"/>
        <w:rPr>
          <w:b/>
          <w:spacing w:val="26"/>
          <w:sz w:val="22"/>
          <w:szCs w:val="22"/>
        </w:rPr>
      </w:pPr>
      <w:r w:rsidRPr="000B7D63">
        <w:rPr>
          <w:b/>
          <w:spacing w:val="26"/>
          <w:sz w:val="22"/>
          <w:szCs w:val="22"/>
        </w:rPr>
        <w:t>ИНДИВИДУАЛЬНОГО ПРЕДПРИНИМАТЕЛЯ</w:t>
      </w:r>
    </w:p>
    <w:p w14:paraId="007C25C7" w14:textId="77777777" w:rsidR="000B7D63" w:rsidRPr="000B7D63" w:rsidRDefault="000B7D63" w:rsidP="000B7D63">
      <w:pPr>
        <w:ind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35C1E4A3"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4649"/>
        <w:gridCol w:w="10377"/>
      </w:tblGrid>
      <w:tr w:rsidR="000B7D63" w:rsidRPr="000B7D63" w14:paraId="6FB3F097"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A6D1489" w14:textId="77777777" w:rsidR="000B7D63" w:rsidRPr="000B7D63" w:rsidRDefault="000B7D63" w:rsidP="000B7D63">
            <w:pPr>
              <w:spacing w:after="200" w:line="276" w:lineRule="auto"/>
              <w:ind w:right="677"/>
              <w:rPr>
                <w:b/>
                <w:sz w:val="22"/>
                <w:szCs w:val="22"/>
              </w:rPr>
            </w:pPr>
            <w:r w:rsidRPr="000B7D63">
              <w:rPr>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vAlign w:val="center"/>
          </w:tcPr>
          <w:p w14:paraId="75B9B078" w14:textId="77777777" w:rsidR="000B7D63" w:rsidRPr="000B7D63" w:rsidRDefault="000B7D63" w:rsidP="000B7D63">
            <w:pPr>
              <w:spacing w:after="200" w:line="276" w:lineRule="auto"/>
              <w:ind w:right="677"/>
              <w:rPr>
                <w:b/>
                <w:sz w:val="22"/>
                <w:szCs w:val="22"/>
              </w:rPr>
            </w:pPr>
          </w:p>
        </w:tc>
      </w:tr>
      <w:tr w:rsidR="000B7D63" w:rsidRPr="000B7D63" w14:paraId="3F698D53" w14:textId="77777777" w:rsidTr="00E05D68">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521BA94" w14:textId="77777777" w:rsidR="000B7D63" w:rsidRPr="000B7D63" w:rsidRDefault="000B7D63" w:rsidP="000B7D63">
            <w:pPr>
              <w:spacing w:after="200" w:line="276" w:lineRule="auto"/>
              <w:ind w:right="677"/>
              <w:rPr>
                <w:b/>
                <w:sz w:val="22"/>
                <w:szCs w:val="22"/>
              </w:rPr>
            </w:pPr>
            <w:r w:rsidRPr="000B7D63">
              <w:rPr>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vAlign w:val="center"/>
          </w:tcPr>
          <w:p w14:paraId="59FFA4FE" w14:textId="77777777" w:rsidR="000B7D63" w:rsidRPr="000B7D63" w:rsidRDefault="000B7D63" w:rsidP="000B7D63">
            <w:pPr>
              <w:spacing w:after="200" w:line="276" w:lineRule="auto"/>
              <w:ind w:right="677"/>
              <w:rPr>
                <w:i/>
                <w:color w:val="2F5496" w:themeColor="accent1" w:themeShade="BF"/>
                <w:sz w:val="22"/>
                <w:szCs w:val="22"/>
              </w:rPr>
            </w:pPr>
          </w:p>
        </w:tc>
      </w:tr>
    </w:tbl>
    <w:p w14:paraId="4F5F75F4" w14:textId="77777777" w:rsidR="000B7D63" w:rsidRPr="000B7D63" w:rsidRDefault="000B7D63" w:rsidP="000B7D63">
      <w:pPr>
        <w:ind w:right="677" w:firstLine="709"/>
        <w:jc w:val="both"/>
        <w:rPr>
          <w:color w:val="000000" w:themeColor="text1"/>
          <w:kern w:val="2"/>
          <w:sz w:val="12"/>
          <w:szCs w:val="22"/>
          <w:highlight w:val="yellow"/>
        </w:rPr>
      </w:pPr>
    </w:p>
    <w:p w14:paraId="1C3CF273" w14:textId="77777777" w:rsidR="000B7D63" w:rsidRPr="000B7D63" w:rsidRDefault="000B7D63" w:rsidP="000B7D63">
      <w:pPr>
        <w:ind w:right="677"/>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92DF353" w14:textId="77777777" w:rsidR="000B7D63" w:rsidRPr="000B7D63" w:rsidRDefault="000B7D63" w:rsidP="000B7D63">
      <w:pPr>
        <w:widowControl/>
        <w:numPr>
          <w:ilvl w:val="0"/>
          <w:numId w:val="16"/>
        </w:numPr>
        <w:suppressAutoHyphens w:val="0"/>
        <w:ind w:left="426" w:right="677" w:hanging="284"/>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2DCB748" w14:textId="77777777" w:rsidR="000B7D63" w:rsidRPr="000B7D63" w:rsidRDefault="000B7D63" w:rsidP="000B7D63">
      <w:pPr>
        <w:ind w:right="677"/>
        <w:jc w:val="both"/>
        <w:rPr>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2903"/>
        <w:gridCol w:w="3415"/>
      </w:tblGrid>
      <w:tr w:rsidR="000B7D63" w:rsidRPr="000B7D63" w14:paraId="3B1E16B4" w14:textId="77777777" w:rsidTr="00E05D68">
        <w:trPr>
          <w:trHeight w:val="2048"/>
        </w:trPr>
        <w:tc>
          <w:tcPr>
            <w:tcW w:w="2903" w:type="dxa"/>
            <w:tcBorders>
              <w:top w:val="single" w:sz="4" w:space="0" w:color="auto"/>
              <w:left w:val="single" w:sz="4" w:space="0" w:color="auto"/>
              <w:bottom w:val="single" w:sz="4" w:space="0" w:color="auto"/>
              <w:right w:val="single" w:sz="4" w:space="0" w:color="auto"/>
            </w:tcBorders>
          </w:tcPr>
          <w:p w14:paraId="08700FDD"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Номер, серия документа, удостоверяющего личность,</w:t>
            </w:r>
          </w:p>
          <w:p w14:paraId="4E1D486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 и место регистрации</w:t>
            </w:r>
          </w:p>
          <w:p w14:paraId="547098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E8AC5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2CCC4559" w14:textId="77777777" w:rsidR="000B7D63" w:rsidRPr="000B7D63" w:rsidRDefault="000B7D63" w:rsidP="000B7D63">
            <w:pPr>
              <w:widowControl/>
              <w:tabs>
                <w:tab w:val="left" w:pos="851"/>
              </w:tabs>
              <w:suppressAutoHyphens w:val="0"/>
              <w:spacing w:line="288" w:lineRule="auto"/>
              <w:ind w:right="3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338D200E"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w:t>
            </w:r>
          </w:p>
          <w:p w14:paraId="48137FD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F1B60C0"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85B67D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5AB5E8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4A561618"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639A614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4928A0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tcPr>
          <w:p w14:paraId="74C51E7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492E3D07"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DE81D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B3DC7B"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33CE4BDC"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0C59BDD4"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D41799"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89A41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0D0453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415" w:type="dxa"/>
            <w:tcBorders>
              <w:top w:val="single" w:sz="4" w:space="0" w:color="auto"/>
              <w:left w:val="single" w:sz="4" w:space="0" w:color="auto"/>
              <w:bottom w:val="single" w:sz="4" w:space="0" w:color="auto"/>
              <w:right w:val="single" w:sz="4" w:space="0" w:color="auto"/>
            </w:tcBorders>
            <w:vAlign w:val="center"/>
            <w:hideMark/>
          </w:tcPr>
          <w:p w14:paraId="70FCF84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272BFF9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0C40FF15"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3486790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5DE0EC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2E9F78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415" w:type="dxa"/>
            <w:tcBorders>
              <w:top w:val="single" w:sz="4" w:space="0" w:color="auto"/>
              <w:left w:val="single" w:sz="4" w:space="0" w:color="auto"/>
              <w:bottom w:val="single" w:sz="4" w:space="0" w:color="auto"/>
              <w:right w:val="single" w:sz="4" w:space="0" w:color="auto"/>
            </w:tcBorders>
          </w:tcPr>
          <w:p w14:paraId="74CAE7D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5DF9F6FC"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22"/>
          <w:lang w:val="en-US" w:eastAsia="ru-RU" w:bidi="ar-SA"/>
        </w:rPr>
      </w:pPr>
    </w:p>
    <w:p w14:paraId="5985104A" w14:textId="77777777" w:rsidR="000B7D63" w:rsidRPr="000B7D63" w:rsidRDefault="000B7D63" w:rsidP="000B7D63">
      <w:pPr>
        <w:ind w:right="677"/>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0B7D63">
        <w:rPr>
          <w:color w:val="000000" w:themeColor="text1"/>
        </w:rPr>
        <w:t xml:space="preserve"> </w:t>
      </w:r>
      <w:r w:rsidRPr="000B7D63">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0CED28E" w14:textId="77777777" w:rsidR="000B7D63" w:rsidRPr="000B7D63" w:rsidRDefault="000B7D63" w:rsidP="000B7D63">
      <w:pPr>
        <w:spacing w:line="288" w:lineRule="auto"/>
        <w:ind w:right="677"/>
        <w:jc w:val="both"/>
        <w:rPr>
          <w:color w:val="000000" w:themeColor="text1"/>
          <w:sz w:val="10"/>
          <w:szCs w:val="22"/>
        </w:rPr>
      </w:pPr>
    </w:p>
    <w:tbl>
      <w:tblPr>
        <w:tblStyle w:val="ae"/>
        <w:tblW w:w="15026" w:type="dxa"/>
        <w:tblInd w:w="-5" w:type="dxa"/>
        <w:tblLook w:val="04A0" w:firstRow="1" w:lastRow="0" w:firstColumn="1" w:lastColumn="0" w:noHBand="0" w:noVBand="1"/>
      </w:tblPr>
      <w:tblGrid>
        <w:gridCol w:w="4820"/>
        <w:gridCol w:w="10206"/>
      </w:tblGrid>
      <w:tr w:rsidR="000B7D63" w:rsidRPr="000B7D63" w14:paraId="5635178C" w14:textId="77777777" w:rsidTr="00E05D68">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79706C19"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ИП - </w:t>
            </w:r>
            <w:r w:rsidRPr="000B7D63">
              <w:rPr>
                <w:b/>
                <w:sz w:val="22"/>
                <w:szCs w:val="22"/>
              </w:rPr>
              <w:t>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vAlign w:val="center"/>
          </w:tcPr>
          <w:p w14:paraId="68EFE51A" w14:textId="77777777" w:rsidR="000B7D63" w:rsidRPr="000B7D63" w:rsidRDefault="000B7D63" w:rsidP="000B7D63">
            <w:pPr>
              <w:spacing w:after="200" w:line="276" w:lineRule="auto"/>
              <w:ind w:right="677"/>
              <w:rPr>
                <w:sz w:val="22"/>
                <w:szCs w:val="22"/>
              </w:rPr>
            </w:pPr>
          </w:p>
        </w:tc>
      </w:tr>
      <w:tr w:rsidR="000B7D63" w:rsidRPr="000B7D63" w14:paraId="194E1F47"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4DD52E6D"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0662D9E7"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6512AEA6" w14:textId="77777777" w:rsidR="000B7D63" w:rsidRPr="000B7D63" w:rsidRDefault="000B7D63" w:rsidP="000B7D63">
      <w:pPr>
        <w:pageBreakBefore/>
        <w:ind w:right="677"/>
        <w:jc w:val="center"/>
        <w:rPr>
          <w:b/>
          <w:spacing w:val="26"/>
          <w:sz w:val="22"/>
          <w:szCs w:val="22"/>
        </w:rPr>
      </w:pPr>
      <w:bookmarkStart w:id="3" w:name="_Hlk99543597"/>
      <w:r w:rsidRPr="000B7D63">
        <w:rPr>
          <w:b/>
          <w:spacing w:val="26"/>
          <w:sz w:val="22"/>
          <w:szCs w:val="22"/>
        </w:rPr>
        <w:lastRenderedPageBreak/>
        <w:t>ЗАВЕРЕНИЕ КОНТРАГЕНТА ФИЗИЧЕСКОГО ЛИЦА</w:t>
      </w:r>
    </w:p>
    <w:bookmarkEnd w:id="3"/>
    <w:p w14:paraId="18C2F790" w14:textId="77777777" w:rsidR="000B7D63" w:rsidRPr="000B7D63" w:rsidRDefault="000B7D63" w:rsidP="000B7D63">
      <w:pPr>
        <w:ind w:right="677"/>
        <w:jc w:val="center"/>
        <w:rPr>
          <w:b/>
          <w:spacing w:val="26"/>
          <w:sz w:val="14"/>
          <w:szCs w:val="22"/>
        </w:rPr>
      </w:pPr>
    </w:p>
    <w:p w14:paraId="0AA02050" w14:textId="77777777" w:rsidR="000B7D63" w:rsidRPr="000B7D63" w:rsidRDefault="000B7D63" w:rsidP="000B7D63">
      <w:pPr>
        <w:ind w:right="677"/>
        <w:rPr>
          <w:b/>
          <w:sz w:val="22"/>
          <w:szCs w:val="22"/>
        </w:rPr>
      </w:pPr>
      <w:r w:rsidRPr="000B7D63">
        <w:rPr>
          <w:b/>
          <w:sz w:val="22"/>
          <w:szCs w:val="22"/>
        </w:rPr>
        <w:t>Дата _________</w:t>
      </w:r>
    </w:p>
    <w:p w14:paraId="3C045E1A"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3828"/>
        <w:gridCol w:w="11198"/>
      </w:tblGrid>
      <w:tr w:rsidR="000B7D63" w:rsidRPr="000B7D63" w14:paraId="0FE15300" w14:textId="77777777" w:rsidTr="00E05D68">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E9AD866" w14:textId="77777777" w:rsidR="000B7D63" w:rsidRPr="000B7D63" w:rsidRDefault="000B7D63" w:rsidP="000B7D63">
            <w:pPr>
              <w:spacing w:after="200" w:line="276" w:lineRule="auto"/>
              <w:ind w:right="677"/>
              <w:rPr>
                <w:b/>
                <w:sz w:val="22"/>
                <w:szCs w:val="22"/>
              </w:rPr>
            </w:pPr>
            <w:r w:rsidRPr="000B7D63">
              <w:rPr>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vAlign w:val="center"/>
          </w:tcPr>
          <w:p w14:paraId="656C896F" w14:textId="77777777" w:rsidR="000B7D63" w:rsidRPr="000B7D63" w:rsidRDefault="000B7D63" w:rsidP="000B7D63">
            <w:pPr>
              <w:spacing w:after="200" w:line="276" w:lineRule="auto"/>
              <w:ind w:right="677"/>
              <w:rPr>
                <w:b/>
                <w:sz w:val="22"/>
                <w:szCs w:val="22"/>
              </w:rPr>
            </w:pPr>
          </w:p>
        </w:tc>
      </w:tr>
      <w:tr w:rsidR="000B7D63" w:rsidRPr="000B7D63" w14:paraId="5F0CE1AD" w14:textId="77777777" w:rsidTr="00E05D68">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5239DB26" w14:textId="77777777" w:rsidR="000B7D63" w:rsidRPr="000B7D63" w:rsidRDefault="000B7D63" w:rsidP="000B7D63">
            <w:pPr>
              <w:spacing w:after="200" w:line="276" w:lineRule="auto"/>
              <w:ind w:right="34"/>
              <w:rPr>
                <w:b/>
                <w:sz w:val="22"/>
                <w:szCs w:val="22"/>
              </w:rPr>
            </w:pPr>
            <w:r w:rsidRPr="000B7D63">
              <w:rPr>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vAlign w:val="center"/>
          </w:tcPr>
          <w:p w14:paraId="10992AD5" w14:textId="77777777" w:rsidR="000B7D63" w:rsidRPr="000B7D63" w:rsidRDefault="000B7D63" w:rsidP="000B7D63">
            <w:pPr>
              <w:spacing w:after="200" w:line="276" w:lineRule="auto"/>
              <w:ind w:right="677"/>
              <w:rPr>
                <w:i/>
                <w:color w:val="2F5496" w:themeColor="accent1" w:themeShade="BF"/>
                <w:sz w:val="22"/>
                <w:szCs w:val="22"/>
              </w:rPr>
            </w:pPr>
          </w:p>
        </w:tc>
      </w:tr>
    </w:tbl>
    <w:p w14:paraId="0C3AA1D0" w14:textId="77777777" w:rsidR="000B7D63" w:rsidRPr="000B7D63" w:rsidRDefault="000B7D63" w:rsidP="000B7D63">
      <w:pPr>
        <w:ind w:right="677" w:firstLine="709"/>
        <w:jc w:val="both"/>
        <w:rPr>
          <w:color w:val="000000" w:themeColor="text1"/>
          <w:kern w:val="2"/>
          <w:sz w:val="12"/>
          <w:szCs w:val="22"/>
          <w:highlight w:val="yellow"/>
        </w:rPr>
      </w:pPr>
    </w:p>
    <w:p w14:paraId="405E549F" w14:textId="77777777" w:rsidR="000B7D63" w:rsidRPr="000B7D63" w:rsidRDefault="000B7D63" w:rsidP="000B7D63">
      <w:pPr>
        <w:ind w:right="536"/>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DE12A1B" w14:textId="77777777" w:rsidR="000B7D63" w:rsidRPr="000B7D63" w:rsidRDefault="000B7D63" w:rsidP="000B7D63">
      <w:pPr>
        <w:widowControl/>
        <w:numPr>
          <w:ilvl w:val="0"/>
          <w:numId w:val="16"/>
        </w:numPr>
        <w:suppressAutoHyphens w:val="0"/>
        <w:ind w:left="426" w:right="536" w:hanging="284"/>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2193F8D" w14:textId="77777777" w:rsidR="000B7D63" w:rsidRPr="000B7D63" w:rsidRDefault="000B7D63" w:rsidP="000B7D63">
      <w:pPr>
        <w:ind w:left="1080" w:right="677"/>
        <w:contextualSpacing/>
        <w:jc w:val="both"/>
        <w:rPr>
          <w:rFonts w:cs="Mangal"/>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3058"/>
        <w:gridCol w:w="3260"/>
      </w:tblGrid>
      <w:tr w:rsidR="000B7D63" w:rsidRPr="000B7D63" w14:paraId="5B4EF550" w14:textId="77777777" w:rsidTr="00E05D68">
        <w:trPr>
          <w:trHeight w:val="1775"/>
        </w:trPr>
        <w:tc>
          <w:tcPr>
            <w:tcW w:w="2903" w:type="dxa"/>
            <w:tcBorders>
              <w:top w:val="single" w:sz="4" w:space="0" w:color="auto"/>
              <w:left w:val="single" w:sz="4" w:space="0" w:color="auto"/>
              <w:bottom w:val="single" w:sz="4" w:space="0" w:color="auto"/>
              <w:right w:val="single" w:sz="4" w:space="0" w:color="auto"/>
            </w:tcBorders>
          </w:tcPr>
          <w:p w14:paraId="5DA7D3D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Номер, серия документа, удостоверяющего личность, </w:t>
            </w:r>
          </w:p>
          <w:p w14:paraId="0A77EF1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и место регистрации</w:t>
            </w:r>
          </w:p>
          <w:p w14:paraId="361B764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5696765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5469F93"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6164BE8A"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(ДА/НЕТ)</w:t>
            </w:r>
          </w:p>
          <w:p w14:paraId="70EEA2C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0DE8772E"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 xml:space="preserve">(адрес </w:t>
            </w:r>
            <w:proofErr w:type="gramStart"/>
            <w:r w:rsidRPr="000B7D63">
              <w:rPr>
                <w:rFonts w:eastAsia="Times New Roman" w:cs="Times New Roman"/>
                <w:color w:val="020C22"/>
                <w:kern w:val="0"/>
                <w:sz w:val="20"/>
                <w:szCs w:val="20"/>
                <w:lang w:eastAsia="ru-RU" w:bidi="ar-SA"/>
              </w:rPr>
              <w:t>регистрации)*</w:t>
            </w:r>
            <w:proofErr w:type="gramEnd"/>
            <w:r w:rsidRPr="000B7D63">
              <w:rPr>
                <w:rFonts w:eastAsia="Times New Roman" w:cs="Times New Roman"/>
                <w:color w:val="020C22"/>
                <w:kern w:val="0"/>
                <w:sz w:val="20"/>
                <w:szCs w:val="20"/>
                <w:lang w:eastAsia="ru-RU" w:bidi="ar-SA"/>
              </w:rPr>
              <w:t xml:space="preserve">  в иностранном государстве</w:t>
            </w:r>
          </w:p>
          <w:p w14:paraId="2A30D7FC"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EDAA1D5"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10"/>
                <w:szCs w:val="20"/>
                <w:lang w:eastAsia="ru-RU" w:bidi="ar-SA"/>
              </w:rPr>
            </w:pPr>
          </w:p>
          <w:p w14:paraId="147F4691"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tcPr>
          <w:p w14:paraId="71C2E883"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5D5EE080"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p>
          <w:p w14:paraId="1BD77288"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8"/>
                <w:szCs w:val="20"/>
                <w:lang w:eastAsia="ru-RU" w:bidi="ar-SA"/>
              </w:rPr>
            </w:pPr>
          </w:p>
          <w:p w14:paraId="335191B1"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74722FD8"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7F25D8D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FDE8E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CDCFCE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4DEDD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E8DCF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5DFCF0E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5BA2672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05D375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0C01A"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6A766176"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260" w:type="dxa"/>
            <w:tcBorders>
              <w:top w:val="single" w:sz="4" w:space="0" w:color="auto"/>
              <w:left w:val="single" w:sz="4" w:space="0" w:color="auto"/>
              <w:bottom w:val="single" w:sz="4" w:space="0" w:color="auto"/>
              <w:right w:val="single" w:sz="4" w:space="0" w:color="auto"/>
            </w:tcBorders>
          </w:tcPr>
          <w:p w14:paraId="5A85E70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4BB397D4"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16"/>
          <w:lang w:val="en-US" w:eastAsia="ru-RU" w:bidi="ar-SA"/>
        </w:rPr>
      </w:pPr>
    </w:p>
    <w:p w14:paraId="43D470CA" w14:textId="77777777" w:rsidR="000B7D63" w:rsidRPr="000B7D63" w:rsidRDefault="000B7D63" w:rsidP="000B7D63">
      <w:pPr>
        <w:tabs>
          <w:tab w:val="left" w:pos="14459"/>
        </w:tabs>
        <w:ind w:right="536"/>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F7C7E1" w14:textId="77777777" w:rsidR="000B7D63" w:rsidRPr="000B7D63" w:rsidRDefault="000B7D63" w:rsidP="000B7D63">
      <w:pPr>
        <w:tabs>
          <w:tab w:val="left" w:pos="14884"/>
        </w:tabs>
        <w:spacing w:line="288" w:lineRule="auto"/>
        <w:ind w:right="677"/>
        <w:jc w:val="both"/>
        <w:rPr>
          <w:color w:val="000000" w:themeColor="text1"/>
          <w:sz w:val="8"/>
          <w:szCs w:val="16"/>
        </w:rPr>
      </w:pPr>
    </w:p>
    <w:tbl>
      <w:tblPr>
        <w:tblStyle w:val="ae"/>
        <w:tblW w:w="15026" w:type="dxa"/>
        <w:tblInd w:w="-5" w:type="dxa"/>
        <w:tblLook w:val="04A0" w:firstRow="1" w:lastRow="0" w:firstColumn="1" w:lastColumn="0" w:noHBand="0" w:noVBand="1"/>
      </w:tblPr>
      <w:tblGrid>
        <w:gridCol w:w="4962"/>
        <w:gridCol w:w="10064"/>
      </w:tblGrid>
      <w:tr w:rsidR="000B7D63" w:rsidRPr="000B7D63" w14:paraId="0CAD1BD9" w14:textId="77777777" w:rsidTr="00E05D68">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07BBDC0E"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ФЛ </w:t>
            </w:r>
            <w:r w:rsidRPr="000B7D63">
              <w:rPr>
                <w:b/>
                <w:sz w:val="22"/>
                <w:szCs w:val="22"/>
              </w:rPr>
              <w:t>-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vAlign w:val="center"/>
          </w:tcPr>
          <w:p w14:paraId="4CF5CC58" w14:textId="77777777" w:rsidR="000B7D63" w:rsidRPr="000B7D63" w:rsidRDefault="000B7D63" w:rsidP="000B7D63">
            <w:pPr>
              <w:spacing w:after="200" w:line="276" w:lineRule="auto"/>
              <w:ind w:right="677"/>
              <w:rPr>
                <w:sz w:val="22"/>
                <w:szCs w:val="22"/>
              </w:rPr>
            </w:pPr>
          </w:p>
        </w:tc>
      </w:tr>
      <w:tr w:rsidR="000B7D63" w:rsidRPr="000B7D63" w14:paraId="021005AE" w14:textId="77777777" w:rsidTr="00E05D68">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6811F912" w14:textId="77777777" w:rsidR="000B7D63" w:rsidRPr="000B7D63" w:rsidRDefault="000B7D63" w:rsidP="000B7D63">
            <w:pPr>
              <w:spacing w:after="200"/>
              <w:ind w:right="677"/>
              <w:rPr>
                <w:b/>
                <w:color w:val="000000" w:themeColor="text1"/>
                <w:sz w:val="22"/>
                <w:szCs w:val="22"/>
              </w:rPr>
            </w:pPr>
            <w:proofErr w:type="gramStart"/>
            <w:r w:rsidRPr="000B7D63">
              <w:rPr>
                <w:b/>
                <w:color w:val="000000" w:themeColor="text1"/>
                <w:sz w:val="22"/>
                <w:szCs w:val="22"/>
              </w:rPr>
              <w:t>Подпись</w:t>
            </w:r>
            <w:r w:rsidRPr="000B7D63">
              <w:rPr>
                <w:sz w:val="22"/>
                <w:szCs w:val="22"/>
                <w:vertAlign w:val="superscript"/>
              </w:rPr>
              <w:t xml:space="preserve"> </w:t>
            </w:r>
            <w:r w:rsidRPr="000B7D63">
              <w:rPr>
                <w:sz w:val="22"/>
                <w:szCs w:val="22"/>
              </w:rPr>
              <w:t xml:space="preserve"> </w:t>
            </w:r>
            <w:r w:rsidRPr="000B7D63">
              <w:rPr>
                <w:b/>
                <w:color w:val="000000" w:themeColor="text1"/>
                <w:sz w:val="22"/>
                <w:szCs w:val="22"/>
              </w:rPr>
              <w:t>ФЛ</w:t>
            </w:r>
            <w:proofErr w:type="gramEnd"/>
            <w:r w:rsidRPr="000B7D63">
              <w:rPr>
                <w:b/>
                <w:color w:val="000000" w:themeColor="text1"/>
                <w:sz w:val="22"/>
                <w:szCs w:val="22"/>
              </w:rPr>
              <w:t xml:space="preserve"> </w:t>
            </w:r>
          </w:p>
        </w:tc>
        <w:tc>
          <w:tcPr>
            <w:tcW w:w="10064" w:type="dxa"/>
            <w:tcBorders>
              <w:top w:val="single" w:sz="4" w:space="0" w:color="auto"/>
              <w:left w:val="single" w:sz="4" w:space="0" w:color="auto"/>
              <w:bottom w:val="single" w:sz="4" w:space="0" w:color="auto"/>
              <w:right w:val="single" w:sz="4" w:space="0" w:color="auto"/>
            </w:tcBorders>
            <w:vAlign w:val="center"/>
          </w:tcPr>
          <w:p w14:paraId="148D0BF2" w14:textId="77777777" w:rsidR="000B7D63" w:rsidRPr="000B7D63" w:rsidRDefault="000B7D63" w:rsidP="000B7D63">
            <w:pPr>
              <w:spacing w:after="200" w:line="276" w:lineRule="auto"/>
              <w:ind w:right="677"/>
              <w:rPr>
                <w:color w:val="595959" w:themeColor="text1" w:themeTint="A6"/>
                <w:sz w:val="22"/>
                <w:szCs w:val="22"/>
              </w:rPr>
            </w:pPr>
          </w:p>
        </w:tc>
      </w:tr>
    </w:tbl>
    <w:p w14:paraId="3BB6919E" w14:textId="77777777" w:rsidR="000B7D63" w:rsidRPr="000B7D63" w:rsidRDefault="000B7D63" w:rsidP="000B7D63">
      <w:pPr>
        <w:ind w:right="677"/>
        <w:jc w:val="both"/>
      </w:pPr>
    </w:p>
    <w:p w14:paraId="468D7D1D" w14:textId="77777777" w:rsidR="000B7D63" w:rsidRPr="00D93F46" w:rsidRDefault="000B7D63"/>
    <w:sectPr w:rsidR="000B7D63" w:rsidRPr="00D93F46" w:rsidSect="00EE19CE">
      <w:pgSz w:w="16838" w:h="11906" w:orient="landscape"/>
      <w:pgMar w:top="426" w:right="851" w:bottom="567"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277" w14:textId="77777777" w:rsidR="00BE5801" w:rsidRDefault="00BE5801">
      <w:r>
        <w:separator/>
      </w:r>
    </w:p>
  </w:endnote>
  <w:endnote w:type="continuationSeparator" w:id="0">
    <w:p w14:paraId="24818A94" w14:textId="77777777" w:rsidR="00BE5801" w:rsidRDefault="00BE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884" w14:textId="77777777" w:rsidR="00BE5801" w:rsidRDefault="00BE5801">
      <w:r>
        <w:separator/>
      </w:r>
    </w:p>
  </w:footnote>
  <w:footnote w:type="continuationSeparator" w:id="0">
    <w:p w14:paraId="2DCE5DCD" w14:textId="77777777" w:rsidR="00BE5801" w:rsidRDefault="00BE5801">
      <w:r>
        <w:continuationSeparator/>
      </w:r>
    </w:p>
  </w:footnote>
  <w:footnote w:id="1">
    <w:p w14:paraId="65FD3716" w14:textId="77777777" w:rsidR="000B7D63" w:rsidRDefault="000B7D63" w:rsidP="000B7D63">
      <w:pPr>
        <w:pStyle w:val="ab"/>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2">
    <w:p w14:paraId="3E372BEC" w14:textId="77777777" w:rsidR="000B7D63" w:rsidRDefault="000B7D63" w:rsidP="000B7D63">
      <w:pPr>
        <w:pStyle w:val="ab"/>
        <w:ind w:right="253"/>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3">
    <w:p w14:paraId="659CC9E9" w14:textId="77777777" w:rsidR="000B7D63" w:rsidRDefault="000B7D63" w:rsidP="000B7D63">
      <w:pPr>
        <w:pStyle w:val="ab"/>
        <w:ind w:right="253"/>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4AFACCEE" w14:textId="77777777" w:rsidR="000B7D63" w:rsidRDefault="000B7D63" w:rsidP="000B7D63">
      <w:pPr>
        <w:pStyle w:val="ab"/>
        <w:ind w:right="253"/>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5">
    <w:p w14:paraId="1294A5C6" w14:textId="77777777" w:rsidR="000B7D63" w:rsidRDefault="000B7D63" w:rsidP="000B7D63">
      <w:pPr>
        <w:pStyle w:val="ab"/>
        <w:ind w:right="253"/>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EE19CE" w:rsidP="00603CB3">
    <w:pPr>
      <w:pStyle w:val="a9"/>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8833BD"/>
    <w:multiLevelType w:val="hybridMultilevel"/>
    <w:tmpl w:val="44E0CE72"/>
    <w:lvl w:ilvl="0" w:tplc="CF2A3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804252F"/>
    <w:multiLevelType w:val="multilevel"/>
    <w:tmpl w:val="1B90A404"/>
    <w:lvl w:ilvl="0">
      <w:start w:val="1"/>
      <w:numFmt w:val="decimal"/>
      <w:lvlText w:val="%1."/>
      <w:lvlJc w:val="left"/>
      <w:pPr>
        <w:ind w:left="786" w:hanging="360"/>
      </w:pPr>
      <w:rPr>
        <w:b w:val="0"/>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84E08B5"/>
    <w:multiLevelType w:val="hybridMultilevel"/>
    <w:tmpl w:val="B2447402"/>
    <w:lvl w:ilvl="0" w:tplc="D5D62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04859218">
    <w:abstractNumId w:val="5"/>
  </w:num>
  <w:num w:numId="2" w16cid:durableId="1365668987">
    <w:abstractNumId w:val="2"/>
  </w:num>
  <w:num w:numId="3" w16cid:durableId="294337583">
    <w:abstractNumId w:val="9"/>
  </w:num>
  <w:num w:numId="4" w16cid:durableId="1918318827">
    <w:abstractNumId w:val="2"/>
  </w:num>
  <w:num w:numId="5" w16cid:durableId="1475294835">
    <w:abstractNumId w:val="3"/>
  </w:num>
  <w:num w:numId="6" w16cid:durableId="287929116">
    <w:abstractNumId w:val="6"/>
  </w:num>
  <w:num w:numId="7" w16cid:durableId="1404642423">
    <w:abstractNumId w:val="0"/>
  </w:num>
  <w:num w:numId="8" w16cid:durableId="1508448462">
    <w:abstractNumId w:val="14"/>
  </w:num>
  <w:num w:numId="9" w16cid:durableId="684523555">
    <w:abstractNumId w:val="4"/>
  </w:num>
  <w:num w:numId="10" w16cid:durableId="1551383056">
    <w:abstractNumId w:val="11"/>
  </w:num>
  <w:num w:numId="11" w16cid:durableId="179406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0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702675">
    <w:abstractNumId w:val="8"/>
  </w:num>
  <w:num w:numId="14" w16cid:durableId="1249341750">
    <w:abstractNumId w:val="15"/>
  </w:num>
  <w:num w:numId="15" w16cid:durableId="66860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57938">
    <w:abstractNumId w:val="10"/>
  </w:num>
  <w:num w:numId="17" w16cid:durableId="1942059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23C7"/>
    <w:rsid w:val="00005E82"/>
    <w:rsid w:val="00015036"/>
    <w:rsid w:val="000250E2"/>
    <w:rsid w:val="00036705"/>
    <w:rsid w:val="00040673"/>
    <w:rsid w:val="00040741"/>
    <w:rsid w:val="00041CB7"/>
    <w:rsid w:val="00043F9D"/>
    <w:rsid w:val="000463EC"/>
    <w:rsid w:val="0006389C"/>
    <w:rsid w:val="0006406E"/>
    <w:rsid w:val="00066E1E"/>
    <w:rsid w:val="00086A63"/>
    <w:rsid w:val="000A258B"/>
    <w:rsid w:val="000B3C2A"/>
    <w:rsid w:val="000B60A3"/>
    <w:rsid w:val="000B7D63"/>
    <w:rsid w:val="000C40EB"/>
    <w:rsid w:val="000D4BC3"/>
    <w:rsid w:val="000D5856"/>
    <w:rsid w:val="000D64A9"/>
    <w:rsid w:val="000E772C"/>
    <w:rsid w:val="000F42B0"/>
    <w:rsid w:val="000F5655"/>
    <w:rsid w:val="000F6FBD"/>
    <w:rsid w:val="00100EE3"/>
    <w:rsid w:val="00111B46"/>
    <w:rsid w:val="00111BE0"/>
    <w:rsid w:val="00117E2A"/>
    <w:rsid w:val="00122560"/>
    <w:rsid w:val="00123A94"/>
    <w:rsid w:val="00125CC6"/>
    <w:rsid w:val="00125D40"/>
    <w:rsid w:val="0013003B"/>
    <w:rsid w:val="00131AA3"/>
    <w:rsid w:val="00141392"/>
    <w:rsid w:val="001424C4"/>
    <w:rsid w:val="00143F40"/>
    <w:rsid w:val="00146FBB"/>
    <w:rsid w:val="00151246"/>
    <w:rsid w:val="00151F79"/>
    <w:rsid w:val="00152FAE"/>
    <w:rsid w:val="001534D5"/>
    <w:rsid w:val="00162502"/>
    <w:rsid w:val="00162B7A"/>
    <w:rsid w:val="00171E3E"/>
    <w:rsid w:val="0017255A"/>
    <w:rsid w:val="001725DA"/>
    <w:rsid w:val="00172845"/>
    <w:rsid w:val="00181A07"/>
    <w:rsid w:val="00183028"/>
    <w:rsid w:val="0019246D"/>
    <w:rsid w:val="0019338D"/>
    <w:rsid w:val="001A00DB"/>
    <w:rsid w:val="001A2E58"/>
    <w:rsid w:val="001A68E4"/>
    <w:rsid w:val="001A69E2"/>
    <w:rsid w:val="001B618B"/>
    <w:rsid w:val="001C0480"/>
    <w:rsid w:val="001C283C"/>
    <w:rsid w:val="001C325E"/>
    <w:rsid w:val="001C7F69"/>
    <w:rsid w:val="001D2A9A"/>
    <w:rsid w:val="001D4BD8"/>
    <w:rsid w:val="001D6559"/>
    <w:rsid w:val="001F2A9F"/>
    <w:rsid w:val="001F7031"/>
    <w:rsid w:val="00210CB2"/>
    <w:rsid w:val="00213913"/>
    <w:rsid w:val="00220368"/>
    <w:rsid w:val="00226479"/>
    <w:rsid w:val="0024327E"/>
    <w:rsid w:val="0024384B"/>
    <w:rsid w:val="00246050"/>
    <w:rsid w:val="00250160"/>
    <w:rsid w:val="00252EC4"/>
    <w:rsid w:val="002570BA"/>
    <w:rsid w:val="00260D19"/>
    <w:rsid w:val="00266382"/>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27E02"/>
    <w:rsid w:val="003306CD"/>
    <w:rsid w:val="0034116F"/>
    <w:rsid w:val="003469C2"/>
    <w:rsid w:val="00346B6A"/>
    <w:rsid w:val="00362359"/>
    <w:rsid w:val="00367865"/>
    <w:rsid w:val="003709E6"/>
    <w:rsid w:val="003746D4"/>
    <w:rsid w:val="003A0017"/>
    <w:rsid w:val="003C2371"/>
    <w:rsid w:val="003C68E5"/>
    <w:rsid w:val="003C68F3"/>
    <w:rsid w:val="003D7B51"/>
    <w:rsid w:val="003E1126"/>
    <w:rsid w:val="003E3082"/>
    <w:rsid w:val="003E55C4"/>
    <w:rsid w:val="003F59E1"/>
    <w:rsid w:val="00415E88"/>
    <w:rsid w:val="00417543"/>
    <w:rsid w:val="00417676"/>
    <w:rsid w:val="0042698C"/>
    <w:rsid w:val="00436935"/>
    <w:rsid w:val="004375AF"/>
    <w:rsid w:val="0044233F"/>
    <w:rsid w:val="00443824"/>
    <w:rsid w:val="004508A1"/>
    <w:rsid w:val="00451F50"/>
    <w:rsid w:val="004701E0"/>
    <w:rsid w:val="0047134A"/>
    <w:rsid w:val="0047292F"/>
    <w:rsid w:val="004732E3"/>
    <w:rsid w:val="004755D8"/>
    <w:rsid w:val="00475B4E"/>
    <w:rsid w:val="00476C4E"/>
    <w:rsid w:val="00481C3D"/>
    <w:rsid w:val="00484544"/>
    <w:rsid w:val="00486689"/>
    <w:rsid w:val="004871A7"/>
    <w:rsid w:val="004A1F71"/>
    <w:rsid w:val="004A73A0"/>
    <w:rsid w:val="004B0DEE"/>
    <w:rsid w:val="004B3946"/>
    <w:rsid w:val="004B4091"/>
    <w:rsid w:val="004B79FA"/>
    <w:rsid w:val="004D1868"/>
    <w:rsid w:val="004D2BE8"/>
    <w:rsid w:val="004D2C74"/>
    <w:rsid w:val="004E0A98"/>
    <w:rsid w:val="004E3518"/>
    <w:rsid w:val="004E7C69"/>
    <w:rsid w:val="004F055E"/>
    <w:rsid w:val="004F0B56"/>
    <w:rsid w:val="004F454C"/>
    <w:rsid w:val="004F4805"/>
    <w:rsid w:val="004F671F"/>
    <w:rsid w:val="004F7297"/>
    <w:rsid w:val="00500EA4"/>
    <w:rsid w:val="0050103A"/>
    <w:rsid w:val="00501EE8"/>
    <w:rsid w:val="0051078C"/>
    <w:rsid w:val="00510886"/>
    <w:rsid w:val="0051100D"/>
    <w:rsid w:val="00511B1F"/>
    <w:rsid w:val="00512F4F"/>
    <w:rsid w:val="0051418D"/>
    <w:rsid w:val="005164DB"/>
    <w:rsid w:val="00524E6B"/>
    <w:rsid w:val="00525613"/>
    <w:rsid w:val="0053086C"/>
    <w:rsid w:val="0053098D"/>
    <w:rsid w:val="005322CA"/>
    <w:rsid w:val="005352F2"/>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632B"/>
    <w:rsid w:val="00595CE2"/>
    <w:rsid w:val="00595F44"/>
    <w:rsid w:val="005A0DF8"/>
    <w:rsid w:val="005A1FEA"/>
    <w:rsid w:val="005A2CD3"/>
    <w:rsid w:val="005B267E"/>
    <w:rsid w:val="005B5CAE"/>
    <w:rsid w:val="005B6D6F"/>
    <w:rsid w:val="005C2845"/>
    <w:rsid w:val="005C333E"/>
    <w:rsid w:val="005D023F"/>
    <w:rsid w:val="005D08A9"/>
    <w:rsid w:val="005D4ECB"/>
    <w:rsid w:val="005E23C2"/>
    <w:rsid w:val="005E3E0F"/>
    <w:rsid w:val="005E5191"/>
    <w:rsid w:val="005E6AFD"/>
    <w:rsid w:val="005F162F"/>
    <w:rsid w:val="0060451D"/>
    <w:rsid w:val="0060453F"/>
    <w:rsid w:val="0060532F"/>
    <w:rsid w:val="0061127B"/>
    <w:rsid w:val="00614E34"/>
    <w:rsid w:val="00620ED1"/>
    <w:rsid w:val="006233F2"/>
    <w:rsid w:val="006375D5"/>
    <w:rsid w:val="0064598A"/>
    <w:rsid w:val="00645E00"/>
    <w:rsid w:val="00647D0D"/>
    <w:rsid w:val="0066215E"/>
    <w:rsid w:val="00680070"/>
    <w:rsid w:val="00685725"/>
    <w:rsid w:val="006929F1"/>
    <w:rsid w:val="006A2EDB"/>
    <w:rsid w:val="006C05D8"/>
    <w:rsid w:val="006C2CFB"/>
    <w:rsid w:val="006C6B53"/>
    <w:rsid w:val="006D15DE"/>
    <w:rsid w:val="006D38AC"/>
    <w:rsid w:val="006E631F"/>
    <w:rsid w:val="007101B1"/>
    <w:rsid w:val="0071549A"/>
    <w:rsid w:val="00716A26"/>
    <w:rsid w:val="0072201D"/>
    <w:rsid w:val="00723EF7"/>
    <w:rsid w:val="00724173"/>
    <w:rsid w:val="0073169B"/>
    <w:rsid w:val="00733FEF"/>
    <w:rsid w:val="007406F6"/>
    <w:rsid w:val="007434C2"/>
    <w:rsid w:val="00743954"/>
    <w:rsid w:val="0074723B"/>
    <w:rsid w:val="007500D4"/>
    <w:rsid w:val="007538EF"/>
    <w:rsid w:val="00755DD1"/>
    <w:rsid w:val="00756518"/>
    <w:rsid w:val="00761DCA"/>
    <w:rsid w:val="007664A0"/>
    <w:rsid w:val="00766683"/>
    <w:rsid w:val="007716C1"/>
    <w:rsid w:val="00780363"/>
    <w:rsid w:val="00782398"/>
    <w:rsid w:val="00784295"/>
    <w:rsid w:val="00785476"/>
    <w:rsid w:val="0079523C"/>
    <w:rsid w:val="007A2A92"/>
    <w:rsid w:val="007A2CA5"/>
    <w:rsid w:val="007A4147"/>
    <w:rsid w:val="007B287A"/>
    <w:rsid w:val="007B33BE"/>
    <w:rsid w:val="007B6741"/>
    <w:rsid w:val="007D18B1"/>
    <w:rsid w:val="007D5DD1"/>
    <w:rsid w:val="007D61BD"/>
    <w:rsid w:val="007E349E"/>
    <w:rsid w:val="007E68D7"/>
    <w:rsid w:val="007F074D"/>
    <w:rsid w:val="007F4B92"/>
    <w:rsid w:val="007F5E73"/>
    <w:rsid w:val="007F6F4E"/>
    <w:rsid w:val="008004D2"/>
    <w:rsid w:val="008071CB"/>
    <w:rsid w:val="00811D71"/>
    <w:rsid w:val="00820454"/>
    <w:rsid w:val="008208EC"/>
    <w:rsid w:val="00821814"/>
    <w:rsid w:val="0082325E"/>
    <w:rsid w:val="00835B46"/>
    <w:rsid w:val="008367AE"/>
    <w:rsid w:val="00841610"/>
    <w:rsid w:val="00845341"/>
    <w:rsid w:val="00845B14"/>
    <w:rsid w:val="00865A5D"/>
    <w:rsid w:val="00870FBD"/>
    <w:rsid w:val="0087543C"/>
    <w:rsid w:val="008755E3"/>
    <w:rsid w:val="008A15D2"/>
    <w:rsid w:val="008A4537"/>
    <w:rsid w:val="008A5EDF"/>
    <w:rsid w:val="008B19BF"/>
    <w:rsid w:val="008B6F97"/>
    <w:rsid w:val="008C3578"/>
    <w:rsid w:val="008C5DC3"/>
    <w:rsid w:val="009016ED"/>
    <w:rsid w:val="00906E2C"/>
    <w:rsid w:val="00910F62"/>
    <w:rsid w:val="00911BD7"/>
    <w:rsid w:val="009220A5"/>
    <w:rsid w:val="00922641"/>
    <w:rsid w:val="009359DC"/>
    <w:rsid w:val="00936A35"/>
    <w:rsid w:val="00943F92"/>
    <w:rsid w:val="00957B0E"/>
    <w:rsid w:val="009605C8"/>
    <w:rsid w:val="009617A2"/>
    <w:rsid w:val="009617E2"/>
    <w:rsid w:val="0096296C"/>
    <w:rsid w:val="0097277B"/>
    <w:rsid w:val="00974144"/>
    <w:rsid w:val="00974F95"/>
    <w:rsid w:val="00977421"/>
    <w:rsid w:val="00980C04"/>
    <w:rsid w:val="00982C24"/>
    <w:rsid w:val="00985895"/>
    <w:rsid w:val="00991924"/>
    <w:rsid w:val="009A352B"/>
    <w:rsid w:val="009A646E"/>
    <w:rsid w:val="009B1C21"/>
    <w:rsid w:val="009C0E6C"/>
    <w:rsid w:val="009C0F8A"/>
    <w:rsid w:val="009C5E7A"/>
    <w:rsid w:val="009D31D7"/>
    <w:rsid w:val="009D4B06"/>
    <w:rsid w:val="009E206A"/>
    <w:rsid w:val="009E78FB"/>
    <w:rsid w:val="009F3EBE"/>
    <w:rsid w:val="009F6FEC"/>
    <w:rsid w:val="009F71F4"/>
    <w:rsid w:val="009F75CA"/>
    <w:rsid w:val="00A00D7B"/>
    <w:rsid w:val="00A0543A"/>
    <w:rsid w:val="00A154B0"/>
    <w:rsid w:val="00A21172"/>
    <w:rsid w:val="00A224F5"/>
    <w:rsid w:val="00A32DA8"/>
    <w:rsid w:val="00A35E00"/>
    <w:rsid w:val="00A37A26"/>
    <w:rsid w:val="00A42974"/>
    <w:rsid w:val="00A4402B"/>
    <w:rsid w:val="00A44576"/>
    <w:rsid w:val="00A44BF4"/>
    <w:rsid w:val="00A45818"/>
    <w:rsid w:val="00A47777"/>
    <w:rsid w:val="00A546F7"/>
    <w:rsid w:val="00A62EB9"/>
    <w:rsid w:val="00A644EB"/>
    <w:rsid w:val="00A666AB"/>
    <w:rsid w:val="00A708C8"/>
    <w:rsid w:val="00A75D6A"/>
    <w:rsid w:val="00A81C1C"/>
    <w:rsid w:val="00A873DA"/>
    <w:rsid w:val="00A87480"/>
    <w:rsid w:val="00A957FB"/>
    <w:rsid w:val="00AA558E"/>
    <w:rsid w:val="00AA7B0D"/>
    <w:rsid w:val="00AB0B80"/>
    <w:rsid w:val="00AB5899"/>
    <w:rsid w:val="00AC52BA"/>
    <w:rsid w:val="00AC7080"/>
    <w:rsid w:val="00AD6D4C"/>
    <w:rsid w:val="00AE117F"/>
    <w:rsid w:val="00AE1F81"/>
    <w:rsid w:val="00AE25F8"/>
    <w:rsid w:val="00AE3327"/>
    <w:rsid w:val="00B0004F"/>
    <w:rsid w:val="00B03AD2"/>
    <w:rsid w:val="00B06987"/>
    <w:rsid w:val="00B145BD"/>
    <w:rsid w:val="00B16B6D"/>
    <w:rsid w:val="00B26E1B"/>
    <w:rsid w:val="00B272E3"/>
    <w:rsid w:val="00B303F6"/>
    <w:rsid w:val="00B32686"/>
    <w:rsid w:val="00B32745"/>
    <w:rsid w:val="00B338F9"/>
    <w:rsid w:val="00B36262"/>
    <w:rsid w:val="00B379CB"/>
    <w:rsid w:val="00B41B00"/>
    <w:rsid w:val="00B42DE5"/>
    <w:rsid w:val="00B44214"/>
    <w:rsid w:val="00B4491D"/>
    <w:rsid w:val="00B46A9C"/>
    <w:rsid w:val="00B46CDD"/>
    <w:rsid w:val="00B474E4"/>
    <w:rsid w:val="00B51D3B"/>
    <w:rsid w:val="00B5675C"/>
    <w:rsid w:val="00B74A35"/>
    <w:rsid w:val="00B80B35"/>
    <w:rsid w:val="00B970C2"/>
    <w:rsid w:val="00B97B8E"/>
    <w:rsid w:val="00BA2723"/>
    <w:rsid w:val="00BA2963"/>
    <w:rsid w:val="00BA444A"/>
    <w:rsid w:val="00BA7DB8"/>
    <w:rsid w:val="00BB2789"/>
    <w:rsid w:val="00BB4112"/>
    <w:rsid w:val="00BB4A8A"/>
    <w:rsid w:val="00BC027C"/>
    <w:rsid w:val="00BD4607"/>
    <w:rsid w:val="00BD5E94"/>
    <w:rsid w:val="00BD6C14"/>
    <w:rsid w:val="00BE019B"/>
    <w:rsid w:val="00BE316B"/>
    <w:rsid w:val="00BE4017"/>
    <w:rsid w:val="00BE5801"/>
    <w:rsid w:val="00BE78B0"/>
    <w:rsid w:val="00BF40C0"/>
    <w:rsid w:val="00BF6B73"/>
    <w:rsid w:val="00BF7D89"/>
    <w:rsid w:val="00C00FE6"/>
    <w:rsid w:val="00C02F70"/>
    <w:rsid w:val="00C12D90"/>
    <w:rsid w:val="00C132FB"/>
    <w:rsid w:val="00C32EEF"/>
    <w:rsid w:val="00C37613"/>
    <w:rsid w:val="00C43823"/>
    <w:rsid w:val="00C452C8"/>
    <w:rsid w:val="00C45E46"/>
    <w:rsid w:val="00C5035E"/>
    <w:rsid w:val="00C515F6"/>
    <w:rsid w:val="00C55790"/>
    <w:rsid w:val="00C65481"/>
    <w:rsid w:val="00C6560D"/>
    <w:rsid w:val="00C704B4"/>
    <w:rsid w:val="00C84D49"/>
    <w:rsid w:val="00C90D83"/>
    <w:rsid w:val="00C93759"/>
    <w:rsid w:val="00C97299"/>
    <w:rsid w:val="00CA02B7"/>
    <w:rsid w:val="00CA733C"/>
    <w:rsid w:val="00CA78BA"/>
    <w:rsid w:val="00CB4356"/>
    <w:rsid w:val="00CB5AF7"/>
    <w:rsid w:val="00CD04E4"/>
    <w:rsid w:val="00CD73C5"/>
    <w:rsid w:val="00CF1853"/>
    <w:rsid w:val="00D02676"/>
    <w:rsid w:val="00D03C6C"/>
    <w:rsid w:val="00D06522"/>
    <w:rsid w:val="00D079BC"/>
    <w:rsid w:val="00D12C7E"/>
    <w:rsid w:val="00D138DB"/>
    <w:rsid w:val="00D14E84"/>
    <w:rsid w:val="00D15EEC"/>
    <w:rsid w:val="00D213D8"/>
    <w:rsid w:val="00D22322"/>
    <w:rsid w:val="00D228DD"/>
    <w:rsid w:val="00D239ED"/>
    <w:rsid w:val="00D24E7B"/>
    <w:rsid w:val="00D40728"/>
    <w:rsid w:val="00D560AF"/>
    <w:rsid w:val="00D667D7"/>
    <w:rsid w:val="00D706B9"/>
    <w:rsid w:val="00D74E09"/>
    <w:rsid w:val="00D87944"/>
    <w:rsid w:val="00D93EBC"/>
    <w:rsid w:val="00D93F46"/>
    <w:rsid w:val="00D95948"/>
    <w:rsid w:val="00DA4738"/>
    <w:rsid w:val="00DB6FA3"/>
    <w:rsid w:val="00DC14CF"/>
    <w:rsid w:val="00DC1BB9"/>
    <w:rsid w:val="00DC275E"/>
    <w:rsid w:val="00DC69F9"/>
    <w:rsid w:val="00DD42B2"/>
    <w:rsid w:val="00DE3FB7"/>
    <w:rsid w:val="00DE739C"/>
    <w:rsid w:val="00DE7F74"/>
    <w:rsid w:val="00DF5BFA"/>
    <w:rsid w:val="00E0222B"/>
    <w:rsid w:val="00E11A2C"/>
    <w:rsid w:val="00E21482"/>
    <w:rsid w:val="00E23225"/>
    <w:rsid w:val="00E266A5"/>
    <w:rsid w:val="00E33E89"/>
    <w:rsid w:val="00E357A3"/>
    <w:rsid w:val="00E358AE"/>
    <w:rsid w:val="00E35C3E"/>
    <w:rsid w:val="00E36730"/>
    <w:rsid w:val="00E41B6C"/>
    <w:rsid w:val="00E45F21"/>
    <w:rsid w:val="00E46C49"/>
    <w:rsid w:val="00E5259B"/>
    <w:rsid w:val="00E534CE"/>
    <w:rsid w:val="00E55A2C"/>
    <w:rsid w:val="00E60249"/>
    <w:rsid w:val="00E67441"/>
    <w:rsid w:val="00E67A5D"/>
    <w:rsid w:val="00E72099"/>
    <w:rsid w:val="00E743FE"/>
    <w:rsid w:val="00E74758"/>
    <w:rsid w:val="00E80C66"/>
    <w:rsid w:val="00E84ECB"/>
    <w:rsid w:val="00E975D2"/>
    <w:rsid w:val="00EB059A"/>
    <w:rsid w:val="00EB355D"/>
    <w:rsid w:val="00EC037B"/>
    <w:rsid w:val="00EC1DD7"/>
    <w:rsid w:val="00EC413C"/>
    <w:rsid w:val="00EC430A"/>
    <w:rsid w:val="00EC5940"/>
    <w:rsid w:val="00ED32CB"/>
    <w:rsid w:val="00ED5F1E"/>
    <w:rsid w:val="00EE048C"/>
    <w:rsid w:val="00EE19CE"/>
    <w:rsid w:val="00EE2994"/>
    <w:rsid w:val="00EF6231"/>
    <w:rsid w:val="00F03BE8"/>
    <w:rsid w:val="00F04202"/>
    <w:rsid w:val="00F05064"/>
    <w:rsid w:val="00F1133F"/>
    <w:rsid w:val="00F1154E"/>
    <w:rsid w:val="00F17206"/>
    <w:rsid w:val="00F173F5"/>
    <w:rsid w:val="00F30E9E"/>
    <w:rsid w:val="00F33C89"/>
    <w:rsid w:val="00F3427B"/>
    <w:rsid w:val="00F36537"/>
    <w:rsid w:val="00F46836"/>
    <w:rsid w:val="00F7722E"/>
    <w:rsid w:val="00F84D42"/>
    <w:rsid w:val="00F9019E"/>
    <w:rsid w:val="00F96114"/>
    <w:rsid w:val="00FA3A22"/>
    <w:rsid w:val="00FB715F"/>
    <w:rsid w:val="00FC2252"/>
    <w:rsid w:val="00FD04D1"/>
    <w:rsid w:val="00FD23F7"/>
    <w:rsid w:val="00FD34B3"/>
    <w:rsid w:val="00FE0153"/>
    <w:rsid w:val="00FE2208"/>
    <w:rsid w:val="00FE5362"/>
    <w:rsid w:val="00FE53B2"/>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7">
    <w:name w:val="Hyperlink"/>
    <w:basedOn w:val="a0"/>
    <w:uiPriority w:val="99"/>
    <w:unhideWhenUsed/>
    <w:rsid w:val="009C0E6C"/>
    <w:rPr>
      <w:color w:val="0563C1" w:themeColor="hyperlink"/>
      <w:u w:val="single"/>
    </w:rPr>
  </w:style>
  <w:style w:type="character" w:styleId="a8">
    <w:name w:val="Unresolved Mention"/>
    <w:basedOn w:val="a0"/>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a">
    <w:name w:val="Верхний колонтитул Знак"/>
    <w:basedOn w:val="a0"/>
    <w:link w:val="a9"/>
    <w:uiPriority w:val="99"/>
    <w:rsid w:val="00D93F46"/>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locked/>
    <w:rsid w:val="00C32EEF"/>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0B7D63"/>
    <w:rPr>
      <w:rFonts w:cs="Mangal"/>
      <w:sz w:val="20"/>
      <w:szCs w:val="18"/>
    </w:rPr>
  </w:style>
  <w:style w:type="character" w:customStyle="1" w:styleId="ac">
    <w:name w:val="Текст сноски Знак"/>
    <w:basedOn w:val="a0"/>
    <w:link w:val="ab"/>
    <w:uiPriority w:val="99"/>
    <w:semiHidden/>
    <w:rsid w:val="000B7D63"/>
    <w:rPr>
      <w:rFonts w:ascii="Times New Roman" w:eastAsia="SimSun" w:hAnsi="Times New Roman" w:cs="Mangal"/>
      <w:kern w:val="1"/>
      <w:sz w:val="20"/>
      <w:szCs w:val="18"/>
      <w:lang w:eastAsia="hi-IN" w:bidi="hi-IN"/>
    </w:rPr>
  </w:style>
  <w:style w:type="character" w:styleId="ad">
    <w:name w:val="footnote reference"/>
    <w:basedOn w:val="a0"/>
    <w:uiPriority w:val="99"/>
    <w:semiHidden/>
    <w:unhideWhenUsed/>
    <w:rsid w:val="000B7D63"/>
    <w:rPr>
      <w:vertAlign w:val="superscript"/>
    </w:rPr>
  </w:style>
  <w:style w:type="table" w:styleId="ae">
    <w:name w:val="Table Grid"/>
    <w:basedOn w:val="a1"/>
    <w:uiPriority w:val="39"/>
    <w:rsid w:val="000B7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B7D63"/>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0B7D63"/>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494">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5652898">
      <w:bodyDiv w:val="1"/>
      <w:marLeft w:val="0"/>
      <w:marRight w:val="0"/>
      <w:marTop w:val="0"/>
      <w:marBottom w:val="0"/>
      <w:divBdr>
        <w:top w:val="none" w:sz="0" w:space="0" w:color="auto"/>
        <w:left w:val="none" w:sz="0" w:space="0" w:color="auto"/>
        <w:bottom w:val="none" w:sz="0" w:space="0" w:color="auto"/>
        <w:right w:val="none" w:sz="0" w:space="0" w:color="auto"/>
      </w:divBdr>
    </w:div>
    <w:div w:id="1143473320">
      <w:bodyDiv w:val="1"/>
      <w:marLeft w:val="0"/>
      <w:marRight w:val="0"/>
      <w:marTop w:val="0"/>
      <w:marBottom w:val="0"/>
      <w:divBdr>
        <w:top w:val="none" w:sz="0" w:space="0" w:color="auto"/>
        <w:left w:val="none" w:sz="0" w:space="0" w:color="auto"/>
        <w:bottom w:val="none" w:sz="0" w:space="0" w:color="auto"/>
        <w:right w:val="none" w:sz="0" w:space="0" w:color="auto"/>
      </w:divBdr>
    </w:div>
    <w:div w:id="1244602129">
      <w:bodyDiv w:val="1"/>
      <w:marLeft w:val="0"/>
      <w:marRight w:val="0"/>
      <w:marTop w:val="0"/>
      <w:marBottom w:val="0"/>
      <w:divBdr>
        <w:top w:val="none" w:sz="0" w:space="0" w:color="auto"/>
        <w:left w:val="none" w:sz="0" w:space="0" w:color="auto"/>
        <w:bottom w:val="none" w:sz="0" w:space="0" w:color="auto"/>
        <w:right w:val="none" w:sz="0" w:space="0" w:color="auto"/>
      </w:divBdr>
    </w:div>
    <w:div w:id="1333752205">
      <w:bodyDiv w:val="1"/>
      <w:marLeft w:val="0"/>
      <w:marRight w:val="0"/>
      <w:marTop w:val="0"/>
      <w:marBottom w:val="0"/>
      <w:divBdr>
        <w:top w:val="none" w:sz="0" w:space="0" w:color="auto"/>
        <w:left w:val="none" w:sz="0" w:space="0" w:color="auto"/>
        <w:bottom w:val="none" w:sz="0" w:space="0" w:color="auto"/>
        <w:right w:val="none" w:sz="0" w:space="0" w:color="auto"/>
      </w:divBdr>
    </w:div>
    <w:div w:id="1352561747">
      <w:bodyDiv w:val="1"/>
      <w:marLeft w:val="0"/>
      <w:marRight w:val="0"/>
      <w:marTop w:val="0"/>
      <w:marBottom w:val="0"/>
      <w:divBdr>
        <w:top w:val="none" w:sz="0" w:space="0" w:color="auto"/>
        <w:left w:val="none" w:sz="0" w:space="0" w:color="auto"/>
        <w:bottom w:val="none" w:sz="0" w:space="0" w:color="auto"/>
        <w:right w:val="none" w:sz="0" w:space="0" w:color="auto"/>
      </w:divBdr>
    </w:div>
    <w:div w:id="1375346714">
      <w:bodyDiv w:val="1"/>
      <w:marLeft w:val="0"/>
      <w:marRight w:val="0"/>
      <w:marTop w:val="0"/>
      <w:marBottom w:val="0"/>
      <w:divBdr>
        <w:top w:val="none" w:sz="0" w:space="0" w:color="auto"/>
        <w:left w:val="none" w:sz="0" w:space="0" w:color="auto"/>
        <w:bottom w:val="none" w:sz="0" w:space="0" w:color="auto"/>
        <w:right w:val="none" w:sz="0" w:space="0" w:color="auto"/>
      </w:divBdr>
    </w:div>
    <w:div w:id="1404520459">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1999914992">
      <w:bodyDiv w:val="1"/>
      <w:marLeft w:val="0"/>
      <w:marRight w:val="0"/>
      <w:marTop w:val="0"/>
      <w:marBottom w:val="0"/>
      <w:divBdr>
        <w:top w:val="none" w:sz="0" w:space="0" w:color="auto"/>
        <w:left w:val="none" w:sz="0" w:space="0" w:color="auto"/>
        <w:bottom w:val="none" w:sz="0" w:space="0" w:color="auto"/>
        <w:right w:val="none" w:sz="0" w:space="0" w:color="auto"/>
      </w:divBdr>
    </w:div>
    <w:div w:id="20926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4639</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6</cp:revision>
  <dcterms:created xsi:type="dcterms:W3CDTF">2022-05-23T07:50:00Z</dcterms:created>
  <dcterms:modified xsi:type="dcterms:W3CDTF">2022-05-23T10:03:00Z</dcterms:modified>
</cp:coreProperties>
</file>