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67A25DC" w:rsidR="0004186C" w:rsidRPr="00B141BB" w:rsidRDefault="00E753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53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53A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753A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753A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753A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E753AB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E753AB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9D752D3" w14:textId="77777777" w:rsidR="00E753AB" w:rsidRPr="00E753AB" w:rsidRDefault="00E753AB" w:rsidP="00E75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здание (столовая) - 283,4 кв. м, земельный участок - 1 088+/- 23 кв. м, адрес: Тверская обл.,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Лихославльский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р-он,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Вескинское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СП, пос. Осиновая Гряда, д. 45, кадастровые номера 69:19:0251801:429, 69:19:0251801:318, земли населенных пунктов - для обслуживания зданий магазина, столовой, конторы, 4 складов, хранилища, ограничения и обременения: Межевой </w:t>
      </w:r>
      <w:proofErr w:type="gram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план № б</w:t>
      </w:r>
      <w:proofErr w:type="gram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/н от 24.08.2011, срок действия: 24.08.2011, временные. Ограничения прав на земельный участок, предусмотренные статьями 56, 56.1 Земельного кодекса РФ. - 1 211 760,00 руб.;</w:t>
      </w:r>
    </w:p>
    <w:p w14:paraId="763B0271" w14:textId="02871877" w:rsidR="00E753AB" w:rsidRDefault="00E753AB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рава требования к физическим лицам ((в скобках указана в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т.ч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. сумма долга) – начальная цена продажи лота):</w:t>
      </w:r>
    </w:p>
    <w:p w14:paraId="1376BE83" w14:textId="7738297B" w:rsidR="00E753AB" w:rsidRDefault="00E753AB" w:rsidP="00E75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Мамедов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Васфи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Агали</w:t>
      </w:r>
      <w:proofErr w:type="spellEnd"/>
      <w:proofErr w:type="gram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proofErr w:type="gram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глы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(ранее ИП Мамедов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Васфи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Агали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>Оглы</w:t>
      </w:r>
      <w:proofErr w:type="spellEnd"/>
      <w:r w:rsidRPr="00E753A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ИНН 380126302979, исключенный из ЕГРЮЛ) солидарно с Потехиным Сергеем Валерьевичем, КД МСБ-38/003-12/НКЛ от 25.10.2012, КД МСБ-38/001-12/К от 12.07.2012, решение Ангарского городского суда Иркутской области от 29.12.2016 по делу 2-7400/2016, определение Арбитражного суда Иркутской области от 07.05.2020 по делу А19-9069/2019, Мамедов В.А. - находится в стадии банкротства (134 565 936,61 руб.) - 24 664 440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,66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644A91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E753AB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E753AB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- с </w:t>
      </w:r>
      <w:r w:rsidR="00E753AB">
        <w:rPr>
          <w:b/>
          <w:bCs/>
          <w:color w:val="000000"/>
        </w:rPr>
        <w:t>31 мая 2022</w:t>
      </w:r>
      <w:r w:rsidRPr="00B141BB">
        <w:rPr>
          <w:b/>
          <w:bCs/>
          <w:color w:val="000000"/>
        </w:rPr>
        <w:t xml:space="preserve"> г. по </w:t>
      </w:r>
      <w:r w:rsidR="00E753AB">
        <w:rPr>
          <w:b/>
          <w:bCs/>
          <w:color w:val="000000"/>
        </w:rPr>
        <w:t xml:space="preserve">14 июля 2022 </w:t>
      </w:r>
      <w:r w:rsidRPr="00B141BB">
        <w:rPr>
          <w:b/>
          <w:bCs/>
          <w:color w:val="000000"/>
        </w:rPr>
        <w:t>г.;</w:t>
      </w:r>
    </w:p>
    <w:p w14:paraId="7B9A8CCF" w14:textId="09F14956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E753AB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E753AB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- </w:t>
      </w:r>
      <w:r w:rsidR="00E753AB" w:rsidRPr="00B141BB">
        <w:rPr>
          <w:b/>
          <w:bCs/>
          <w:color w:val="000000"/>
        </w:rPr>
        <w:t xml:space="preserve">с </w:t>
      </w:r>
      <w:r w:rsidR="00E753AB">
        <w:rPr>
          <w:b/>
          <w:bCs/>
          <w:color w:val="000000"/>
        </w:rPr>
        <w:t>31 мая 2022</w:t>
      </w:r>
      <w:r w:rsidR="00E753AB" w:rsidRPr="00B141BB">
        <w:rPr>
          <w:b/>
          <w:bCs/>
          <w:color w:val="000000"/>
        </w:rPr>
        <w:t xml:space="preserve"> г. по </w:t>
      </w:r>
      <w:r w:rsidR="00E753AB">
        <w:rPr>
          <w:b/>
          <w:bCs/>
          <w:color w:val="000000"/>
        </w:rPr>
        <w:t>2</w:t>
      </w:r>
      <w:r w:rsidR="00E753AB">
        <w:rPr>
          <w:b/>
          <w:bCs/>
          <w:color w:val="000000"/>
        </w:rPr>
        <w:t xml:space="preserve">4 </w:t>
      </w:r>
      <w:r w:rsidR="00E753AB">
        <w:rPr>
          <w:b/>
          <w:bCs/>
          <w:color w:val="000000"/>
        </w:rPr>
        <w:t>августа</w:t>
      </w:r>
      <w:r w:rsidR="00E753AB">
        <w:rPr>
          <w:b/>
          <w:bCs/>
          <w:color w:val="000000"/>
        </w:rPr>
        <w:t xml:space="preserve"> 2022 </w:t>
      </w:r>
      <w:r w:rsidR="00E753AB"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741156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753AB">
        <w:rPr>
          <w:b/>
          <w:bCs/>
          <w:color w:val="000000"/>
        </w:rPr>
        <w:t>31 мая 2022</w:t>
      </w:r>
      <w:r w:rsidR="00E753AB" w:rsidRPr="00B141BB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0273E3" w:rsidRPr="000273E3">
        <w:rPr>
          <w:color w:val="000000"/>
        </w:rPr>
        <w:t>1</w:t>
      </w:r>
      <w:r w:rsidRPr="000273E3">
        <w:rPr>
          <w:color w:val="000000"/>
        </w:rPr>
        <w:t xml:space="preserve"> (</w:t>
      </w:r>
      <w:r w:rsidR="000273E3" w:rsidRPr="000273E3">
        <w:rPr>
          <w:color w:val="000000"/>
        </w:rPr>
        <w:t>Один</w:t>
      </w:r>
      <w:r w:rsidRPr="000273E3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0273E3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0273E3">
        <w:rPr>
          <w:color w:val="000000"/>
        </w:rPr>
        <w:t>ень для лота 1 и за 3 (Три) календарных дня для лота 2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</w:t>
      </w:r>
      <w:proofErr w:type="gramEnd"/>
      <w:r w:rsidRPr="00B141BB">
        <w:rPr>
          <w:color w:val="000000"/>
        </w:rPr>
        <w:t xml:space="preserve">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DC7D693" w:rsidR="0004186C" w:rsidRDefault="00707F65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753AB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E753AB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  <w:bookmarkStart w:id="0" w:name="_GoBack"/>
      <w:bookmarkEnd w:id="0"/>
    </w:p>
    <w:p w14:paraId="7F480CE5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31 мая 2022 г. по 08 июля 2022 г. - в размере начальной цены продажи лота;</w:t>
      </w:r>
    </w:p>
    <w:p w14:paraId="0A239B31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09 июля 2022 г. по 11 июля 2022 г. - в размере 50,00% от начальной цены продажи лота;</w:t>
      </w:r>
    </w:p>
    <w:p w14:paraId="06DF50B0" w14:textId="4EAC127D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12 июля 2022 г. по 14 июля 2022 г. - в размере 1,20%</w:t>
      </w:r>
      <w:r>
        <w:rPr>
          <w:color w:val="000000"/>
        </w:rPr>
        <w:t xml:space="preserve"> от начальной цены продажи лота.</w:t>
      </w:r>
    </w:p>
    <w:p w14:paraId="66F82829" w14:textId="13609CD0" w:rsidR="0004186C" w:rsidRDefault="00707F65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E753AB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E753AB">
        <w:rPr>
          <w:b/>
          <w:color w:val="000000"/>
        </w:rPr>
        <w:t>2</w:t>
      </w:r>
      <w:r w:rsidRPr="00B141BB">
        <w:rPr>
          <w:b/>
          <w:color w:val="000000"/>
        </w:rPr>
        <w:t>:</w:t>
      </w:r>
    </w:p>
    <w:p w14:paraId="2414E065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31 мая 2022 г. по 10 июля 2022 г. - в размере начальной цены продажи лота;</w:t>
      </w:r>
    </w:p>
    <w:p w14:paraId="4FF13AAA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lastRenderedPageBreak/>
        <w:t>с 11 июля 2022 г. по 15 июля 2022 г. - в размере 96,50% от начальной цены продажи лота;</w:t>
      </w:r>
    </w:p>
    <w:p w14:paraId="74645988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16 июля 2022 г. по 20 июля 2022 г. - в размере 93,00% от начальной цены продажи лота;</w:t>
      </w:r>
    </w:p>
    <w:p w14:paraId="48CBA513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21 июля 2022 г. по 25 июля 2022 г. - в размере 89,50% от начальной цены продажи лота;</w:t>
      </w:r>
    </w:p>
    <w:p w14:paraId="4788AEAE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26 июля 2022 г. по 30 июля 2022 г. - в размере 86,00% от начальной цены продажи лота;</w:t>
      </w:r>
    </w:p>
    <w:p w14:paraId="61A22ED0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31 июля 2022 г. по 04 августа 2022 г. - в размере 82,50% от начальной цены продажи лота;</w:t>
      </w:r>
    </w:p>
    <w:p w14:paraId="25EAC718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05 августа 2022 г. по 09 августа 2022 г. - в размере 79,00% от начальной цены продажи лота;</w:t>
      </w:r>
    </w:p>
    <w:p w14:paraId="3AE49BEA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10 августа 2022 г. по 14 августа 2022 г. - в размере 75,50% от начальной цены продажи лота;</w:t>
      </w:r>
    </w:p>
    <w:p w14:paraId="6F3E42B0" w14:textId="77777777" w:rsidR="000273E3" w:rsidRPr="000273E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15 августа 2022 г. по 19 августа 2022 г. - в размере 72,00% от начальной цены продажи лота;</w:t>
      </w:r>
    </w:p>
    <w:p w14:paraId="1907A43B" w14:textId="5613B5EF" w:rsidR="008B5083" w:rsidRDefault="000273E3" w:rsidP="000273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3E3">
        <w:rPr>
          <w:color w:val="000000"/>
        </w:rPr>
        <w:t>с 20 августа 2022 г. по 24 августа 2022 г. - в размере 68,50%</w:t>
      </w:r>
      <w:r>
        <w:rPr>
          <w:color w:val="000000"/>
        </w:rPr>
        <w:t xml:space="preserve"> от начальной цены продажи лота.</w:t>
      </w:r>
    </w:p>
    <w:p w14:paraId="0BB4DCEA" w14:textId="762232E6" w:rsidR="0004186C" w:rsidRPr="00B141BB" w:rsidRDefault="0004186C" w:rsidP="0002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E753A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3A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E753A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3A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75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3A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753A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E753A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3A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753A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753A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</w:t>
      </w:r>
      <w:r w:rsidRPr="00E753AB">
        <w:rPr>
          <w:rFonts w:ascii="Times New Roman" w:hAnsi="Times New Roman" w:cs="Times New Roman"/>
          <w:sz w:val="24"/>
          <w:szCs w:val="24"/>
        </w:rPr>
        <w:lastRenderedPageBreak/>
        <w:t>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3A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753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3A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D9B43CE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0273E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0273E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0273E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0273E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273E3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EBFC631" w14:textId="74C5DA6B" w:rsidR="00E753AB" w:rsidRDefault="00E753AB" w:rsidP="00E75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3A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E753AB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8(495)725-31-15, доб. 67-84, 62-46, 66-79, 63-71, а также у ОТ: </w:t>
      </w:r>
      <w:hyperlink r:id="rId8" w:history="1">
        <w:r w:rsidRPr="00860CB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Pr="00E753A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3AB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8(980)701-15-25; 8(812)777-57-57 (доб.598)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E753AB">
        <w:rPr>
          <w:rFonts w:ascii="Times New Roman" w:hAnsi="Times New Roman" w:cs="Times New Roman"/>
          <w:color w:val="000000"/>
          <w:sz w:val="24"/>
          <w:szCs w:val="24"/>
        </w:rPr>
        <w:t>ел. 8 (499)395-00-20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3A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E75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3E231274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273E3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7451B"/>
    <w:rsid w:val="00D834CB"/>
    <w:rsid w:val="00E645EC"/>
    <w:rsid w:val="00E753A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1982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2019-07-23T07:54:00Z</dcterms:created>
  <dcterms:modified xsi:type="dcterms:W3CDTF">2022-05-20T11:50:00Z</dcterms:modified>
</cp:coreProperties>
</file>