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1E2EE12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234E0" w:rsidRPr="002234E0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D7F55" w:rsidRPr="006D7F55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«Русский Финансовый Альянс» (ПАО АКБ «РФА»), (адрес регистрации: 127051, г. Москва, Малый Каретный пер., д. 11-13, стр. 1, ОГРН 1020900001770, ИНН 0901001024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553F8" w:rsidRPr="004553F8">
        <w:rPr>
          <w:rFonts w:ascii="Times New Roman" w:hAnsi="Times New Roman" w:cs="Times New Roman"/>
          <w:color w:val="000000"/>
          <w:sz w:val="24"/>
          <w:szCs w:val="24"/>
        </w:rPr>
        <w:t>г. Москвы от 16 февраля 2017 г. по делу № А40-251583/16-38-243Б</w:t>
      </w:r>
      <w:r w:rsidR="0045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048F055D" w:rsidR="00405C92" w:rsidRPr="004553F8" w:rsidRDefault="004553F8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4553F8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4553F8">
        <w:rPr>
          <w:i/>
          <w:iCs/>
          <w:color w:val="000000"/>
        </w:rPr>
        <w:t xml:space="preserve"> </w:t>
      </w:r>
    </w:p>
    <w:p w14:paraId="27F37ECD" w14:textId="29EE81AF" w:rsidR="004553F8" w:rsidRPr="004553F8" w:rsidRDefault="004553F8" w:rsidP="004553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F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ООО «Южная мясная компания», ИНН 0814175264, КД 41/ЛЗ от 22.01.2013, КД 11/К от 18.02.2014, определение АС Респ. Калмыкия по делу А22-2929/2019 от 06.12.2021 (6 083 288,95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694 519,47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9CD768" w14:textId="35228F25" w:rsidR="00405C92" w:rsidRPr="00B141BB" w:rsidRDefault="004553F8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F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Казарцев Александр Васильевич, КД 51-14/КФ от 03.10.2014, определение АС г. Санкт-Петербурга и Ленинградской обл. по делу А56-71365/15 от 31.03.2016 о включении в РТК (3-я очередь), находится в стадии банкротства (765 712,34 руб.)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209 278,85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3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145373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21736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321736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321736">
        <w:rPr>
          <w:b/>
          <w:bCs/>
          <w:color w:val="000000"/>
        </w:rPr>
        <w:t xml:space="preserve">14 августа 2022 </w:t>
      </w:r>
      <w:r w:rsidRPr="00B141BB">
        <w:rPr>
          <w:b/>
          <w:bCs/>
          <w:color w:val="000000"/>
        </w:rPr>
        <w:t>г.;</w:t>
      </w:r>
    </w:p>
    <w:p w14:paraId="7B9A8CCF" w14:textId="4EA02DE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21736"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="00321736" w:rsidRPr="00321736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321736">
        <w:rPr>
          <w:b/>
          <w:bCs/>
          <w:color w:val="000000"/>
        </w:rPr>
        <w:t xml:space="preserve">08 сентября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8632D6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D78D5" w:rsidRPr="00DD78D5">
        <w:rPr>
          <w:b/>
          <w:bCs/>
          <w:color w:val="000000"/>
        </w:rPr>
        <w:t>31 мая 2022</w:t>
      </w:r>
      <w:r w:rsidR="00DD78D5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DD78D5" w:rsidRPr="00DD78D5">
        <w:rPr>
          <w:color w:val="000000"/>
        </w:rPr>
        <w:t>3</w:t>
      </w:r>
      <w:r w:rsidRPr="00DD78D5">
        <w:rPr>
          <w:color w:val="000000"/>
        </w:rPr>
        <w:t xml:space="preserve"> (</w:t>
      </w:r>
      <w:r w:rsidR="00DD78D5" w:rsidRPr="00DD78D5">
        <w:rPr>
          <w:color w:val="000000"/>
        </w:rPr>
        <w:t>Три</w:t>
      </w:r>
      <w:r w:rsidRPr="00DD78D5">
        <w:rPr>
          <w:color w:val="000000"/>
        </w:rPr>
        <w:t>)</w:t>
      </w:r>
      <w:r w:rsidRPr="00B141BB">
        <w:rPr>
          <w:color w:val="000000"/>
        </w:rPr>
        <w:t xml:space="preserve"> календарных дн</w:t>
      </w:r>
      <w:r w:rsidR="00DD78D5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74B0E71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3537D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C138137" w14:textId="77777777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31 мая 2022 г. по 10 июля 2022 г. - в размере начальной цены продажи лота;</w:t>
      </w:r>
    </w:p>
    <w:p w14:paraId="0350F726" w14:textId="2F697664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11 июля 2022 г. по 15 июля 2022 г. - в размере 92,75% от начальной цены продажи лота;</w:t>
      </w:r>
    </w:p>
    <w:p w14:paraId="54261856" w14:textId="3175FA1F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16 июля 2022 г. по 20 июля 2022 г. - в размере 85,50% от начальной цены продажи лота;</w:t>
      </w:r>
    </w:p>
    <w:p w14:paraId="5480898A" w14:textId="24BF7CAE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21 июля 2022 г. по 25 июля 2022 г. - в размере 78,25% от начальной цены продажи лота;</w:t>
      </w:r>
    </w:p>
    <w:p w14:paraId="62294BFF" w14:textId="77777777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26 июля 2022 г. по 30 июля 2022 г. - в размере 71,00% от начальной цены продажи лота;</w:t>
      </w:r>
    </w:p>
    <w:p w14:paraId="65555FCF" w14:textId="714F6FF3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31 июля 2022 г. по 04 августа 2022 г. - в размере 63,75% от начальной цены продажи лота;</w:t>
      </w:r>
    </w:p>
    <w:p w14:paraId="174970CD" w14:textId="3B825313" w:rsidR="00B54819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05 августа 2022 г. по 09 августа 2022 г. - в размере 56,50% от начальной цены продажи лота;</w:t>
      </w:r>
    </w:p>
    <w:p w14:paraId="48F41FF8" w14:textId="256EE881" w:rsidR="003537DF" w:rsidRPr="00B54819" w:rsidRDefault="00B54819" w:rsidP="00B5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54819">
        <w:rPr>
          <w:bCs/>
          <w:color w:val="000000"/>
        </w:rPr>
        <w:t>с 10 августа 2022 г. по 14 августа 2022 г. - в размере 49,25% от начальной цены продажи лота</w:t>
      </w:r>
      <w:r>
        <w:rPr>
          <w:bCs/>
          <w:color w:val="000000"/>
        </w:rPr>
        <w:t>.</w:t>
      </w:r>
    </w:p>
    <w:p w14:paraId="66F82829" w14:textId="4E7BA3EE" w:rsidR="0004186C" w:rsidRDefault="00707F65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34CA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5B3A8437" w14:textId="77777777" w:rsidR="00EC5B5B" w:rsidRPr="00EC5B5B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31 мая 2022 г. по 10 июля 2022 г. - в размере начальной цены продажи лота;</w:t>
      </w:r>
    </w:p>
    <w:p w14:paraId="6EEF0B98" w14:textId="77777777" w:rsidR="00EC5B5B" w:rsidRPr="00EC5B5B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lastRenderedPageBreak/>
        <w:t>с 11 июля 2022 г. по 15 июля 2022 г. - в размере 92,00% от начальной цены продажи лота;</w:t>
      </w:r>
    </w:p>
    <w:p w14:paraId="639CA959" w14:textId="77777777" w:rsidR="00EC5B5B" w:rsidRPr="00EC5B5B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16 июля 2022 г. по 20 июля 2022 г. - в размере 84,00% от начальной цены продажи лота;</w:t>
      </w:r>
    </w:p>
    <w:p w14:paraId="0C19A12A" w14:textId="77777777" w:rsidR="00EC5B5B" w:rsidRPr="00EC5B5B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21 июля 2022 г. по 25 июля 2022 г. - в размере 76,00% от начальной цены продажи лота;</w:t>
      </w:r>
    </w:p>
    <w:p w14:paraId="4E4875F7" w14:textId="77777777" w:rsidR="00EC5B5B" w:rsidRPr="00EC5B5B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26 июля 2022 г. по 30 июля 2022 г. - в размере 68,00% от начальной цены продажи лота;</w:t>
      </w:r>
    </w:p>
    <w:p w14:paraId="71AF9A6B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31 июля 2022 г. по 04 августа 2022 г. - в размере 60,00% от начальной цены продажи лота;</w:t>
      </w:r>
    </w:p>
    <w:p w14:paraId="41F0CDAA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05 августа 2022 г. по 09 августа 2022 г. - в размере 52,00% от начальной цены продажи лота;</w:t>
      </w:r>
    </w:p>
    <w:p w14:paraId="0660307D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10 августа 2022 г. по 14 августа 2022 г. - в размере 44,00% от начальной цены продажи лота;</w:t>
      </w:r>
    </w:p>
    <w:p w14:paraId="4FED037C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15 августа 2022 г. по 19 августа 2022 г. - в размере 36,00% от начальной цены продажи лота;</w:t>
      </w:r>
    </w:p>
    <w:p w14:paraId="319124D4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20 августа 2022 г. по 24 августа 2022 г. - в размере 28,00% от начальной цены продажи лота;</w:t>
      </w:r>
    </w:p>
    <w:p w14:paraId="15502D5E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25 августа 2022 г. по 29 августа 2022 г. - в размере 20,00% от начальной цены продажи лота;</w:t>
      </w:r>
    </w:p>
    <w:p w14:paraId="1FE8E12F" w14:textId="77777777" w:rsidR="00AD7E78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30 августа 2022 г. по 03 сентября 2022 г. - в размере 12,00% от начальной цены продажи лота;</w:t>
      </w:r>
    </w:p>
    <w:p w14:paraId="6698608A" w14:textId="6C94B4CC" w:rsidR="003537DF" w:rsidRDefault="00EC5B5B" w:rsidP="00AD7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B5B">
        <w:rPr>
          <w:color w:val="000000"/>
        </w:rPr>
        <w:t>с 04 сентября 2022 г. по 08 сентября 2022 г. - в размере 4,00% от начальной цены продажи лота</w:t>
      </w:r>
      <w:r>
        <w:rPr>
          <w:color w:val="000000"/>
        </w:rPr>
        <w:t>.</w:t>
      </w:r>
    </w:p>
    <w:p w14:paraId="0BB4DCEA" w14:textId="169ED685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3858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38583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8583E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E0DE25B" w:rsidR="00CF5F6F" w:rsidRDefault="00B220F8" w:rsidP="001B0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7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059" w:rsidRPr="00A70059">
        <w:rPr>
          <w:rFonts w:ascii="Times New Roman" w:hAnsi="Times New Roman" w:cs="Times New Roman"/>
          <w:sz w:val="24"/>
          <w:szCs w:val="24"/>
        </w:rPr>
        <w:t xml:space="preserve">9:00 до 18:00 часов по адресу: г. Москва, Павелецкая наб., д.8, тел. 8(495)984-19-70, доб. </w:t>
      </w:r>
      <w:r w:rsidR="00A70059">
        <w:rPr>
          <w:rFonts w:ascii="Times New Roman" w:hAnsi="Times New Roman" w:cs="Times New Roman"/>
          <w:sz w:val="24"/>
          <w:szCs w:val="24"/>
        </w:rPr>
        <w:t xml:space="preserve">46-12, 69-99; у ОТ: </w:t>
      </w:r>
      <w:r w:rsidR="001B059D" w:rsidRPr="001B059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1B059D">
        <w:rPr>
          <w:rFonts w:ascii="Times New Roman" w:hAnsi="Times New Roman" w:cs="Times New Roman"/>
          <w:sz w:val="24"/>
          <w:szCs w:val="24"/>
        </w:rPr>
        <w:t xml:space="preserve">, </w:t>
      </w:r>
      <w:r w:rsidR="001B059D" w:rsidRPr="001B059D">
        <w:rPr>
          <w:rFonts w:ascii="Times New Roman" w:hAnsi="Times New Roman" w:cs="Times New Roman"/>
          <w:sz w:val="24"/>
          <w:szCs w:val="24"/>
        </w:rPr>
        <w:t>informmsk@auction-house.ru</w:t>
      </w:r>
      <w:r w:rsidR="001B059D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B059D"/>
    <w:rsid w:val="00203862"/>
    <w:rsid w:val="00220317"/>
    <w:rsid w:val="00220F07"/>
    <w:rsid w:val="002234E0"/>
    <w:rsid w:val="002A0202"/>
    <w:rsid w:val="002C116A"/>
    <w:rsid w:val="002C2BDE"/>
    <w:rsid w:val="00321736"/>
    <w:rsid w:val="003537DF"/>
    <w:rsid w:val="00360DC6"/>
    <w:rsid w:val="0038583E"/>
    <w:rsid w:val="00405C92"/>
    <w:rsid w:val="004553F8"/>
    <w:rsid w:val="004E10BE"/>
    <w:rsid w:val="00507F0D"/>
    <w:rsid w:val="0051664E"/>
    <w:rsid w:val="00534CA0"/>
    <w:rsid w:val="00577987"/>
    <w:rsid w:val="005F1F68"/>
    <w:rsid w:val="00651D54"/>
    <w:rsid w:val="006D7F55"/>
    <w:rsid w:val="00707F65"/>
    <w:rsid w:val="008B5083"/>
    <w:rsid w:val="008E2B16"/>
    <w:rsid w:val="00A70059"/>
    <w:rsid w:val="00A81DF3"/>
    <w:rsid w:val="00AD7E78"/>
    <w:rsid w:val="00B141BB"/>
    <w:rsid w:val="00B220F8"/>
    <w:rsid w:val="00B54819"/>
    <w:rsid w:val="00B93A5E"/>
    <w:rsid w:val="00CF5F6F"/>
    <w:rsid w:val="00D16130"/>
    <w:rsid w:val="00D7451B"/>
    <w:rsid w:val="00D834CB"/>
    <w:rsid w:val="00DD78D5"/>
    <w:rsid w:val="00E645EC"/>
    <w:rsid w:val="00E82D65"/>
    <w:rsid w:val="00EC5B5B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EF65299-C2EB-485D-8F5E-D447DDB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30</cp:revision>
  <dcterms:created xsi:type="dcterms:W3CDTF">2019-07-23T07:54:00Z</dcterms:created>
  <dcterms:modified xsi:type="dcterms:W3CDTF">2022-05-18T13:04:00Z</dcterms:modified>
</cp:coreProperties>
</file>