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F64938E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8C0BD0" w:rsidRPr="005178BD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C0BD0" w:rsidRPr="008C0BD0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C0BD0" w:rsidRPr="008C0BD0">
        <w:rPr>
          <w:rFonts w:ascii="Times New Roman" w:hAnsi="Times New Roman" w:cs="Times New Roman"/>
          <w:color w:val="000000"/>
          <w:sz w:val="24"/>
          <w:szCs w:val="24"/>
        </w:rPr>
        <w:t>Сахалинской области от 04 июня 2015 г. по делу № А59-1704/2015</w:t>
      </w:r>
      <w:r w:rsidR="008C0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6668DD0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AF107A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>Лот 1 - Депозитарий, 6 ячеек, г. Южно-Сахалинск - 795,55 руб.;</w:t>
      </w:r>
    </w:p>
    <w:p w14:paraId="401819DF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2 -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>, г. Южно-Сахалинск - 2 122,85 руб.;</w:t>
      </w:r>
    </w:p>
    <w:p w14:paraId="77A55C18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3 - Банкомат ATM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87 (5887), г. Южно-Сахалинск - 784,03 руб.;</w:t>
      </w:r>
    </w:p>
    <w:p w14:paraId="1DCB0DFD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4 -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- 1 832,33 руб.;</w:t>
      </w:r>
    </w:p>
    <w:p w14:paraId="11E473C3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5 -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- 2 006,27 руб.;</w:t>
      </w:r>
    </w:p>
    <w:p w14:paraId="0439B2F2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2100XE, г. Южно-Сахалинск - 2 029,17 руб.;</w:t>
      </w:r>
    </w:p>
    <w:p w14:paraId="34929CBF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 XE (1), г. Южно-Сахалинск - 2 058,59 руб.;</w:t>
      </w:r>
    </w:p>
    <w:p w14:paraId="77941304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8 -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2100xe UL-291, г. Южно-Сахалинск - 2 082,21 руб.;</w:t>
      </w:r>
    </w:p>
    <w:p w14:paraId="06AA732C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- 3 038,24 руб.;</w:t>
      </w:r>
    </w:p>
    <w:p w14:paraId="5411160E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>, г. Южно-Сахалинск - 1 314,63 руб.;</w:t>
      </w:r>
    </w:p>
    <w:p w14:paraId="2E880455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- 3 029,27 руб.;</w:t>
      </w:r>
    </w:p>
    <w:p w14:paraId="331B0446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- 2 006,27 руб.;</w:t>
      </w:r>
    </w:p>
    <w:p w14:paraId="2E7FD1A4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13 - Офисный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PROCASH 2100XE UL-291, г. Южно-Сахалинск - 2 144,91 руб.;</w:t>
      </w:r>
    </w:p>
    <w:p w14:paraId="789A3CBE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- 1 868,24 руб.;</w:t>
      </w:r>
    </w:p>
    <w:p w14:paraId="50193FC1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- 1 996,95 руб.;</w:t>
      </w:r>
    </w:p>
    <w:p w14:paraId="73AFBD54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- 1 827,84 руб.;</w:t>
      </w:r>
    </w:p>
    <w:p w14:paraId="37FF4723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17 -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>, г. Южно-Сахалинск - 1 349,03 руб.;</w:t>
      </w:r>
    </w:p>
    <w:p w14:paraId="5758DADC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- 2 003,94 руб.;</w:t>
      </w:r>
    </w:p>
    <w:p w14:paraId="06D11F43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NIХDORF 2100XE (2), г. Южно-Сахалинск - 2 031,73 руб.;</w:t>
      </w:r>
    </w:p>
    <w:p w14:paraId="1FA9120D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20 - Офисный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PROCASH 2100XE UL-291, г. Южно-Сахалинск - 2 117,57 руб.;</w:t>
      </w:r>
    </w:p>
    <w:p w14:paraId="342645DB" w14:textId="77777777" w:rsidR="00A761C0" w:rsidRPr="00A761C0" w:rsidRDefault="00A761C0" w:rsidP="00A76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2100 XE, г. Южно-Сахалинск - 1 864,16 руб.;</w:t>
      </w:r>
    </w:p>
    <w:p w14:paraId="5623EF4B" w14:textId="213A700E" w:rsidR="00C56153" w:rsidRDefault="00A761C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Лот 22 - Банкомат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1C0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A761C0">
        <w:rPr>
          <w:rFonts w:ascii="Times New Roman" w:hAnsi="Times New Roman" w:cs="Times New Roman"/>
          <w:color w:val="000000"/>
          <w:sz w:val="24"/>
          <w:szCs w:val="24"/>
        </w:rPr>
        <w:t xml:space="preserve"> PROCASH 2100 XE UL-291, г. Южно-Сахалинск - 2 103,32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A9FE3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C0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C0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B9344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C0BD0" w:rsidRPr="008C0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мая</w:t>
      </w:r>
      <w:r w:rsidR="008C0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C0B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0BD0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8C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EE88226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31 мая 2022 г. по 09 июля 2022 г. - в размере начальной цены продажи лотов;</w:t>
      </w:r>
    </w:p>
    <w:p w14:paraId="28D5BB4E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10 июля 2022 г. по 13 июля 2022 г. - в размере 90,50% от начальной цены продажи лотов;</w:t>
      </w:r>
    </w:p>
    <w:p w14:paraId="2A7F6E76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14 июля 2022 г. по 17 июля 2022 г. - в размере 81,00% от начальной цены продажи лотов;</w:t>
      </w:r>
    </w:p>
    <w:p w14:paraId="75BD7783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18 июля 2022 г. по 21 июля 2022 г. - в размере 71,50% от начальной цены продажи лотов;</w:t>
      </w:r>
    </w:p>
    <w:p w14:paraId="009EC3D8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22 июля 2022 г. по 25 июля 2022 г. - в размере 62,00% от начальной цены продажи лотов;</w:t>
      </w:r>
    </w:p>
    <w:p w14:paraId="65CBF4A2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26 июля 2022 г. по 29 июля 2022 г. - в размере 52,50% от начальной цены продажи лотов;</w:t>
      </w:r>
    </w:p>
    <w:p w14:paraId="5C74C969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30 июля 2022 г. по 03 августа 2022 г. - в размере 43,00% от начальной цены продажи лотов;</w:t>
      </w:r>
    </w:p>
    <w:p w14:paraId="075FAF4B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04 августа 2022 г. по 07 августа 2022 г. - в размере 33,50% от начальной цены продажи лотов;</w:t>
      </w:r>
    </w:p>
    <w:p w14:paraId="7CD4842B" w14:textId="77777777" w:rsidR="008C0BD0" w:rsidRPr="008C0BD0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08 августа 2022 г. по 11 августа 2022 г. - в размере 24,00% от начальной цены продажи лотов;</w:t>
      </w:r>
    </w:p>
    <w:p w14:paraId="4C2F5EA0" w14:textId="1E813782" w:rsidR="00C56153" w:rsidRDefault="008C0BD0" w:rsidP="008C0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D0">
        <w:rPr>
          <w:rFonts w:ascii="Times New Roman" w:hAnsi="Times New Roman" w:cs="Times New Roman"/>
          <w:color w:val="000000"/>
          <w:sz w:val="24"/>
          <w:szCs w:val="24"/>
        </w:rPr>
        <w:t>с 12 августа 2022 г. по 15 августа 2022 г. - в размере 14,50%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CDC273A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676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AEADB17" w14:textId="62E473D6" w:rsidR="00F67679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7679" w:rsidRPr="00F67679">
        <w:rPr>
          <w:rFonts w:ascii="Times New Roman" w:hAnsi="Times New Roman" w:cs="Times New Roman"/>
          <w:sz w:val="24"/>
          <w:szCs w:val="24"/>
        </w:rPr>
        <w:t>10-00 до 16-00 по адресу: Сахалинская обл., г. Южно-Сахалинск, ул. им. Космонавта Поповича, д. 23, оф. 301, тел. 8(4242)76-00-20, 8(4242)76-00-15; у ОТ:</w:t>
      </w:r>
      <w:r w:rsidR="00F67679">
        <w:rPr>
          <w:rFonts w:ascii="Times New Roman" w:hAnsi="Times New Roman" w:cs="Times New Roman"/>
          <w:sz w:val="24"/>
          <w:szCs w:val="24"/>
        </w:rPr>
        <w:t xml:space="preserve"> </w:t>
      </w:r>
      <w:r w:rsidR="00F67679" w:rsidRPr="00F67679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F67679">
        <w:rPr>
          <w:rFonts w:ascii="Times New Roman" w:hAnsi="Times New Roman" w:cs="Times New Roman"/>
          <w:sz w:val="24"/>
          <w:szCs w:val="24"/>
        </w:rPr>
        <w:t xml:space="preserve"> </w:t>
      </w:r>
      <w:r w:rsidR="00F67679" w:rsidRPr="00F67679">
        <w:rPr>
          <w:rFonts w:ascii="Times New Roman" w:hAnsi="Times New Roman" w:cs="Times New Roman"/>
          <w:sz w:val="24"/>
          <w:szCs w:val="24"/>
        </w:rPr>
        <w:t>informspb@auction-house.ru</w:t>
      </w:r>
      <w:r w:rsidR="00F67679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7F7283"/>
    <w:rsid w:val="008C0BD0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761C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285A"/>
    <w:rsid w:val="00F463FC"/>
    <w:rsid w:val="00F67679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B4BA9D9-9136-4A85-8386-0756D6B5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1713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2022-05-20T09:01:00Z</dcterms:created>
  <dcterms:modified xsi:type="dcterms:W3CDTF">2022-05-20T09:20:00Z</dcterms:modified>
</cp:coreProperties>
</file>