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78" w:rsidRDefault="0011466B" w:rsidP="0011466B">
      <w:pPr>
        <w:jc w:val="both"/>
        <w:rPr>
          <w:rFonts w:ascii="Times New Roman" w:hAnsi="Times New Roman" w:cs="Times New Roman"/>
          <w:sz w:val="20"/>
          <w:szCs w:val="20"/>
        </w:rPr>
      </w:pPr>
      <w:r w:rsidRPr="00806F78">
        <w:rPr>
          <w:rFonts w:ascii="Times New Roman" w:hAnsi="Times New Roman" w:cs="Times New Roman"/>
          <w:sz w:val="20"/>
          <w:szCs w:val="20"/>
        </w:rPr>
        <w:t xml:space="preserve">АО «Российский аукционный дом» (ОГРН </w:t>
      </w:r>
      <w:proofErr w:type="gramStart"/>
      <w:r w:rsidRPr="00806F78">
        <w:rPr>
          <w:rFonts w:ascii="Times New Roman" w:hAnsi="Times New Roman" w:cs="Times New Roman"/>
          <w:sz w:val="20"/>
          <w:szCs w:val="20"/>
        </w:rPr>
        <w:t>1097847233351 ,</w:t>
      </w:r>
      <w:proofErr w:type="gramEnd"/>
      <w:r w:rsidRPr="00806F78">
        <w:rPr>
          <w:rFonts w:ascii="Times New Roman" w:hAnsi="Times New Roman" w:cs="Times New Roman"/>
          <w:sz w:val="20"/>
          <w:szCs w:val="20"/>
        </w:rPr>
        <w:t xml:space="preserve"> ИНН 7838430413 , 190000, Санкт-Петербург, пер. </w:t>
      </w:r>
      <w:proofErr w:type="spellStart"/>
      <w:r w:rsidRPr="00806F78">
        <w:rPr>
          <w:rFonts w:ascii="Times New Roman" w:hAnsi="Times New Roman" w:cs="Times New Roman"/>
          <w:sz w:val="20"/>
          <w:szCs w:val="20"/>
        </w:rPr>
        <w:t>Гривцова</w:t>
      </w:r>
      <w:proofErr w:type="spellEnd"/>
      <w:r w:rsidRPr="00806F78">
        <w:rPr>
          <w:rFonts w:ascii="Times New Roman" w:hAnsi="Times New Roman" w:cs="Times New Roman"/>
          <w:sz w:val="20"/>
          <w:szCs w:val="20"/>
        </w:rPr>
        <w:t xml:space="preserve">, д. 5, лит. В, (495) 234-04-00 (доб. 323), vega@auction-house.ru, далее - организатор торгов, ОТ), действующее на основании договора поручения </w:t>
      </w:r>
      <w:proofErr w:type="gramStart"/>
      <w:r w:rsidRPr="00806F78">
        <w:rPr>
          <w:rFonts w:ascii="Times New Roman" w:hAnsi="Times New Roman" w:cs="Times New Roman"/>
          <w:sz w:val="20"/>
          <w:szCs w:val="20"/>
        </w:rPr>
        <w:t>с  ООО</w:t>
      </w:r>
      <w:proofErr w:type="gramEnd"/>
      <w:r w:rsidRPr="00806F78">
        <w:rPr>
          <w:rFonts w:ascii="Times New Roman" w:hAnsi="Times New Roman" w:cs="Times New Roman"/>
          <w:sz w:val="20"/>
          <w:szCs w:val="20"/>
        </w:rPr>
        <w:t xml:space="preserve"> «Сорта»  (ИНН 5046062778 , далее - должник), в лице конкурсного управляющего Латышева Б.В. (ИНН 575300568391 , далее - КУ), член Ассоциации МСРО «Содействие» (ИНН 5752030226 ), действующего на основании Решения Арбитражного суда города Москвы от 18.01.2018 г. по делу №А40-149866/</w:t>
      </w:r>
      <w:r w:rsidRPr="00A64CFD">
        <w:rPr>
          <w:rFonts w:ascii="Times New Roman" w:hAnsi="Times New Roman" w:cs="Times New Roman"/>
          <w:sz w:val="20"/>
          <w:szCs w:val="20"/>
        </w:rPr>
        <w:t xml:space="preserve">2016, сообщает </w:t>
      </w:r>
      <w:bookmarkStart w:id="0" w:name="_GoBack"/>
      <w:bookmarkEnd w:id="0"/>
      <w:r w:rsidRPr="00A64CFD">
        <w:rPr>
          <w:rFonts w:ascii="Times New Roman" w:hAnsi="Times New Roman" w:cs="Times New Roman"/>
          <w:sz w:val="20"/>
          <w:szCs w:val="20"/>
        </w:rPr>
        <w:t xml:space="preserve">о </w:t>
      </w:r>
      <w:r w:rsidRPr="005C0A48">
        <w:rPr>
          <w:rFonts w:ascii="Times New Roman" w:hAnsi="Times New Roman" w:cs="Times New Roman"/>
          <w:sz w:val="20"/>
          <w:szCs w:val="20"/>
        </w:rPr>
        <w:t xml:space="preserve">проведении 08.07.2022 г. в 10 час. 00 мин. повторных открытых электронных торгов (далее - повторные торги) </w:t>
      </w:r>
      <w:r w:rsidR="005C0A48" w:rsidRPr="005C0A48">
        <w:rPr>
          <w:rFonts w:ascii="Times New Roman" w:hAnsi="Times New Roman" w:cs="Times New Roman"/>
          <w:sz w:val="20"/>
          <w:szCs w:val="20"/>
        </w:rPr>
        <w:t>на электронной торговой площадке АО «Российский аукционный дом» по адресу в сети Интернет: http://www.lot-online.ru/ (далее - ЭП)</w:t>
      </w:r>
      <w:r w:rsidR="005C0A48" w:rsidRPr="005C0A48">
        <w:rPr>
          <w:rFonts w:ascii="Times New Roman" w:hAnsi="Times New Roman" w:cs="Times New Roman"/>
          <w:sz w:val="20"/>
          <w:szCs w:val="20"/>
        </w:rPr>
        <w:t xml:space="preserve"> </w:t>
      </w:r>
      <w:r w:rsidRPr="005C0A48">
        <w:rPr>
          <w:rFonts w:ascii="Times New Roman" w:hAnsi="Times New Roman" w:cs="Times New Roman"/>
          <w:sz w:val="20"/>
          <w:szCs w:val="20"/>
        </w:rPr>
        <w:t>путем проведения аукциона, открытого по составу участников с открытой формой подачи</w:t>
      </w:r>
      <w:r w:rsidRPr="00A64CFD">
        <w:rPr>
          <w:rFonts w:ascii="Times New Roman" w:hAnsi="Times New Roman" w:cs="Times New Roman"/>
          <w:sz w:val="20"/>
          <w:szCs w:val="20"/>
        </w:rPr>
        <w:t xml:space="preserve"> предложений о цене. Начало приема заявок на участие в повторных торгах с 09 час. 00 мин. 30.05.2022 г. по 06.07.2022 г. до 23 час 00 мин. Определение участников повторных торгов - 07.07.2022 г. в 17 час. 00 мин., оформляется протоколом об определении участников торгов. Нач. цена на повторных торгах - 117 005 400,00 руб. </w:t>
      </w:r>
    </w:p>
    <w:p w:rsidR="0011466B" w:rsidRPr="00806F78" w:rsidRDefault="0011466B" w:rsidP="0011466B">
      <w:pPr>
        <w:jc w:val="both"/>
        <w:rPr>
          <w:rFonts w:ascii="Times New Roman" w:hAnsi="Times New Roman" w:cs="Times New Roman"/>
          <w:sz w:val="20"/>
          <w:szCs w:val="20"/>
        </w:rPr>
      </w:pPr>
      <w:r w:rsidRPr="00806F78">
        <w:rPr>
          <w:rFonts w:ascii="Times New Roman" w:hAnsi="Times New Roman" w:cs="Times New Roman"/>
          <w:sz w:val="20"/>
          <w:szCs w:val="20"/>
        </w:rPr>
        <w:t xml:space="preserve">Продаже подлежит имущество (далее - имущество, Лот): </w:t>
      </w:r>
    </w:p>
    <w:p w:rsidR="00806F78" w:rsidRDefault="0011466B" w:rsidP="0011466B">
      <w:pPr>
        <w:jc w:val="both"/>
        <w:rPr>
          <w:rFonts w:ascii="Times New Roman" w:hAnsi="Times New Roman" w:cs="Times New Roman"/>
          <w:sz w:val="20"/>
          <w:szCs w:val="20"/>
        </w:rPr>
      </w:pPr>
      <w:r w:rsidRPr="00806F78">
        <w:rPr>
          <w:rFonts w:ascii="Times New Roman" w:hAnsi="Times New Roman" w:cs="Times New Roman"/>
          <w:sz w:val="20"/>
          <w:szCs w:val="20"/>
        </w:rPr>
        <w:t xml:space="preserve">Лот 1 : Право требования (дебиторская задолженность) к ООО «Компания Кира» (г. Москва, 3-й силикатный проезд, д. 3, стр. 2, этаж 1, пом. I, комн. 24, ИНН 7719122917 , ОГРН 1027739871356 ) о взыскании денежных средств в размере 130 000 000 руб., а также расходов по уплате государственной пошлины в размере 6 000 руб. на основании определения Арбитражного суда города Москвы от 12.03.2020 г. по делу №А40-149866/16. Ознакомление с документами производится по предварительной договоренности в рабочие дни с 10:00 до 19:00 часов, тел. КУ: +79510353213, а также ОТ: тел. 8(812)334-20-50 (с 9.00 до 18.00 часов по </w:t>
      </w:r>
      <w:proofErr w:type="spellStart"/>
      <w:r w:rsidRPr="00806F78">
        <w:rPr>
          <w:rFonts w:ascii="Times New Roman" w:hAnsi="Times New Roman" w:cs="Times New Roman"/>
          <w:sz w:val="20"/>
          <w:szCs w:val="20"/>
        </w:rPr>
        <w:t>мск</w:t>
      </w:r>
      <w:proofErr w:type="spellEnd"/>
      <w:r w:rsidRPr="00806F78">
        <w:rPr>
          <w:rFonts w:ascii="Times New Roman" w:hAnsi="Times New Roman" w:cs="Times New Roman"/>
          <w:sz w:val="20"/>
          <w:szCs w:val="20"/>
        </w:rPr>
        <w:t xml:space="preserve"> в будние дни), </w:t>
      </w:r>
      <w:hyperlink r:id="rId4" w:history="1">
        <w:r w:rsidR="00806F78" w:rsidRPr="0035441E">
          <w:rPr>
            <w:rStyle w:val="a3"/>
            <w:rFonts w:ascii="Times New Roman" w:hAnsi="Times New Roman" w:cs="Times New Roman"/>
            <w:sz w:val="20"/>
            <w:szCs w:val="20"/>
          </w:rPr>
          <w:t>informmsk@auction-house.ru</w:t>
        </w:r>
      </w:hyperlink>
      <w:r w:rsidRPr="00806F78">
        <w:rPr>
          <w:rFonts w:ascii="Times New Roman" w:hAnsi="Times New Roman" w:cs="Times New Roman"/>
          <w:sz w:val="20"/>
          <w:szCs w:val="20"/>
        </w:rPr>
        <w:t xml:space="preserve">. </w:t>
      </w:r>
    </w:p>
    <w:p w:rsidR="00716DE1" w:rsidRPr="0011466B" w:rsidRDefault="0011466B" w:rsidP="0011466B">
      <w:pPr>
        <w:jc w:val="both"/>
        <w:rPr>
          <w:rFonts w:ascii="Times New Roman" w:hAnsi="Times New Roman" w:cs="Times New Roman"/>
          <w:sz w:val="20"/>
          <w:szCs w:val="20"/>
        </w:rPr>
      </w:pPr>
      <w:r w:rsidRPr="00806F78">
        <w:rPr>
          <w:rFonts w:ascii="Times New Roman" w:hAnsi="Times New Roman" w:cs="Times New Roman"/>
          <w:sz w:val="20"/>
          <w:szCs w:val="20"/>
        </w:rPr>
        <w:t xml:space="preserve">Задаток - 10% от нач. цены Лота. Шаг аукциона - 5% от нач. цены Лота. Реквизиты для внесения задатка: получатель - АО «Российский аукционный дом» (ИНН </w:t>
      </w:r>
      <w:proofErr w:type="gramStart"/>
      <w:r w:rsidRPr="00806F78">
        <w:rPr>
          <w:rFonts w:ascii="Times New Roman" w:hAnsi="Times New Roman" w:cs="Times New Roman"/>
          <w:sz w:val="20"/>
          <w:szCs w:val="20"/>
        </w:rPr>
        <w:t>7838430413 ,</w:t>
      </w:r>
      <w:proofErr w:type="gramEnd"/>
      <w:r w:rsidRPr="00806F78">
        <w:rPr>
          <w:rFonts w:ascii="Times New Roman" w:hAnsi="Times New Roman" w:cs="Times New Roman"/>
          <w:sz w:val="20"/>
          <w:szCs w:val="20"/>
        </w:rPr>
        <w:t xml:space="preserve">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г.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повторных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 р/с 40702810200004006574 в АО Банк «ВБРР», к/с 30101810900000000880, БИК 044525880.</w:t>
      </w:r>
    </w:p>
    <w:sectPr w:rsidR="00716DE1" w:rsidRPr="0011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C9"/>
    <w:rsid w:val="0011466B"/>
    <w:rsid w:val="001A5116"/>
    <w:rsid w:val="002029C9"/>
    <w:rsid w:val="005C0A48"/>
    <w:rsid w:val="00806F78"/>
    <w:rsid w:val="00A64CFD"/>
    <w:rsid w:val="00C7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B36C5-7FE8-4624-801C-B65F9005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3</cp:revision>
  <dcterms:created xsi:type="dcterms:W3CDTF">2022-05-27T07:07:00Z</dcterms:created>
  <dcterms:modified xsi:type="dcterms:W3CDTF">2022-05-27T07:36:00Z</dcterms:modified>
</cp:coreProperties>
</file>