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C9" w:rsidRDefault="004807F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EAF1F7"/>
        </w:rPr>
      </w:pPr>
      <w:r w:rsidRPr="004807F1">
        <w:rPr>
          <w:rFonts w:ascii="Times New Roman" w:hAnsi="Times New Roman" w:cs="Times New Roman"/>
          <w:color w:val="333333"/>
          <w:sz w:val="24"/>
          <w:szCs w:val="24"/>
          <w:shd w:val="clear" w:color="auto" w:fill="EAF1F7"/>
        </w:rPr>
        <w:t xml:space="preserve">Организатор торгов - Финансовый управляющий Золотарева Антонина Александровна, действующая на основании Решения Арбитражного суда Липецкой области от 09.11.2021 г. (резолютивная часть объявлена 08.11.2021 г.) по делу А36-3594/2021 и в соответствии со ст. 213.6, 213.7 ФЗ О банкротстве, сообщает об отказе единственного участника торгов от заключения договора купли-продажи имущества должника </w:t>
      </w:r>
      <w:proofErr w:type="spellStart"/>
      <w:r w:rsidRPr="004807F1">
        <w:rPr>
          <w:rFonts w:ascii="Times New Roman" w:hAnsi="Times New Roman" w:cs="Times New Roman"/>
          <w:color w:val="333333"/>
          <w:sz w:val="24"/>
          <w:szCs w:val="24"/>
          <w:shd w:val="clear" w:color="auto" w:fill="EAF1F7"/>
        </w:rPr>
        <w:t>Радушинского</w:t>
      </w:r>
      <w:proofErr w:type="spellEnd"/>
      <w:r w:rsidRPr="004807F1">
        <w:rPr>
          <w:rFonts w:ascii="Times New Roman" w:hAnsi="Times New Roman" w:cs="Times New Roman"/>
          <w:color w:val="333333"/>
          <w:sz w:val="24"/>
          <w:szCs w:val="24"/>
          <w:shd w:val="clear" w:color="auto" w:fill="EAF1F7"/>
        </w:rPr>
        <w:t xml:space="preserve"> Валерия Николаевича (Лот №2).</w:t>
      </w:r>
      <w:r w:rsidRPr="004807F1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8A27D2" w:rsidRPr="004807F1" w:rsidRDefault="004807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07F1">
        <w:rPr>
          <w:rFonts w:ascii="Times New Roman" w:hAnsi="Times New Roman" w:cs="Times New Roman"/>
          <w:color w:val="333333"/>
          <w:sz w:val="24"/>
          <w:szCs w:val="24"/>
          <w:shd w:val="clear" w:color="auto" w:fill="EAF1F7"/>
        </w:rPr>
        <w:t>Торги признаны несостоявшимися, так как к участию в торгах был допущен только один участник (поступила одна заявка на участие в торгах).</w:t>
      </w:r>
      <w:r w:rsidRPr="004807F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807F1">
        <w:rPr>
          <w:rFonts w:ascii="Times New Roman" w:hAnsi="Times New Roman" w:cs="Times New Roman"/>
          <w:color w:val="333333"/>
          <w:sz w:val="24"/>
          <w:szCs w:val="24"/>
          <w:shd w:val="clear" w:color="auto" w:fill="EAF1F7"/>
        </w:rPr>
        <w:t>Единственным участников торгов признан Сырых Александр Игоревич, действующий от имени Лазаревой Натальи Сергеевны на основании агентского договора № 22/18 от 11.04.2022 г.</w:t>
      </w:r>
      <w:r w:rsidRPr="004807F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807F1">
        <w:rPr>
          <w:rFonts w:ascii="Times New Roman" w:hAnsi="Times New Roman" w:cs="Times New Roman"/>
          <w:color w:val="333333"/>
          <w:sz w:val="24"/>
          <w:szCs w:val="24"/>
          <w:shd w:val="clear" w:color="auto" w:fill="EAF1F7"/>
        </w:rPr>
        <w:t>Лазаревой Н.С. направлено предложение о заключении договора купли-продажи (как единственному участнику торгов).</w:t>
      </w:r>
      <w:r w:rsidRPr="004807F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807F1">
        <w:rPr>
          <w:rFonts w:ascii="Times New Roman" w:hAnsi="Times New Roman" w:cs="Times New Roman"/>
          <w:color w:val="333333"/>
          <w:sz w:val="24"/>
          <w:szCs w:val="24"/>
          <w:shd w:val="clear" w:color="auto" w:fill="EAF1F7"/>
        </w:rPr>
        <w:t>От Лазаревой Н.С. получен отказ от заключения договора и оплаты суммы по договору.</w:t>
      </w:r>
    </w:p>
    <w:sectPr w:rsidR="008A27D2" w:rsidRPr="0048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88"/>
    <w:rsid w:val="004807F1"/>
    <w:rsid w:val="008A27D2"/>
    <w:rsid w:val="00910E88"/>
    <w:rsid w:val="00C3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C0D60-CEC9-48F1-B9F4-B99AC6AE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2022-06-02T07:39:00Z</dcterms:created>
  <dcterms:modified xsi:type="dcterms:W3CDTF">2022-06-02T07:43:00Z</dcterms:modified>
</cp:coreProperties>
</file>