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50BD" w14:textId="77777777" w:rsidR="00181880" w:rsidRDefault="00181880" w:rsidP="00181880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33530B46" w14:textId="77777777" w:rsidR="00181880" w:rsidRDefault="00181880" w:rsidP="0018188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E44125" w14:textId="77777777" w:rsidR="00181880" w:rsidRDefault="00181880" w:rsidP="00181880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Тюмень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 2021 г.</w:t>
      </w:r>
    </w:p>
    <w:p w14:paraId="36A3D8D9" w14:textId="77777777" w:rsidR="00181880" w:rsidRDefault="00181880" w:rsidP="0018188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C2BD58" w14:textId="77777777" w:rsidR="00181880" w:rsidRDefault="00181880" w:rsidP="0018188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«Продавец», в лице директора Уральского филиала АО «РАД» Сусликова Дмитрия Александровича, действующего на основании Доверенности АО «РАД» №Д-022 от 01 января 2022г., с одной стороны, и претендент на участие в аукционе по продаже имущества, находящегося в государственной собственности Тюменской области</w:t>
      </w:r>
      <w:r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37E6C1DF" w14:textId="77777777" w:rsidR="00181880" w:rsidRDefault="00181880" w:rsidP="0018188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>
        <w:rPr>
          <w:rFonts w:ascii="Times New Roman" w:hAnsi="Times New Roman" w:cs="Calibri"/>
          <w:b/>
          <w:sz w:val="24"/>
          <w:szCs w:val="24"/>
        </w:rPr>
        <w:t>Претендент</w:t>
      </w:r>
      <w:r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>
        <w:rPr>
          <w:rFonts w:ascii="Times New Roman" w:hAnsi="Times New Roman" w:cs="Calibri"/>
          <w:b/>
          <w:sz w:val="24"/>
          <w:szCs w:val="24"/>
        </w:rPr>
        <w:t>__.________.2022</w:t>
      </w:r>
      <w:r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2AA846E1" w14:textId="77777777" w:rsidR="00181880" w:rsidRDefault="00181880" w:rsidP="001818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>
          <w:rPr>
            <w:rStyle w:val="a3"/>
            <w:rFonts w:ascii="Times New Roman" w:eastAsia="Times New Roman" w:hAnsi="Times New Roman"/>
            <w:i/>
            <w:iCs/>
            <w:color w:val="0563C1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14B3E86D" w14:textId="77777777" w:rsidR="00181880" w:rsidRDefault="00181880" w:rsidP="0018188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E86A66" w14:textId="77777777" w:rsidR="00181880" w:rsidRDefault="00181880" w:rsidP="00181880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1" w:name="_Hlk84453199"/>
      <w:r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в государственной собственности Тюменской области</w:t>
      </w:r>
      <w:r>
        <w:rPr>
          <w:rFonts w:ascii="Times New Roman" w:hAnsi="Times New Roman" w:cs="Calibri"/>
          <w:sz w:val="24"/>
          <w:szCs w:val="24"/>
        </w:rPr>
        <w:t>, о нижеследующем:</w:t>
      </w:r>
    </w:p>
    <w:p w14:paraId="7346ABDC" w14:textId="77777777" w:rsidR="00181880" w:rsidRDefault="00181880" w:rsidP="0018188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239"/>
      <w:bookmarkEnd w:id="1"/>
      <w:r>
        <w:rPr>
          <w:rFonts w:ascii="Times New Roman" w:hAnsi="Times New Roman" w:cs="Calibri"/>
          <w:sz w:val="24"/>
          <w:szCs w:val="24"/>
        </w:rPr>
        <w:t xml:space="preserve"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официальном сайте Продавца в сети «Интернет» www.auction-house.ru, сайте Оператора в сети «Интернет» www.lot-online.ru, вознаграждение Организатора торгов </w:t>
      </w:r>
      <w:r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793C0AD5" w14:textId="77777777" w:rsidR="00181880" w:rsidRDefault="00181880" w:rsidP="0018188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3% (три процента), в том числе НДС 20%, от цены продажи Объекта, определенной по итогам торгов. В случае признания аукциона несостоявшимся по причине допуска к участию только одного претендента, </w:t>
      </w:r>
      <w:bookmarkStart w:id="3" w:name="_Hlk104303726"/>
      <w:r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 20%, от начальной цены Объекта.</w:t>
      </w:r>
    </w:p>
    <w:p w14:paraId="0F788D96" w14:textId="77777777" w:rsidR="00181880" w:rsidRDefault="00181880" w:rsidP="0018188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>
        <w:rPr>
          <w:rFonts w:cs="Calibri"/>
        </w:rPr>
        <w:t xml:space="preserve">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 </w:t>
      </w:r>
    </w:p>
    <w:p w14:paraId="1EDC5EE1" w14:textId="77777777" w:rsidR="00181880" w:rsidRDefault="00181880" w:rsidP="00181880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купли-продажи, оплачивает Организатору торгов вознаграждение в течение 5 (пяти) рабочих дней с даты заключения с Продавцом договора купли-продажи Объекта</w:t>
      </w:r>
    </w:p>
    <w:p w14:paraId="073097BD" w14:textId="77777777" w:rsidR="00181880" w:rsidRDefault="00181880" w:rsidP="00181880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6E39D166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АО «Российский аукционный дом» ИНН 7838430413 КПП 783801001 </w:t>
      </w:r>
    </w:p>
    <w:p w14:paraId="3B23288C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4ED74B51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34712EB4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751985C8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044030653 </w:t>
      </w:r>
    </w:p>
    <w:p w14:paraId="6F2E340D" w14:textId="77777777" w:rsidR="00181880" w:rsidRDefault="00181880" w:rsidP="00181880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5A8FD43A" w14:textId="77777777" w:rsidR="00181880" w:rsidRDefault="00181880" w:rsidP="00181880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5ACD9880" w14:textId="77777777" w:rsidR="00181880" w:rsidRDefault="00181880" w:rsidP="0018188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1C6041C4" w14:textId="77777777" w:rsidR="00181880" w:rsidRDefault="00181880" w:rsidP="0018188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6.</w:t>
      </w:r>
      <w:r>
        <w:rPr>
          <w:rFonts w:cs="Calibri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и перечисление суммы задатка, является акцептом такой оферты, после чего соглашение о выплате вознаграждения считается заключенным в установленном порядке, в том числе, с обязанностью оплатить вознаграждение Продавца в установленный срок.</w:t>
      </w:r>
    </w:p>
    <w:p w14:paraId="33C7B8D2" w14:textId="77777777" w:rsidR="00181880" w:rsidRDefault="00181880" w:rsidP="0018188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7. Отказ от подписания Соглашения о выплате вознаграждения не освобождает Победителя аукциона (Единственного участника, в случае заключения договора купли0-продажи) от обязанности оплаты вознаграждения Продавцу.</w:t>
      </w:r>
    </w:p>
    <w:p w14:paraId="100A281C" w14:textId="77777777" w:rsidR="00181880" w:rsidRDefault="00181880" w:rsidP="0018188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70B16926" w14:textId="77777777" w:rsidR="00181880" w:rsidRDefault="00181880" w:rsidP="00181880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11BD2BC" w14:textId="77777777" w:rsidR="00181880" w:rsidRDefault="00181880" w:rsidP="00181880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181880" w14:paraId="1507E630" w14:textId="77777777" w:rsidTr="00181880">
        <w:trPr>
          <w:trHeight w:val="3045"/>
        </w:trPr>
        <w:tc>
          <w:tcPr>
            <w:tcW w:w="4915" w:type="dxa"/>
          </w:tcPr>
          <w:p w14:paraId="037060ED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0943036C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6AE6F6DC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399951B4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49E042ED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3B746473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7B3E6E42" w14:textId="77777777" w:rsidR="00181880" w:rsidRDefault="0018188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2518DC0E" w14:textId="77777777" w:rsidR="00181880" w:rsidRDefault="00181880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45BEC526" w14:textId="77777777" w:rsidR="00181880" w:rsidRDefault="00181880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>
              <w:rPr>
                <w:rFonts w:ascii="Times New Roman" w:hAnsi="Times New Roman" w:cs="Calibri"/>
                <w:b/>
                <w:bCs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429E2842" w14:textId="77777777" w:rsidR="00181880" w:rsidRDefault="00181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487B4391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3BDBF87A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00D84241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3727A9A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59D62842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07D347CD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F763334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497206B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4C36A22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7CB7C35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468DFA2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265836A6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21354E41" w14:textId="77777777" w:rsidR="00181880" w:rsidRDefault="001818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5CC74AA6" w14:textId="77777777" w:rsidR="008641D9" w:rsidRDefault="008641D9"/>
    <w:sectPr w:rsidR="0086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87696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D9"/>
    <w:rsid w:val="00181880"/>
    <w:rsid w:val="008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D4E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2022-05-25T05:06:00Z</dcterms:created>
  <dcterms:modified xsi:type="dcterms:W3CDTF">2022-05-25T05:06:00Z</dcterms:modified>
</cp:coreProperties>
</file>