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4D5101E" w:rsidR="0004186C" w:rsidRPr="00B141BB" w:rsidRDefault="009761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761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7616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7616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</w:t>
      </w:r>
      <w:proofErr w:type="gramStart"/>
      <w:r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2125002247, 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467EBFCB" w14:textId="3990AB69" w:rsidR="00976163" w:rsidRPr="00976163" w:rsidRDefault="00976163" w:rsidP="00497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16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  <w:r w:rsidR="00651D54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E7329E" w14:textId="4FBF87F7" w:rsidR="00976163" w:rsidRPr="00976163" w:rsidRDefault="00976163" w:rsidP="00497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163">
        <w:rPr>
          <w:rFonts w:ascii="Times New Roman" w:hAnsi="Times New Roman" w:cs="Times New Roman"/>
          <w:color w:val="000000"/>
          <w:sz w:val="24"/>
          <w:szCs w:val="24"/>
        </w:rPr>
        <w:t>Лот 1 - Мобильная металлоконструкция (разукомплектованный комплект мобильной автомойки на 2 поста марки АКМ-22), г. Тюмень - 79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163">
        <w:rPr>
          <w:rFonts w:ascii="Times New Roman" w:hAnsi="Times New Roman" w:cs="Times New Roman"/>
          <w:color w:val="000000"/>
          <w:sz w:val="24"/>
          <w:szCs w:val="24"/>
        </w:rPr>
        <w:t>726,29 руб.;</w:t>
      </w:r>
    </w:p>
    <w:p w14:paraId="239CD768" w14:textId="17C2126C" w:rsidR="00405C92" w:rsidRPr="00497A92" w:rsidRDefault="00976163" w:rsidP="00497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лицам ((в скобках указана в </w:t>
      </w:r>
      <w:proofErr w:type="spell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C45B51D" w14:textId="0E75120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D8C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ЗАО «ЯГСС-Жилье», ИНН 7203272355 (солидарно с </w:t>
      </w:r>
      <w:proofErr w:type="spellStart"/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>Курчевским</w:t>
      </w:r>
      <w:proofErr w:type="spellEnd"/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Анатольевичем, Ромащенко Александром Ивановичем), права требования к поручителям </w:t>
      </w:r>
      <w:proofErr w:type="spellStart"/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>Курчевскому</w:t>
      </w:r>
      <w:proofErr w:type="spellEnd"/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 Сергею Анатольевичу, ООО «ИК «Капитал», ИНН 7203372381 по кредитным обязательствам исключенного из ЕГРЮЛ юридического лица ЗАО «ЯГСС», ИНН 7203226221, КД 15-026 от 21.04.2015, КД 15-055 от 30.06.2015, КД 15-062 от 13.07.2015, решение Калининского районного суда г. Тюмени от 30.08.2017 по делу</w:t>
      </w:r>
      <w:proofErr w:type="gramEnd"/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 xml:space="preserve"> 2-1017/2017, КД 14-062 от 20.06.2014, КД 15-070 от 13.08.2015, КД 14-043 от 24.04.2014, решение Калининского районного суда г. Тюмени от 01.08.2016 по делу 2-4368/2016, решение АС Тюменской области от 20.12.2019 по делу А70-16956/2019 (166 529 524,90 руб.)</w:t>
      </w:r>
      <w:r w:rsidR="0097616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976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>141</w:t>
      </w:r>
      <w:r w:rsidR="00976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163" w:rsidRPr="00976163">
        <w:rPr>
          <w:rFonts w:ascii="Times New Roman" w:hAnsi="Times New Roman" w:cs="Times New Roman"/>
          <w:color w:val="000000"/>
          <w:sz w:val="24"/>
          <w:szCs w:val="24"/>
        </w:rPr>
        <w:t>715,58</w:t>
      </w:r>
      <w:r w:rsidR="0097616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7C41CC9" w14:textId="77777777" w:rsidR="00497A92" w:rsidRDefault="00CF5F6F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17065D9" w14:textId="5F85FF31" w:rsidR="00497A92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976163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1</w:t>
      </w:r>
      <w:r w:rsidRPr="00497A92">
        <w:rPr>
          <w:b/>
          <w:bCs/>
          <w:color w:val="000000"/>
        </w:rPr>
        <w:t xml:space="preserve"> - с </w:t>
      </w:r>
      <w:r w:rsidR="00976163">
        <w:rPr>
          <w:b/>
          <w:bCs/>
          <w:color w:val="000000"/>
        </w:rPr>
        <w:t>15</w:t>
      </w:r>
      <w:r w:rsidRPr="00497A9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Pr="00497A92">
        <w:rPr>
          <w:b/>
          <w:bCs/>
          <w:color w:val="000000"/>
        </w:rPr>
        <w:t xml:space="preserve"> 2022 г. по </w:t>
      </w:r>
      <w:r w:rsidR="00976163">
        <w:rPr>
          <w:b/>
          <w:bCs/>
          <w:color w:val="000000"/>
        </w:rPr>
        <w:t>06</w:t>
      </w:r>
      <w:r w:rsidRPr="00497A92">
        <w:rPr>
          <w:b/>
          <w:bCs/>
          <w:color w:val="000000"/>
        </w:rPr>
        <w:t xml:space="preserve"> </w:t>
      </w:r>
      <w:r w:rsidR="00976163">
        <w:rPr>
          <w:b/>
          <w:bCs/>
          <w:color w:val="000000"/>
        </w:rPr>
        <w:t>но</w:t>
      </w:r>
      <w:r>
        <w:rPr>
          <w:b/>
          <w:bCs/>
          <w:color w:val="000000"/>
        </w:rPr>
        <w:t>ября</w:t>
      </w:r>
      <w:r w:rsidRPr="00497A92">
        <w:rPr>
          <w:b/>
          <w:bCs/>
          <w:color w:val="000000"/>
        </w:rPr>
        <w:t xml:space="preserve"> 2022 г.;</w:t>
      </w:r>
    </w:p>
    <w:p w14:paraId="60C9D047" w14:textId="35B39570" w:rsidR="00497A92" w:rsidRPr="00976163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>по лот</w:t>
      </w:r>
      <w:r w:rsidR="00976163">
        <w:rPr>
          <w:b/>
          <w:bCs/>
          <w:color w:val="000000"/>
        </w:rPr>
        <w:t>у</w:t>
      </w:r>
      <w:r w:rsidRPr="00497A92">
        <w:rPr>
          <w:b/>
          <w:bCs/>
          <w:color w:val="000000"/>
        </w:rPr>
        <w:t xml:space="preserve"> </w:t>
      </w:r>
      <w:r w:rsidR="00976163">
        <w:rPr>
          <w:b/>
          <w:bCs/>
          <w:color w:val="000000"/>
        </w:rPr>
        <w:t>2</w:t>
      </w:r>
      <w:r w:rsidRPr="00497A92">
        <w:rPr>
          <w:b/>
          <w:bCs/>
          <w:color w:val="000000"/>
        </w:rPr>
        <w:t xml:space="preserve"> - с </w:t>
      </w:r>
      <w:r w:rsidR="00976163">
        <w:rPr>
          <w:b/>
          <w:bCs/>
          <w:color w:val="000000"/>
        </w:rPr>
        <w:t>15</w:t>
      </w:r>
      <w:r w:rsidRPr="00497A92">
        <w:rPr>
          <w:b/>
          <w:bCs/>
          <w:color w:val="000000"/>
        </w:rPr>
        <w:t xml:space="preserve"> июня 2022 г. по </w:t>
      </w:r>
      <w:r w:rsidR="00976163">
        <w:rPr>
          <w:b/>
          <w:bCs/>
          <w:color w:val="000000"/>
        </w:rPr>
        <w:t>27</w:t>
      </w:r>
      <w:r w:rsidRPr="00497A92">
        <w:rPr>
          <w:b/>
          <w:bCs/>
          <w:color w:val="000000"/>
        </w:rPr>
        <w:t xml:space="preserve"> </w:t>
      </w:r>
      <w:r w:rsidR="00976163">
        <w:rPr>
          <w:b/>
          <w:bCs/>
          <w:color w:val="000000"/>
        </w:rPr>
        <w:t>октября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DF6543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76163">
        <w:rPr>
          <w:b/>
          <w:bCs/>
          <w:color w:val="000000"/>
        </w:rPr>
        <w:t>15</w:t>
      </w:r>
      <w:r w:rsidR="00497A92" w:rsidRPr="00497A92">
        <w:rPr>
          <w:b/>
          <w:bCs/>
          <w:color w:val="000000"/>
        </w:rPr>
        <w:t xml:space="preserve"> </w:t>
      </w:r>
      <w:r w:rsidR="00497A92">
        <w:rPr>
          <w:b/>
          <w:bCs/>
          <w:color w:val="000000"/>
        </w:rPr>
        <w:t>июня</w:t>
      </w:r>
      <w:r w:rsidR="00497A92" w:rsidRPr="00497A92">
        <w:rPr>
          <w:b/>
          <w:bCs/>
          <w:color w:val="000000"/>
        </w:rPr>
        <w:t xml:space="preserve"> 2022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497A92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C70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6F8D345F" w14:textId="51E4EEAA" w:rsidR="00084FB4" w:rsidRDefault="00084FB4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97616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2A9087A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15 июня 2022 г. по 29 июля 2022 г. - в размере начальной цены продажи лота;</w:t>
      </w:r>
    </w:p>
    <w:p w14:paraId="79B6F4E0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30 июля 2022 г. по 08 августа 2022 г. - в размере 90,50% от начальной цены продажи лота;</w:t>
      </w:r>
    </w:p>
    <w:p w14:paraId="7ADD3D4B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09 августа 2022 г. по 18 августа 2022 г. - в размере 81,00% от начальной цены продажи лота;</w:t>
      </w:r>
    </w:p>
    <w:p w14:paraId="14855345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19 августа 2022 г. по 28 августа 2022 г. - в размере 71,50% от начальной цены продажи лота;</w:t>
      </w:r>
    </w:p>
    <w:p w14:paraId="59D83CA1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августа 2022 г. по 07 сентября 2022 г. - в размере 62,00% от начальной цены продажи лота;</w:t>
      </w:r>
    </w:p>
    <w:p w14:paraId="579AE007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17 сентября 2022 г. - в размере 52,50% от начальной цены продажи лота;</w:t>
      </w:r>
    </w:p>
    <w:p w14:paraId="6B9149D4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27 сентября 2022 г. - в размере 43,00% от начальной цены продажи лота;</w:t>
      </w:r>
    </w:p>
    <w:p w14:paraId="3FCA2953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07 октября 2022 г. - в размере 33,50% от начальной цены продажи лота;</w:t>
      </w:r>
    </w:p>
    <w:p w14:paraId="49A030CA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08 октября 2022 г. по 17 октября 2022 г. - в размере 24,00% от начальной цены продажи лота;</w:t>
      </w:r>
    </w:p>
    <w:p w14:paraId="217C94D8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18 октября 2022 г. по 27 октября 2022 г. - в размере 14,50% от начальной цены продажи лота;</w:t>
      </w:r>
    </w:p>
    <w:p w14:paraId="4B4151FE" w14:textId="616443E8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28 октября 2022 г. по 06 ноября 2022 г. - в размере 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F488F48" w14:textId="0A5B29D2" w:rsidR="00084FB4" w:rsidRDefault="00084FB4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97616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51F9B73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15 июня 2022 г. по 29 июля 2022 г. - в размере начальной цены продажи лота;</w:t>
      </w:r>
    </w:p>
    <w:p w14:paraId="089B8969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30 июля 2022 г. по 08 августа 2022 г. - в размере 95,10% от начальной цены продажи лота;</w:t>
      </w:r>
    </w:p>
    <w:p w14:paraId="51F33392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09 августа 2022 г. по 18 августа 2022 г. - в размере 90,20% от начальной цены продажи лота;</w:t>
      </w:r>
    </w:p>
    <w:p w14:paraId="7A0E4B3E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19 августа 2022 г. по 28 августа 2022 г. - в размере 85,30% от начальной цены продажи лота;</w:t>
      </w:r>
    </w:p>
    <w:p w14:paraId="1169763F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29 августа 2022 г. по 07 сентября 2022 г. - в размере 80,40% от начальной цены продажи лота;</w:t>
      </w:r>
    </w:p>
    <w:p w14:paraId="15EA17F2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17 сентября 2022 г. - в размере 75,50% от начальной цены продажи лота;</w:t>
      </w:r>
    </w:p>
    <w:p w14:paraId="50A55636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27 сентября 2022 г. - в размере 70,60% от начальной цены продажи лота;</w:t>
      </w:r>
    </w:p>
    <w:p w14:paraId="71E93167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07 октября 2022 г. - в размере 65,70% от начальной цены продажи лота;</w:t>
      </w:r>
    </w:p>
    <w:p w14:paraId="1A1929D1" w14:textId="77777777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08 октября 2022 г. по 17 октября 2022 г. - в размере 60,80% от начальной цены продажи лота;</w:t>
      </w:r>
    </w:p>
    <w:p w14:paraId="5E8E02E8" w14:textId="61FF9BE3" w:rsidR="00C701B7" w:rsidRPr="00C701B7" w:rsidRDefault="00C701B7" w:rsidP="00C7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1B7">
        <w:rPr>
          <w:rFonts w:ascii="Times New Roman" w:hAnsi="Times New Roman" w:cs="Times New Roman"/>
          <w:color w:val="000000"/>
          <w:sz w:val="24"/>
          <w:szCs w:val="24"/>
        </w:rPr>
        <w:t>с 18 октября 2022 г. по 27 октября 2022 г. - в размере 55,90%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1D3B0D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30922967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D904A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D904A9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2939CC35" w14:textId="44CEC3FB" w:rsidR="00976163" w:rsidRPr="00D904A9" w:rsidRDefault="00976163" w:rsidP="009761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A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08:30 до 17:30</w:t>
      </w:r>
      <w:r w:rsidR="00C701B7" w:rsidRPr="00D904A9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D904A9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Тюмень, ул. Некрасова, д. 11, тел. 8(3452)</w:t>
      </w:r>
      <w:r w:rsidR="00C701B7" w:rsidRPr="00D904A9">
        <w:rPr>
          <w:rFonts w:ascii="Times New Roman" w:hAnsi="Times New Roman" w:cs="Times New Roman"/>
          <w:color w:val="000000"/>
          <w:sz w:val="24"/>
          <w:szCs w:val="24"/>
        </w:rPr>
        <w:t>46-30-52, 8(3452)</w:t>
      </w:r>
      <w:r w:rsidRPr="00D904A9">
        <w:rPr>
          <w:rFonts w:ascii="Times New Roman" w:hAnsi="Times New Roman" w:cs="Times New Roman"/>
          <w:color w:val="000000"/>
          <w:sz w:val="24"/>
          <w:szCs w:val="24"/>
        </w:rPr>
        <w:t>39-87-81</w:t>
      </w:r>
      <w:r w:rsidR="00C701B7" w:rsidRPr="00D904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04A9">
        <w:rPr>
          <w:rFonts w:ascii="Times New Roman" w:hAnsi="Times New Roman" w:cs="Times New Roman"/>
          <w:color w:val="000000"/>
          <w:sz w:val="24"/>
          <w:szCs w:val="24"/>
        </w:rPr>
        <w:t xml:space="preserve"> доб. 347, а также у ОТ: </w:t>
      </w:r>
      <w:r w:rsidR="00C701B7" w:rsidRPr="00D904A9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 8(3452)691929, 8(992)310-06-99 (</w:t>
      </w:r>
      <w:proofErr w:type="gramStart"/>
      <w:r w:rsidR="00C701B7" w:rsidRPr="00D904A9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C701B7" w:rsidRPr="00D904A9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 w:rsidRPr="00D904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4A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</w:t>
      </w:r>
      <w:bookmarkStart w:id="0" w:name="_GoBack"/>
      <w:bookmarkEnd w:id="0"/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84FB4"/>
    <w:rsid w:val="00107714"/>
    <w:rsid w:val="00164BAE"/>
    <w:rsid w:val="00203862"/>
    <w:rsid w:val="00220317"/>
    <w:rsid w:val="00220F07"/>
    <w:rsid w:val="002A0202"/>
    <w:rsid w:val="002C116A"/>
    <w:rsid w:val="002C2BDE"/>
    <w:rsid w:val="003314DE"/>
    <w:rsid w:val="00360DC6"/>
    <w:rsid w:val="00405C92"/>
    <w:rsid w:val="00497A92"/>
    <w:rsid w:val="00507F0D"/>
    <w:rsid w:val="0051664E"/>
    <w:rsid w:val="00577987"/>
    <w:rsid w:val="005F1F68"/>
    <w:rsid w:val="00651D54"/>
    <w:rsid w:val="006F129A"/>
    <w:rsid w:val="00707F65"/>
    <w:rsid w:val="008B5083"/>
    <w:rsid w:val="008E2B16"/>
    <w:rsid w:val="00976163"/>
    <w:rsid w:val="00A12F85"/>
    <w:rsid w:val="00A81DF3"/>
    <w:rsid w:val="00B141BB"/>
    <w:rsid w:val="00B220F8"/>
    <w:rsid w:val="00B93A5E"/>
    <w:rsid w:val="00C701B7"/>
    <w:rsid w:val="00CC6FB3"/>
    <w:rsid w:val="00CF5F6F"/>
    <w:rsid w:val="00D16130"/>
    <w:rsid w:val="00D7451B"/>
    <w:rsid w:val="00D834CB"/>
    <w:rsid w:val="00D904A9"/>
    <w:rsid w:val="00E645EC"/>
    <w:rsid w:val="00E82D65"/>
    <w:rsid w:val="00EE3F19"/>
    <w:rsid w:val="00F16092"/>
    <w:rsid w:val="00F733B8"/>
    <w:rsid w:val="00FA4A78"/>
    <w:rsid w:val="00FC0D8C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1806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2019-07-23T07:54:00Z</dcterms:created>
  <dcterms:modified xsi:type="dcterms:W3CDTF">2022-06-03T10:55:00Z</dcterms:modified>
</cp:coreProperties>
</file>